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bookmarkStart w:id="0" w:name="_GoBack"/>
      <w:bookmarkEnd w:id="0"/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710"/>
        <w:gridCol w:w="2988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A04EE4" w:rsidP="00D00393">
            <w:pPr>
              <w:spacing w:before="40" w:after="20"/>
            </w:pPr>
            <w:r>
              <w:t>June 20, 2017</w:t>
            </w: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360"/>
        <w:gridCol w:w="7488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>3</w:t>
      </w:r>
      <w:r w:rsidRPr="009E7B04">
        <w:rPr>
          <w:sz w:val="22"/>
        </w:rPr>
        <w:t xml:space="preserve">.  Version and Standard Number(s) suggested for correction or clarification: </w:t>
      </w:r>
      <w:r w:rsidR="00B55D05" w:rsidRPr="009E7B04">
        <w:rPr>
          <w:sz w:val="22"/>
        </w:rPr>
        <w:t xml:space="preserve"> NAESB WGQ Version </w:t>
      </w:r>
      <w:r w:rsidR="009525DA" w:rsidRPr="009E7B04">
        <w:rPr>
          <w:sz w:val="22"/>
        </w:rPr>
        <w:t>3</w:t>
      </w:r>
      <w:r w:rsidR="00B55D05" w:rsidRPr="009E7B04">
        <w:rPr>
          <w:sz w:val="22"/>
        </w:rPr>
        <w:t>.</w:t>
      </w:r>
      <w:r w:rsidR="0070652C" w:rsidRPr="009E7B04">
        <w:rPr>
          <w:sz w:val="22"/>
        </w:rPr>
        <w:t>1</w:t>
      </w:r>
      <w:r w:rsidR="009525DA" w:rsidRPr="009E7B04">
        <w:rPr>
          <w:sz w:val="22"/>
        </w:rPr>
        <w:t>,</w:t>
      </w:r>
      <w:r w:rsidR="00B55D05" w:rsidRPr="009E7B04">
        <w:rPr>
          <w:sz w:val="22"/>
        </w:rPr>
        <w:t xml:space="preserve"> Standard Numbers: </w:t>
      </w:r>
      <w:r w:rsidR="004E1D06">
        <w:rPr>
          <w:sz w:val="22"/>
        </w:rPr>
        <w:t xml:space="preserve"> 5.4.21 (</w:t>
      </w:r>
      <w:r w:rsidR="004E1D06" w:rsidRPr="004E1D06">
        <w:rPr>
          <w:sz w:val="22"/>
        </w:rPr>
        <w:t>Transactional Reporting – Firm Transportation</w:t>
      </w:r>
      <w:r w:rsidR="004E1D06">
        <w:rPr>
          <w:sz w:val="22"/>
        </w:rPr>
        <w:t>) Location Purpose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5B1939" w:rsidP="0012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  <w:r w:rsidR="00B234EA">
        <w:rPr>
          <w:sz w:val="22"/>
        </w:rPr>
        <w:t xml:space="preserve">  </w:t>
      </w:r>
      <w:r w:rsidR="00F1607D">
        <w:rPr>
          <w:sz w:val="22"/>
        </w:rPr>
        <w:t xml:space="preserve">For </w:t>
      </w:r>
      <w:r w:rsidR="001E3DC8">
        <w:rPr>
          <w:sz w:val="22"/>
        </w:rPr>
        <w:t xml:space="preserve">the </w:t>
      </w:r>
      <w:r w:rsidR="00354FA4">
        <w:rPr>
          <w:sz w:val="22"/>
        </w:rPr>
        <w:t>data sets above</w:t>
      </w:r>
      <w:r w:rsidR="00142682">
        <w:rPr>
          <w:sz w:val="22"/>
        </w:rPr>
        <w:t>;</w:t>
      </w:r>
      <w:r w:rsidR="009525DA">
        <w:rPr>
          <w:sz w:val="22"/>
        </w:rPr>
        <w:t xml:space="preserve"> </w:t>
      </w:r>
      <w:r w:rsidR="00F1607D">
        <w:rPr>
          <w:sz w:val="22"/>
        </w:rPr>
        <w:t>a</w:t>
      </w:r>
      <w:r w:rsidR="00B234EA">
        <w:rPr>
          <w:sz w:val="22"/>
        </w:rPr>
        <w:t xml:space="preserve">dd </w:t>
      </w:r>
      <w:r w:rsidR="0073448C">
        <w:rPr>
          <w:sz w:val="22"/>
        </w:rPr>
        <w:t>the following</w:t>
      </w:r>
      <w:r w:rsidR="00CF095D">
        <w:rPr>
          <w:sz w:val="22"/>
        </w:rPr>
        <w:t xml:space="preserve"> value</w:t>
      </w:r>
      <w:r w:rsidR="0073448C">
        <w:rPr>
          <w:sz w:val="22"/>
        </w:rPr>
        <w:t xml:space="preserve"> </w:t>
      </w:r>
      <w:r w:rsidR="00D72EFF">
        <w:rPr>
          <w:sz w:val="22"/>
        </w:rPr>
        <w:t>for</w:t>
      </w:r>
      <w:r w:rsidR="00D95D2A">
        <w:rPr>
          <w:sz w:val="22"/>
        </w:rPr>
        <w:t xml:space="preserve"> </w:t>
      </w:r>
      <w:r w:rsidR="004E1D06">
        <w:rPr>
          <w:sz w:val="22"/>
        </w:rPr>
        <w:t>Location Purpose</w:t>
      </w:r>
      <w:r w:rsidR="00124BDF">
        <w:rPr>
          <w:sz w:val="22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54"/>
        <w:gridCol w:w="4706"/>
        <w:gridCol w:w="1188"/>
      </w:tblGrid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3A654B" w:rsidRPr="00C30CD1" w:rsidRDefault="003A654B" w:rsidP="00C30C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Description</w:t>
            </w:r>
            <w:r w:rsidR="00134C6C">
              <w:rPr>
                <w:b/>
                <w:sz w:val="22"/>
              </w:rPr>
              <w:t xml:space="preserve">     (Abbreviation)</w:t>
            </w:r>
          </w:p>
        </w:tc>
        <w:tc>
          <w:tcPr>
            <w:tcW w:w="4706" w:type="dxa"/>
            <w:shd w:val="clear" w:color="auto" w:fill="auto"/>
          </w:tcPr>
          <w:p w:rsidR="003A654B" w:rsidRPr="00C30CD1" w:rsidRDefault="003A654B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 Definition</w:t>
            </w:r>
          </w:p>
        </w:tc>
        <w:tc>
          <w:tcPr>
            <w:tcW w:w="1188" w:type="dxa"/>
            <w:shd w:val="clear" w:color="auto" w:fill="auto"/>
          </w:tcPr>
          <w:p w:rsidR="003A654B" w:rsidRPr="00C30CD1" w:rsidRDefault="003A654B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b/>
                <w:sz w:val="22"/>
              </w:rPr>
            </w:pPr>
            <w:r w:rsidRPr="00C30CD1">
              <w:rPr>
                <w:b/>
                <w:sz w:val="22"/>
              </w:rPr>
              <w:t>Code Value</w:t>
            </w:r>
          </w:p>
        </w:tc>
      </w:tr>
      <w:tr w:rsidR="00C30CD1" w:rsidRPr="00C30CD1" w:rsidTr="0023554A">
        <w:tc>
          <w:tcPr>
            <w:tcW w:w="2962" w:type="dxa"/>
            <w:gridSpan w:val="2"/>
            <w:shd w:val="clear" w:color="auto" w:fill="auto"/>
          </w:tcPr>
          <w:p w:rsidR="00354FA4" w:rsidRDefault="004E1D06" w:rsidP="004E1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Member Location</w:t>
            </w:r>
          </w:p>
          <w:p w:rsidR="004E1D06" w:rsidRPr="0052226A" w:rsidRDefault="004E1D06" w:rsidP="004E1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(Member </w:t>
            </w:r>
            <w:proofErr w:type="spellStart"/>
            <w:r>
              <w:rPr>
                <w:sz w:val="22"/>
              </w:rPr>
              <w:t>Loc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4706" w:type="dxa"/>
            <w:shd w:val="clear" w:color="auto" w:fill="auto"/>
          </w:tcPr>
          <w:p w:rsidR="004E1D06" w:rsidRPr="004E1D06" w:rsidRDefault="004E1D06" w:rsidP="004E1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 w:rsidRPr="004E1D06">
              <w:rPr>
                <w:sz w:val="22"/>
              </w:rPr>
              <w:t>The individual meter that is a member of the aggregate location on a contract.</w:t>
            </w:r>
          </w:p>
          <w:p w:rsidR="003A654B" w:rsidRPr="004E1D06" w:rsidRDefault="003A654B" w:rsidP="004E1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3A654B" w:rsidRPr="0052226A" w:rsidRDefault="004E1D06" w:rsidP="00354F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ML</w:t>
            </w:r>
          </w:p>
        </w:tc>
      </w:tr>
      <w:tr w:rsidR="00222BAF" w:rsidRPr="00B94DAF" w:rsidTr="0060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8748" w:type="dxa"/>
            <w:gridSpan w:val="3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015C5E" w:rsidRDefault="00F051C4" w:rsidP="0084715C">
      <w:pPr>
        <w:autoSpaceDE w:val="0"/>
        <w:autoSpaceDN w:val="0"/>
        <w:adjustRightInd w:val="0"/>
        <w:rPr>
          <w:sz w:val="22"/>
        </w:rPr>
      </w:pPr>
      <w:r w:rsidRPr="00C50404">
        <w:rPr>
          <w:b/>
          <w:sz w:val="22"/>
        </w:rPr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</w:p>
    <w:p w:rsidR="009B1B3A" w:rsidRDefault="004E1D06" w:rsidP="009B1B3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2"/>
          <w:u w:val="single"/>
        </w:rPr>
        <w:t>ML:</w:t>
      </w:r>
    </w:p>
    <w:p w:rsidR="0036327D" w:rsidRDefault="0036327D" w:rsidP="004E1D06">
      <w:pPr>
        <w:pStyle w:val="ListParagraph"/>
        <w:rPr>
          <w:sz w:val="22"/>
        </w:rPr>
      </w:pPr>
      <w:r>
        <w:rPr>
          <w:sz w:val="22"/>
        </w:rPr>
        <w:t xml:space="preserve">Kinder Morgan has contracting processes that allow customers to choose aggregate </w:t>
      </w:r>
      <w:r w:rsidR="00A04EE4">
        <w:rPr>
          <w:sz w:val="22"/>
        </w:rPr>
        <w:t>locations</w:t>
      </w:r>
      <w:r>
        <w:rPr>
          <w:sz w:val="22"/>
        </w:rPr>
        <w:t xml:space="preserve"> for locations on their contracts. When this is done, we have a tariff provision that requires Kinder Morgan list the individual meters’ quantities </w:t>
      </w:r>
      <w:r w:rsidR="00A04EE4">
        <w:rPr>
          <w:sz w:val="22"/>
        </w:rPr>
        <w:t xml:space="preserve">which sum to the aggregate location’s quantity. </w:t>
      </w:r>
    </w:p>
    <w:p w:rsidR="0036327D" w:rsidRDefault="0036327D" w:rsidP="004E1D06">
      <w:pPr>
        <w:pStyle w:val="ListParagraph"/>
        <w:rPr>
          <w:sz w:val="22"/>
        </w:rPr>
      </w:pPr>
    </w:p>
    <w:p w:rsidR="00481AE0" w:rsidRPr="004151B9" w:rsidRDefault="0036327D" w:rsidP="00A04EE4">
      <w:pPr>
        <w:pStyle w:val="ListParagraph"/>
        <w:rPr>
          <w:sz w:val="22"/>
        </w:rPr>
      </w:pPr>
      <w:r>
        <w:rPr>
          <w:sz w:val="22"/>
        </w:rPr>
        <w:t>The ML cod</w:t>
      </w:r>
      <w:r w:rsidR="00A04EE4">
        <w:rPr>
          <w:sz w:val="22"/>
        </w:rPr>
        <w:t xml:space="preserve">e value for transactional postings will allow us to distinguish between the </w:t>
      </w:r>
      <w:proofErr w:type="gramStart"/>
      <w:r w:rsidR="00A04EE4">
        <w:rPr>
          <w:sz w:val="22"/>
        </w:rPr>
        <w:t>aggregate  location</w:t>
      </w:r>
      <w:proofErr w:type="gramEnd"/>
      <w:r w:rsidR="00A04EE4">
        <w:rPr>
          <w:sz w:val="22"/>
        </w:rPr>
        <w:t xml:space="preserve"> and individual locations (Member Locations).</w:t>
      </w:r>
    </w:p>
    <w:sectPr w:rsidR="00481AE0" w:rsidRPr="004151B9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4E" w:rsidRDefault="008B504E">
      <w:r>
        <w:separator/>
      </w:r>
    </w:p>
  </w:endnote>
  <w:endnote w:type="continuationSeparator" w:id="0">
    <w:p w:rsidR="008B504E" w:rsidRDefault="008B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4E" w:rsidRDefault="008B504E">
      <w:r>
        <w:separator/>
      </w:r>
    </w:p>
  </w:footnote>
  <w:footnote w:type="continuationSeparator" w:id="0">
    <w:p w:rsidR="008B504E" w:rsidRDefault="008B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A1" w:rsidRPr="007A753B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F77D4C">
      <w:rPr>
        <w:b/>
        <w:sz w:val="36"/>
        <w:szCs w:val="36"/>
      </w:rPr>
      <w:t>17010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14B5D"/>
    <w:rsid w:val="00015C5E"/>
    <w:rsid w:val="000242D2"/>
    <w:rsid w:val="00053089"/>
    <w:rsid w:val="00070AA7"/>
    <w:rsid w:val="00074F05"/>
    <w:rsid w:val="000D0034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53F56"/>
    <w:rsid w:val="001B0C99"/>
    <w:rsid w:val="001B4C77"/>
    <w:rsid w:val="001E3DC8"/>
    <w:rsid w:val="001F1CC1"/>
    <w:rsid w:val="001F74D4"/>
    <w:rsid w:val="00222BAF"/>
    <w:rsid w:val="00222FB7"/>
    <w:rsid w:val="0023554A"/>
    <w:rsid w:val="00240604"/>
    <w:rsid w:val="00254093"/>
    <w:rsid w:val="00270B89"/>
    <w:rsid w:val="002732C6"/>
    <w:rsid w:val="002B36AA"/>
    <w:rsid w:val="002D3AE7"/>
    <w:rsid w:val="002E7DE6"/>
    <w:rsid w:val="00326466"/>
    <w:rsid w:val="00350BFE"/>
    <w:rsid w:val="00354FA4"/>
    <w:rsid w:val="00362BFB"/>
    <w:rsid w:val="0036327D"/>
    <w:rsid w:val="00367AA9"/>
    <w:rsid w:val="003A654B"/>
    <w:rsid w:val="003D4229"/>
    <w:rsid w:val="00402FA8"/>
    <w:rsid w:val="004151B9"/>
    <w:rsid w:val="00431441"/>
    <w:rsid w:val="00442102"/>
    <w:rsid w:val="00451BDC"/>
    <w:rsid w:val="00451C9B"/>
    <w:rsid w:val="00481AE0"/>
    <w:rsid w:val="004A47CA"/>
    <w:rsid w:val="004A5B3C"/>
    <w:rsid w:val="004C3303"/>
    <w:rsid w:val="004D276C"/>
    <w:rsid w:val="004D3977"/>
    <w:rsid w:val="004D3F9D"/>
    <w:rsid w:val="004E1D06"/>
    <w:rsid w:val="004E34DF"/>
    <w:rsid w:val="00512DFA"/>
    <w:rsid w:val="0052226A"/>
    <w:rsid w:val="00543962"/>
    <w:rsid w:val="005A7225"/>
    <w:rsid w:val="005B1939"/>
    <w:rsid w:val="005D1772"/>
    <w:rsid w:val="005D5F17"/>
    <w:rsid w:val="005D7C1D"/>
    <w:rsid w:val="005F5F7F"/>
    <w:rsid w:val="0060224D"/>
    <w:rsid w:val="00607B13"/>
    <w:rsid w:val="0063324C"/>
    <w:rsid w:val="00643645"/>
    <w:rsid w:val="006676AA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64B1"/>
    <w:rsid w:val="00723640"/>
    <w:rsid w:val="007267A6"/>
    <w:rsid w:val="0073448C"/>
    <w:rsid w:val="007475B7"/>
    <w:rsid w:val="00775C3F"/>
    <w:rsid w:val="007A753B"/>
    <w:rsid w:val="007B6A51"/>
    <w:rsid w:val="007E02ED"/>
    <w:rsid w:val="007E087D"/>
    <w:rsid w:val="00807A42"/>
    <w:rsid w:val="0084715C"/>
    <w:rsid w:val="0085187D"/>
    <w:rsid w:val="008658A7"/>
    <w:rsid w:val="008846AD"/>
    <w:rsid w:val="00887B6C"/>
    <w:rsid w:val="008B504E"/>
    <w:rsid w:val="008C6FCE"/>
    <w:rsid w:val="008E163F"/>
    <w:rsid w:val="008E249D"/>
    <w:rsid w:val="008E353E"/>
    <w:rsid w:val="008F72A1"/>
    <w:rsid w:val="00915145"/>
    <w:rsid w:val="00931B8B"/>
    <w:rsid w:val="00941357"/>
    <w:rsid w:val="00945074"/>
    <w:rsid w:val="009525DA"/>
    <w:rsid w:val="009552B4"/>
    <w:rsid w:val="00964109"/>
    <w:rsid w:val="00966354"/>
    <w:rsid w:val="009A1930"/>
    <w:rsid w:val="009B01FC"/>
    <w:rsid w:val="009B1B3A"/>
    <w:rsid w:val="009C1741"/>
    <w:rsid w:val="009D34A6"/>
    <w:rsid w:val="009D5779"/>
    <w:rsid w:val="009E433F"/>
    <w:rsid w:val="009E7B04"/>
    <w:rsid w:val="009F32D7"/>
    <w:rsid w:val="00A04EE4"/>
    <w:rsid w:val="00A501DD"/>
    <w:rsid w:val="00A65B9B"/>
    <w:rsid w:val="00AD63D4"/>
    <w:rsid w:val="00AF1485"/>
    <w:rsid w:val="00B1048A"/>
    <w:rsid w:val="00B234EA"/>
    <w:rsid w:val="00B55768"/>
    <w:rsid w:val="00B55D05"/>
    <w:rsid w:val="00B94DAF"/>
    <w:rsid w:val="00BA3D0A"/>
    <w:rsid w:val="00BD1823"/>
    <w:rsid w:val="00BE674F"/>
    <w:rsid w:val="00BF25E6"/>
    <w:rsid w:val="00BF36AC"/>
    <w:rsid w:val="00C200FC"/>
    <w:rsid w:val="00C2038B"/>
    <w:rsid w:val="00C21008"/>
    <w:rsid w:val="00C30CD1"/>
    <w:rsid w:val="00C50404"/>
    <w:rsid w:val="00CA1F31"/>
    <w:rsid w:val="00CA6863"/>
    <w:rsid w:val="00CF095D"/>
    <w:rsid w:val="00CF7C7D"/>
    <w:rsid w:val="00D00393"/>
    <w:rsid w:val="00D046CF"/>
    <w:rsid w:val="00D141D4"/>
    <w:rsid w:val="00D61526"/>
    <w:rsid w:val="00D6168B"/>
    <w:rsid w:val="00D63AB0"/>
    <w:rsid w:val="00D672B6"/>
    <w:rsid w:val="00D72EFF"/>
    <w:rsid w:val="00D8421D"/>
    <w:rsid w:val="00D8517D"/>
    <w:rsid w:val="00D95D2A"/>
    <w:rsid w:val="00DA6213"/>
    <w:rsid w:val="00DB5FBC"/>
    <w:rsid w:val="00DB7E25"/>
    <w:rsid w:val="00DE60DB"/>
    <w:rsid w:val="00E209A7"/>
    <w:rsid w:val="00E70259"/>
    <w:rsid w:val="00E7260A"/>
    <w:rsid w:val="00E77FD1"/>
    <w:rsid w:val="00E84229"/>
    <w:rsid w:val="00E87682"/>
    <w:rsid w:val="00EA72B5"/>
    <w:rsid w:val="00EC1D2C"/>
    <w:rsid w:val="00EC2C06"/>
    <w:rsid w:val="00EE06FB"/>
    <w:rsid w:val="00EF4D32"/>
    <w:rsid w:val="00F051C4"/>
    <w:rsid w:val="00F1607D"/>
    <w:rsid w:val="00F3017A"/>
    <w:rsid w:val="00F349C7"/>
    <w:rsid w:val="00F46B15"/>
    <w:rsid w:val="00F60373"/>
    <w:rsid w:val="00F73EE4"/>
    <w:rsid w:val="00F75E6C"/>
    <w:rsid w:val="00F76A2A"/>
    <w:rsid w:val="00F77D4C"/>
    <w:rsid w:val="00FB11FE"/>
    <w:rsid w:val="00FB7D63"/>
    <w:rsid w:val="00FD4F31"/>
    <w:rsid w:val="00FD75A1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4</cp:revision>
  <cp:lastPrinted>2017-01-30T18:47:00Z</cp:lastPrinted>
  <dcterms:created xsi:type="dcterms:W3CDTF">2017-06-22T21:03:00Z</dcterms:created>
  <dcterms:modified xsi:type="dcterms:W3CDTF">2017-06-22T22:17:00Z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