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w:t>
      </w:r>
      <w:proofErr w:type="spellStart"/>
      <w:r w:rsidRPr="00F75E6C">
        <w:rPr>
          <w:b/>
          <w:sz w:val="22"/>
        </w:rPr>
        <w:t>Fannin</w:t>
      </w:r>
      <w:proofErr w:type="spellEnd"/>
      <w:r w:rsidRPr="00F75E6C">
        <w:rPr>
          <w:b/>
          <w:sz w:val="22"/>
        </w:rPr>
        <w:t xml:space="preserve">,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w:t>
      </w:r>
      <w:r w:rsidR="001436A7" w:rsidRPr="001436A7">
        <w:rPr>
          <w:sz w:val="22"/>
          <w:u w:val="single"/>
        </w:rPr>
        <w:t>January 2, 2014</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sidR="00AA2EC1">
        <w:rPr>
          <w:sz w:val="22"/>
          <w:u w:val="single"/>
        </w:rPr>
        <w:t>Micki  Schmitz</w:t>
      </w:r>
      <w:proofErr w:type="gramEnd"/>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________micki.schmitz@nngco.com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 xml:space="preserve">This request proposes the addition of </w:t>
      </w:r>
      <w:r w:rsidR="00EA744F">
        <w:rPr>
          <w:rFonts w:ascii="Arial" w:hAnsi="Arial" w:cs="Arial"/>
          <w:sz w:val="22"/>
          <w:szCs w:val="22"/>
        </w:rPr>
        <w:t>1</w:t>
      </w:r>
      <w:r>
        <w:rPr>
          <w:rFonts w:ascii="Arial" w:hAnsi="Arial" w:cs="Arial"/>
          <w:sz w:val="22"/>
          <w:szCs w:val="22"/>
        </w:rPr>
        <w:t xml:space="preserve"> code value for the data element “</w:t>
      </w:r>
      <w:r w:rsidR="001436A7">
        <w:rPr>
          <w:rFonts w:ascii="Arial" w:hAnsi="Arial" w:cs="Arial"/>
          <w:sz w:val="22"/>
          <w:szCs w:val="22"/>
        </w:rPr>
        <w:t>Rate I</w:t>
      </w:r>
      <w:r w:rsidR="00552A3F">
        <w:rPr>
          <w:rFonts w:ascii="Arial" w:hAnsi="Arial" w:cs="Arial"/>
          <w:sz w:val="22"/>
          <w:szCs w:val="22"/>
        </w:rPr>
        <w:t>dentification Code</w:t>
      </w:r>
      <w:r>
        <w:rPr>
          <w:rFonts w:ascii="Arial" w:hAnsi="Arial" w:cs="Arial"/>
          <w:sz w:val="22"/>
          <w:szCs w:val="22"/>
        </w:rPr>
        <w:t>” in t</w:t>
      </w:r>
      <w:r w:rsidRPr="00206736">
        <w:rPr>
          <w:rFonts w:ascii="Arial" w:hAnsi="Arial" w:cs="Arial"/>
          <w:sz w:val="22"/>
          <w:szCs w:val="22"/>
        </w:rPr>
        <w:t>he</w:t>
      </w:r>
      <w:r>
        <w:rPr>
          <w:rFonts w:ascii="Arial" w:hAnsi="Arial" w:cs="Arial"/>
          <w:sz w:val="22"/>
          <w:szCs w:val="22"/>
        </w:rPr>
        <w:t xml:space="preserve"> following datasets for the </w:t>
      </w:r>
      <w:r w:rsidR="00F22FF1">
        <w:rPr>
          <w:rFonts w:ascii="Arial" w:hAnsi="Arial" w:cs="Arial"/>
          <w:sz w:val="22"/>
          <w:szCs w:val="22"/>
        </w:rPr>
        <w:t xml:space="preserve">next available </w:t>
      </w:r>
      <w:r>
        <w:rPr>
          <w:rFonts w:ascii="Arial" w:hAnsi="Arial" w:cs="Arial"/>
          <w:sz w:val="22"/>
          <w:szCs w:val="22"/>
        </w:rPr>
        <w:t>NAESB WGQ Version release:</w:t>
      </w:r>
    </w:p>
    <w:p w:rsidR="00AA2EC1" w:rsidRPr="00AA2EC1" w:rsidRDefault="00AA2EC1" w:rsidP="00AA2EC1">
      <w:pPr>
        <w:autoSpaceDE w:val="0"/>
        <w:autoSpaceDN w:val="0"/>
        <w:adjustRightInd w:val="0"/>
        <w:ind w:left="720"/>
        <w:rPr>
          <w:rFonts w:ascii="Arial" w:hAnsi="Arial" w:cs="Arial"/>
          <w:b/>
          <w:bCs/>
          <w:sz w:val="22"/>
          <w:szCs w:val="23"/>
        </w:rPr>
      </w:pPr>
      <w:bookmarkStart w:id="1" w:name="OLE_LINK3"/>
      <w:bookmarkStart w:id="2" w:name="OLE_LINK4"/>
      <w:r w:rsidRPr="00AA2EC1">
        <w:rPr>
          <w:rFonts w:ascii="Arial" w:hAnsi="Arial" w:cs="Arial"/>
          <w:b/>
          <w:bCs/>
          <w:sz w:val="22"/>
          <w:szCs w:val="23"/>
        </w:rPr>
        <w:t xml:space="preserve">NAESB WGQ Standard </w:t>
      </w:r>
      <w:r w:rsidR="001436A7">
        <w:rPr>
          <w:rFonts w:ascii="Arial" w:hAnsi="Arial" w:cs="Arial"/>
          <w:b/>
          <w:bCs/>
          <w:sz w:val="22"/>
          <w:szCs w:val="23"/>
        </w:rPr>
        <w:t>5.4.22</w:t>
      </w:r>
      <w:r w:rsidRPr="00AA2EC1">
        <w:rPr>
          <w:rFonts w:ascii="Arial" w:hAnsi="Arial" w:cs="Arial"/>
          <w:b/>
          <w:bCs/>
          <w:sz w:val="22"/>
          <w:szCs w:val="23"/>
        </w:rPr>
        <w:t xml:space="preserve"> </w:t>
      </w:r>
      <w:r w:rsidR="00535BB5">
        <w:rPr>
          <w:rFonts w:ascii="Arial" w:hAnsi="Arial" w:cs="Arial"/>
          <w:b/>
          <w:bCs/>
          <w:sz w:val="22"/>
          <w:szCs w:val="23"/>
        </w:rPr>
        <w:t>–</w:t>
      </w:r>
      <w:r w:rsidRPr="00AA2EC1">
        <w:rPr>
          <w:rFonts w:ascii="Arial" w:hAnsi="Arial" w:cs="Arial"/>
          <w:b/>
          <w:bCs/>
          <w:sz w:val="22"/>
          <w:szCs w:val="23"/>
        </w:rPr>
        <w:t xml:space="preserve"> </w:t>
      </w:r>
      <w:r w:rsidR="00535BB5">
        <w:rPr>
          <w:rFonts w:ascii="Arial" w:hAnsi="Arial" w:cs="Arial"/>
          <w:b/>
          <w:bCs/>
          <w:sz w:val="22"/>
          <w:szCs w:val="23"/>
        </w:rPr>
        <w:t>Trans</w:t>
      </w:r>
      <w:r w:rsidR="001436A7">
        <w:rPr>
          <w:rFonts w:ascii="Arial" w:hAnsi="Arial" w:cs="Arial"/>
          <w:b/>
          <w:bCs/>
          <w:sz w:val="22"/>
          <w:szCs w:val="23"/>
        </w:rPr>
        <w:t>actional Reporting – Interruptible Trans</w:t>
      </w:r>
      <w:r w:rsidR="00535BB5">
        <w:rPr>
          <w:rFonts w:ascii="Arial" w:hAnsi="Arial" w:cs="Arial"/>
          <w:b/>
          <w:bCs/>
          <w:sz w:val="22"/>
          <w:szCs w:val="23"/>
        </w:rPr>
        <w:t xml:space="preserve">portation </w:t>
      </w:r>
    </w:p>
    <w:bookmarkEnd w:id="1"/>
    <w:bookmarkEnd w:id="2"/>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Default="00AA2EC1" w:rsidP="00AA2EC1">
      <w:pPr>
        <w:pStyle w:val="Heading1"/>
      </w:pPr>
      <w:r>
        <w:t>Code Values Dictionary</w:t>
      </w:r>
    </w:p>
    <w:p w:rsidR="00AA2EC1" w:rsidRDefault="00AA2EC1" w:rsidP="00AA2EC1">
      <w:pPr>
        <w:autoSpaceDE w:val="0"/>
        <w:autoSpaceDN w:val="0"/>
        <w:adjustRightInd w:val="0"/>
        <w:rPr>
          <w:rFonts w:ascii="Arial" w:hAnsi="Arial" w:cs="Arial"/>
          <w:b/>
          <w:bCs/>
          <w:sz w:val="22"/>
          <w:szCs w:val="23"/>
        </w:rPr>
      </w:pPr>
    </w:p>
    <w:p w:rsidR="00535BB5" w:rsidRPr="00AA2EC1" w:rsidRDefault="00AA2EC1"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00535BB5" w:rsidRPr="00AA2EC1">
        <w:rPr>
          <w:rFonts w:ascii="Arial" w:hAnsi="Arial" w:cs="Arial"/>
          <w:b/>
          <w:bCs/>
          <w:sz w:val="22"/>
          <w:szCs w:val="23"/>
        </w:rPr>
        <w:t xml:space="preserve">NAESB WGQ Standard </w:t>
      </w:r>
      <w:r w:rsidR="00552A3F">
        <w:rPr>
          <w:rFonts w:ascii="Arial" w:hAnsi="Arial" w:cs="Arial"/>
          <w:b/>
          <w:bCs/>
          <w:sz w:val="22"/>
          <w:szCs w:val="23"/>
        </w:rPr>
        <w:t>5.4.22</w:t>
      </w:r>
      <w:r w:rsidR="00552A3F" w:rsidRPr="00AA2EC1">
        <w:rPr>
          <w:rFonts w:ascii="Arial" w:hAnsi="Arial" w:cs="Arial"/>
          <w:b/>
          <w:bCs/>
          <w:sz w:val="22"/>
          <w:szCs w:val="23"/>
        </w:rPr>
        <w:t xml:space="preserve"> </w:t>
      </w:r>
      <w:r w:rsidR="00552A3F">
        <w:rPr>
          <w:rFonts w:ascii="Arial" w:hAnsi="Arial" w:cs="Arial"/>
          <w:b/>
          <w:bCs/>
          <w:sz w:val="22"/>
          <w:szCs w:val="23"/>
        </w:rPr>
        <w:t>–</w:t>
      </w:r>
      <w:r w:rsidR="00552A3F" w:rsidRPr="00AA2EC1">
        <w:rPr>
          <w:rFonts w:ascii="Arial" w:hAnsi="Arial" w:cs="Arial"/>
          <w:b/>
          <w:bCs/>
          <w:sz w:val="22"/>
          <w:szCs w:val="23"/>
        </w:rPr>
        <w:t xml:space="preserve"> </w:t>
      </w:r>
      <w:r w:rsidR="00552A3F">
        <w:rPr>
          <w:rFonts w:ascii="Arial" w:hAnsi="Arial" w:cs="Arial"/>
          <w:b/>
          <w:bCs/>
          <w:sz w:val="22"/>
          <w:szCs w:val="23"/>
        </w:rPr>
        <w:t>Transactional Reporting – Interruptible Transportation</w:t>
      </w:r>
    </w:p>
    <w:p w:rsidR="00AA2EC1" w:rsidRDefault="00AA2EC1" w:rsidP="00AA2EC1">
      <w:pPr>
        <w:autoSpaceDE w:val="0"/>
        <w:autoSpaceDN w:val="0"/>
        <w:adjustRightInd w:val="0"/>
        <w:rPr>
          <w:rFonts w:ascii="Arial" w:hAnsi="Arial" w:cs="Arial"/>
          <w:sz w:val="22"/>
          <w:szCs w:val="23"/>
        </w:rPr>
      </w:pPr>
    </w:p>
    <w:p w:rsidR="00AA2EC1" w:rsidRDefault="00AA2EC1" w:rsidP="00AA2EC1">
      <w:pPr>
        <w:autoSpaceDE w:val="0"/>
        <w:autoSpaceDN w:val="0"/>
        <w:adjustRightInd w:val="0"/>
        <w:rPr>
          <w:rFonts w:ascii="Arial" w:hAnsi="Arial" w:cs="Arial"/>
          <w:sz w:val="22"/>
          <w:szCs w:val="23"/>
        </w:rPr>
      </w:pPr>
    </w:p>
    <w:p w:rsidR="00AA2EC1" w:rsidRDefault="00AA2EC1" w:rsidP="00AA2EC1">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sidR="00552A3F">
        <w:rPr>
          <w:rFonts w:ascii="Arial" w:hAnsi="Arial" w:cs="Arial"/>
          <w:bCs/>
          <w:sz w:val="22"/>
          <w:szCs w:val="23"/>
        </w:rPr>
        <w:t>Rate Identification Code (Rate ID)</w:t>
      </w:r>
    </w:p>
    <w:p w:rsidR="00AA2EC1" w:rsidRDefault="00AA2EC1" w:rsidP="00AA2EC1">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AA2EC1" w:rsidTr="00535BB5">
        <w:tc>
          <w:tcPr>
            <w:tcW w:w="3168" w:type="dxa"/>
          </w:tcPr>
          <w:p w:rsidR="00AA2EC1" w:rsidRDefault="00AA2EC1" w:rsidP="00CB04A9">
            <w:pPr>
              <w:pStyle w:val="Heading2"/>
            </w:pPr>
            <w:r>
              <w:t>Code Value Description</w:t>
            </w:r>
          </w:p>
        </w:tc>
        <w:tc>
          <w:tcPr>
            <w:tcW w:w="4320" w:type="dxa"/>
          </w:tcPr>
          <w:p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535BB5" w:rsidRPr="00535BB5" w:rsidTr="00535BB5">
        <w:tc>
          <w:tcPr>
            <w:tcW w:w="3168" w:type="dxa"/>
          </w:tcPr>
          <w:p w:rsidR="00535BB5" w:rsidRPr="00535BB5" w:rsidRDefault="00552A3F" w:rsidP="00535BB5">
            <w:pPr>
              <w:rPr>
                <w:u w:val="single"/>
              </w:rPr>
            </w:pPr>
            <w:r>
              <w:rPr>
                <w:u w:val="single"/>
              </w:rPr>
              <w:t>Liquefaction and Delivery</w:t>
            </w:r>
          </w:p>
        </w:tc>
        <w:tc>
          <w:tcPr>
            <w:tcW w:w="4320" w:type="dxa"/>
          </w:tcPr>
          <w:p w:rsidR="00535BB5" w:rsidRPr="00535BB5" w:rsidRDefault="00552A3F" w:rsidP="00552A3F">
            <w:pPr>
              <w:rPr>
                <w:u w:val="single"/>
              </w:rPr>
            </w:pPr>
            <w:r>
              <w:rPr>
                <w:u w:val="single"/>
              </w:rPr>
              <w:t xml:space="preserve">A charge applicable to </w:t>
            </w:r>
            <w:r w:rsidRPr="000A4924">
              <w:rPr>
                <w:b/>
                <w:color w:val="FF0000"/>
                <w:u w:val="single"/>
              </w:rPr>
              <w:t>the</w:t>
            </w:r>
            <w:r>
              <w:rPr>
                <w:u w:val="single"/>
              </w:rPr>
              <w:t xml:space="preserve"> liquefaction and delivery of natural gas.</w:t>
            </w:r>
          </w:p>
        </w:tc>
        <w:tc>
          <w:tcPr>
            <w:tcW w:w="1620" w:type="dxa"/>
          </w:tcPr>
          <w:p w:rsidR="00535BB5" w:rsidRPr="00535BB5" w:rsidRDefault="00535BB5" w:rsidP="00535BB5">
            <w:pPr>
              <w:rPr>
                <w:u w:val="single"/>
              </w:rPr>
            </w:pPr>
          </w:p>
        </w:tc>
      </w:tr>
    </w:tbl>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AA2EC1" w:rsidRPr="00206736" w:rsidRDefault="00AA2EC1" w:rsidP="00AA2EC1">
      <w:pPr>
        <w:pStyle w:val="BodyText"/>
        <w:ind w:left="1440"/>
        <w:rPr>
          <w:rFonts w:ascii="Arial" w:hAnsi="Arial" w:cs="Arial"/>
        </w:rPr>
      </w:pPr>
      <w:bookmarkStart w:id="3" w:name="OLE_LINK1"/>
      <w:bookmarkStart w:id="4" w:name="OLE_LINK2"/>
      <w:r w:rsidRPr="00206736">
        <w:rPr>
          <w:rFonts w:ascii="Arial" w:hAnsi="Arial" w:cs="Arial"/>
        </w:rPr>
        <w:t xml:space="preserve">The </w:t>
      </w:r>
      <w:r>
        <w:rPr>
          <w:rFonts w:ascii="Arial" w:hAnsi="Arial" w:cs="Arial"/>
        </w:rPr>
        <w:t>addition of th</w:t>
      </w:r>
      <w:r w:rsidR="00BA0D08">
        <w:rPr>
          <w:rFonts w:ascii="Arial" w:hAnsi="Arial" w:cs="Arial"/>
        </w:rPr>
        <w:t>is code value</w:t>
      </w:r>
      <w:r>
        <w:rPr>
          <w:rFonts w:ascii="Arial" w:hAnsi="Arial" w:cs="Arial"/>
        </w:rPr>
        <w:t xml:space="preserve"> </w:t>
      </w:r>
      <w:r w:rsidR="002B1982">
        <w:rPr>
          <w:rFonts w:ascii="Arial" w:hAnsi="Arial" w:cs="Arial"/>
        </w:rPr>
        <w:t xml:space="preserve">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Pr>
          <w:rFonts w:ascii="Arial" w:hAnsi="Arial" w:cs="Arial"/>
        </w:rPr>
        <w:t xml:space="preserve">more clearly report the </w:t>
      </w:r>
      <w:r w:rsidR="00535BB5">
        <w:rPr>
          <w:rFonts w:ascii="Arial" w:hAnsi="Arial" w:cs="Arial"/>
        </w:rPr>
        <w:t xml:space="preserve">type of </w:t>
      </w:r>
      <w:r w:rsidR="00552A3F">
        <w:rPr>
          <w:rFonts w:ascii="Arial" w:hAnsi="Arial" w:cs="Arial"/>
        </w:rPr>
        <w:t>rate reported</w:t>
      </w:r>
      <w:r w:rsidR="00EC4F62">
        <w:rPr>
          <w:rFonts w:ascii="Arial" w:hAnsi="Arial" w:cs="Arial"/>
        </w:rPr>
        <w:t xml:space="preserve">.  </w:t>
      </w:r>
    </w:p>
    <w:bookmarkEnd w:id="3"/>
    <w:bookmarkEnd w:id="4"/>
    <w:p w:rsidR="00F051C4" w:rsidRPr="00F75E6C"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RPr="00F75E6C" w:rsidSect="00D7348C">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78" w:rsidRDefault="00937778">
      <w:r>
        <w:separator/>
      </w:r>
    </w:p>
  </w:endnote>
  <w:endnote w:type="continuationSeparator" w:id="0">
    <w:p w:rsidR="00937778" w:rsidRDefault="009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78" w:rsidRDefault="00937778">
      <w:r>
        <w:separator/>
      </w:r>
    </w:p>
  </w:footnote>
  <w:footnote w:type="continuationSeparator" w:id="0">
    <w:p w:rsidR="00937778" w:rsidRDefault="0093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C2" w:rsidRPr="001B20C2" w:rsidRDefault="001B20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1B20C2">
      <w:rPr>
        <w:b/>
        <w:sz w:val="36"/>
        <w:szCs w:val="36"/>
      </w:rPr>
      <w:t>MC14001</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92C7F"/>
    <w:rsid w:val="000C3098"/>
    <w:rsid w:val="000D3DF9"/>
    <w:rsid w:val="00142801"/>
    <w:rsid w:val="001436A7"/>
    <w:rsid w:val="001B20C2"/>
    <w:rsid w:val="001B6A51"/>
    <w:rsid w:val="00270B89"/>
    <w:rsid w:val="002B1982"/>
    <w:rsid w:val="002B79B3"/>
    <w:rsid w:val="00301663"/>
    <w:rsid w:val="003764E6"/>
    <w:rsid w:val="00391AA9"/>
    <w:rsid w:val="004D276C"/>
    <w:rsid w:val="005343A3"/>
    <w:rsid w:val="00535BB5"/>
    <w:rsid w:val="00543962"/>
    <w:rsid w:val="00550A15"/>
    <w:rsid w:val="00552A3F"/>
    <w:rsid w:val="005B1939"/>
    <w:rsid w:val="00607B13"/>
    <w:rsid w:val="006779D8"/>
    <w:rsid w:val="006E7E6B"/>
    <w:rsid w:val="00734F43"/>
    <w:rsid w:val="007475B7"/>
    <w:rsid w:val="00887B6C"/>
    <w:rsid w:val="008905C4"/>
    <w:rsid w:val="009202FD"/>
    <w:rsid w:val="0093156D"/>
    <w:rsid w:val="00931B8B"/>
    <w:rsid w:val="00937778"/>
    <w:rsid w:val="00AA2EC1"/>
    <w:rsid w:val="00B5049B"/>
    <w:rsid w:val="00BA0D08"/>
    <w:rsid w:val="00C36023"/>
    <w:rsid w:val="00CB04A9"/>
    <w:rsid w:val="00CC1D8F"/>
    <w:rsid w:val="00D576B5"/>
    <w:rsid w:val="00D63AB0"/>
    <w:rsid w:val="00D7348C"/>
    <w:rsid w:val="00DD15AA"/>
    <w:rsid w:val="00E050E1"/>
    <w:rsid w:val="00E439B7"/>
    <w:rsid w:val="00E516C9"/>
    <w:rsid w:val="00EA72B5"/>
    <w:rsid w:val="00EA744F"/>
    <w:rsid w:val="00EC4F62"/>
    <w:rsid w:val="00F051C4"/>
    <w:rsid w:val="00F22FF1"/>
    <w:rsid w:val="00F75E6C"/>
    <w:rsid w:val="00FB11FE"/>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6118</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4</cp:revision>
  <cp:lastPrinted>2003-08-14T20:23:00Z</cp:lastPrinted>
  <dcterms:created xsi:type="dcterms:W3CDTF">2014-01-02T15:35:00Z</dcterms:created>
  <dcterms:modified xsi:type="dcterms:W3CDTF">2014-01-06T15:43:00Z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