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9D584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7C212328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A1C270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1E4EBF8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E174E2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F1EF8E6" w14:textId="5BF097A0" w:rsidR="00193F4D" w:rsidRPr="009E07F2" w:rsidRDefault="00A3765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23F86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0122625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110F68" w14:textId="37F5C512" w:rsidR="00193F4D" w:rsidRPr="009E07F2" w:rsidRDefault="00A3765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A88CB8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F5674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D8778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619913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230DC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ED550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888EFC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8642CD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DE4EC02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3FF3D188" w14:textId="77777777" w:rsidTr="006B3298">
        <w:tc>
          <w:tcPr>
            <w:tcW w:w="4770" w:type="dxa"/>
            <w:gridSpan w:val="2"/>
          </w:tcPr>
          <w:p w14:paraId="623EDA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2050345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27E68E9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7BA1A8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998C2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5FF75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0A0E7B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4ABF38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F9A773" w14:textId="6A960540" w:rsidR="00193F4D" w:rsidRPr="009E07F2" w:rsidRDefault="00A3765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E99CA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EC4EA4" w14:textId="18544D8E" w:rsidR="00193F4D" w:rsidRPr="009E07F2" w:rsidRDefault="00A3765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091F70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4646381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4E4F9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F46806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B88B4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8C4859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C906E6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EE3A23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DD26D6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BC9B7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A58F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289E4BC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1BE8AC2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8203CB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7C6F4D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6AB3E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27ECA7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6F18BC2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2F7761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A7B353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644E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02367B7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29B13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B8136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1933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CE6E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3EA62CB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2AB55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47B4D7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57485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DF17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7DBD412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0F30D2" w14:textId="75300A3D" w:rsidR="00193F4D" w:rsidRPr="009E07F2" w:rsidRDefault="00A3765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9D099D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A9C33C" w14:textId="4F05B534" w:rsidR="00193F4D" w:rsidRPr="009E07F2" w:rsidRDefault="00A3765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25B3CC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4AAB143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79761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B54DF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7CDA3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CD4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67CB318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033B64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AE3DC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9CF0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9CE3B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88DEC0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37A27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6619A2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proofErr w:type="spellStart"/>
            <w:r w:rsidRPr="009E07F2">
              <w:rPr>
                <w:rFonts w:ascii="Arial" w:hAnsi="Arial" w:cs="Arial"/>
                <w:sz w:val="20"/>
              </w:rPr>
              <w:t>X12</w:t>
            </w:r>
            <w:proofErr w:type="spellEnd"/>
            <w:r w:rsidRPr="009E07F2">
              <w:rPr>
                <w:rFonts w:ascii="Arial" w:hAnsi="Arial" w:cs="Arial"/>
                <w:sz w:val="20"/>
              </w:rPr>
              <w:t xml:space="preserve">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964D1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BD229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proofErr w:type="spellStart"/>
            <w:r w:rsidRPr="009E07F2">
              <w:rPr>
                <w:rFonts w:ascii="Arial" w:hAnsi="Arial" w:cs="Arial"/>
                <w:sz w:val="20"/>
              </w:rPr>
              <w:t>X12</w:t>
            </w:r>
            <w:proofErr w:type="spellEnd"/>
            <w:r w:rsidRPr="009E07F2">
              <w:rPr>
                <w:rFonts w:ascii="Arial" w:hAnsi="Arial" w:cs="Arial"/>
                <w:sz w:val="20"/>
              </w:rPr>
              <w:t xml:space="preserve"> Implementation Guide</w:t>
            </w:r>
          </w:p>
        </w:tc>
      </w:tr>
      <w:tr w:rsidR="00193F4D" w:rsidRPr="009E07F2" w14:paraId="7C5E15D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A4F0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DA6B4A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6CFE0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591A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4078535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321E4A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64ECA45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7B2717D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2832D8C4" w14:textId="14FBC12F" w:rsidR="00A3765F" w:rsidRPr="000F50EA" w:rsidRDefault="00A3765F" w:rsidP="00A3765F">
      <w:pPr>
        <w:pStyle w:val="DefaultText"/>
        <w:spacing w:before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proposed modifications update the minimum technical characteristics found in Appendices B, C, and D of the WGQ </w:t>
      </w:r>
      <w:r w:rsidR="00CF605A">
        <w:rPr>
          <w:rFonts w:ascii="Arial" w:hAnsi="Arial" w:cs="Arial"/>
          <w:sz w:val="20"/>
        </w:rPr>
        <w:t>Quadrant Electronic Delivery Related Standards Manual (</w:t>
      </w:r>
      <w:proofErr w:type="spellStart"/>
      <w:r>
        <w:rPr>
          <w:rFonts w:ascii="Arial" w:hAnsi="Arial" w:cs="Arial"/>
          <w:sz w:val="20"/>
        </w:rPr>
        <w:t>QEDM</w:t>
      </w:r>
      <w:proofErr w:type="spellEnd"/>
      <w:r w:rsidR="00CF60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25B39FB3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  <w:bookmarkStart w:id="0" w:name="_GoBack"/>
      <w:bookmarkEnd w:id="0"/>
    </w:p>
    <w:p w14:paraId="77025FAE" w14:textId="046B86CD" w:rsidR="00A506CF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40E59FED" w14:textId="0A2AA83D" w:rsidR="00A3765F" w:rsidRDefault="00A3765F" w:rsidP="00A3765F">
      <w:pPr>
        <w:pStyle w:val="DefaultText"/>
        <w:spacing w:before="120"/>
        <w:ind w:left="720"/>
        <w:rPr>
          <w:rFonts w:ascii="Arial" w:hAnsi="Arial" w:cs="Arial"/>
          <w:sz w:val="20"/>
        </w:rPr>
      </w:pPr>
      <w:r w:rsidRPr="000F50EA">
        <w:rPr>
          <w:rFonts w:ascii="Arial" w:hAnsi="Arial" w:cs="Arial"/>
          <w:sz w:val="20"/>
        </w:rPr>
        <w:t xml:space="preserve">The proposed modifications to the WGQ </w:t>
      </w:r>
      <w:proofErr w:type="spellStart"/>
      <w:r w:rsidRPr="000F50EA">
        <w:rPr>
          <w:rFonts w:ascii="Arial" w:hAnsi="Arial" w:cs="Arial"/>
          <w:sz w:val="20"/>
        </w:rPr>
        <w:t>QEDM</w:t>
      </w:r>
      <w:proofErr w:type="spellEnd"/>
      <w:r w:rsidRPr="000F50EA">
        <w:rPr>
          <w:rFonts w:ascii="Arial" w:hAnsi="Arial" w:cs="Arial"/>
          <w:sz w:val="20"/>
        </w:rPr>
        <w:t xml:space="preserve"> Manual can be viewed at the follow</w:t>
      </w:r>
      <w:r w:rsidRPr="00425B57">
        <w:rPr>
          <w:rFonts w:ascii="Arial" w:hAnsi="Arial" w:cs="Arial"/>
          <w:sz w:val="20"/>
        </w:rPr>
        <w:t>ing link:</w:t>
      </w:r>
      <w:r>
        <w:rPr>
          <w:rFonts w:ascii="Arial" w:hAnsi="Arial" w:cs="Arial"/>
          <w:sz w:val="20"/>
        </w:rPr>
        <w:t xml:space="preserve"> </w:t>
      </w:r>
      <w:hyperlink r:id="rId7" w:history="1">
        <w:r w:rsidR="00425B57" w:rsidRPr="0098586D">
          <w:rPr>
            <w:rStyle w:val="Hyperlink"/>
            <w:rFonts w:ascii="Arial" w:hAnsi="Arial" w:cs="Arial"/>
            <w:sz w:val="20"/>
          </w:rPr>
          <w:t>https://www.naesb.org/member_login_check.asp?doc=wgq_2019_api_2_rec_attachment.docx</w:t>
        </w:r>
      </w:hyperlink>
      <w:r w:rsidR="00425B57">
        <w:rPr>
          <w:rFonts w:ascii="Arial" w:hAnsi="Arial" w:cs="Arial"/>
          <w:sz w:val="20"/>
        </w:rPr>
        <w:t xml:space="preserve"> </w:t>
      </w:r>
    </w:p>
    <w:p w14:paraId="2C1F1E99" w14:textId="77777777" w:rsidR="00A3765F" w:rsidRPr="009E07F2" w:rsidRDefault="00A3765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</w:p>
    <w:p w14:paraId="311D8542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548DEFF2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43AEEE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3EB1105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BF8BA25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0009E24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163B7B0B" w14:textId="05BE8D81" w:rsidR="00DB3043" w:rsidRPr="00A3765F" w:rsidRDefault="00DB3043" w:rsidP="00A3765F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A3765F">
        <w:rPr>
          <w:rFonts w:ascii="Arial" w:hAnsi="Arial" w:cs="Arial"/>
          <w:b/>
        </w:rPr>
        <w:t>Description of Request:</w:t>
      </w:r>
    </w:p>
    <w:p w14:paraId="68D80F6D" w14:textId="77777777" w:rsidR="00A3765F" w:rsidRPr="00A3765F" w:rsidRDefault="00A3765F" w:rsidP="00A3765F">
      <w:pPr>
        <w:pStyle w:val="ListParagraph"/>
        <w:autoSpaceDE w:val="0"/>
        <w:autoSpaceDN w:val="0"/>
        <w:adjustRightInd w:val="0"/>
        <w:spacing w:before="120"/>
        <w:ind w:left="1080"/>
        <w:rPr>
          <w:rFonts w:ascii="Arial" w:hAnsi="Arial" w:cs="Arial"/>
          <w:szCs w:val="23"/>
        </w:rPr>
      </w:pPr>
      <w:r w:rsidRPr="00A3765F">
        <w:rPr>
          <w:rFonts w:ascii="Arial" w:hAnsi="Arial" w:cs="Arial"/>
          <w:szCs w:val="23"/>
        </w:rPr>
        <w:t xml:space="preserve">Review minimum technical characteristics in Appendices B, C, and D of the WGQ </w:t>
      </w:r>
      <w:proofErr w:type="spellStart"/>
      <w:r w:rsidRPr="00A3765F">
        <w:rPr>
          <w:rFonts w:ascii="Arial" w:hAnsi="Arial" w:cs="Arial"/>
          <w:szCs w:val="23"/>
        </w:rPr>
        <w:t>QEDM</w:t>
      </w:r>
      <w:proofErr w:type="spellEnd"/>
      <w:r w:rsidRPr="00A3765F">
        <w:rPr>
          <w:rFonts w:ascii="Arial" w:hAnsi="Arial" w:cs="Arial"/>
          <w:szCs w:val="23"/>
        </w:rPr>
        <w:t xml:space="preserve"> Manual, and make changes as appropriate </w:t>
      </w:r>
    </w:p>
    <w:p w14:paraId="75E24D5B" w14:textId="03582D8C" w:rsidR="00A3765F" w:rsidRPr="00A3765F" w:rsidRDefault="00A3765F" w:rsidP="00A3765F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  <w:b/>
        </w:rPr>
      </w:pPr>
    </w:p>
    <w:p w14:paraId="02EC0B06" w14:textId="77777777" w:rsidR="00DB3043" w:rsidRPr="009E07F2" w:rsidRDefault="00DB3043" w:rsidP="00A506CF">
      <w:pPr>
        <w:autoSpaceDE w:val="0"/>
        <w:autoSpaceDN w:val="0"/>
        <w:adjustRightInd w:val="0"/>
        <w:spacing w:before="120"/>
        <w:ind w:left="4320" w:hanging="1440"/>
        <w:rPr>
          <w:rFonts w:ascii="Arial" w:hAnsi="Arial" w:cs="Arial"/>
          <w:szCs w:val="23"/>
        </w:rPr>
      </w:pPr>
    </w:p>
    <w:p w14:paraId="346FA4E3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3A157998" w14:textId="40B00A6A" w:rsidR="00DB3043" w:rsidRDefault="00DB3043" w:rsidP="00A3765F">
      <w:pPr>
        <w:pStyle w:val="DefaultText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  <w:sz w:val="20"/>
        </w:rPr>
      </w:pPr>
      <w:r w:rsidRPr="009E07F2">
        <w:rPr>
          <w:rFonts w:ascii="Arial" w:hAnsi="Arial" w:cs="Arial"/>
          <w:b/>
          <w:sz w:val="20"/>
        </w:rPr>
        <w:t>Description of Recommendation:</w:t>
      </w:r>
    </w:p>
    <w:p w14:paraId="4E3ACBFA" w14:textId="46E1558F" w:rsidR="00A3765F" w:rsidRPr="009E07F2" w:rsidRDefault="00A3765F" w:rsidP="00A3765F">
      <w:pPr>
        <w:pStyle w:val="DefaultText"/>
        <w:tabs>
          <w:tab w:val="left" w:pos="1080"/>
        </w:tabs>
        <w:spacing w:before="120"/>
        <w:ind w:left="108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The proposed modifications update the minimum technical characteristics</w:t>
      </w:r>
      <w:r w:rsidR="006F3A92">
        <w:rPr>
          <w:rFonts w:ascii="Arial" w:hAnsi="Arial" w:cs="Arial"/>
          <w:sz w:val="20"/>
        </w:rPr>
        <w:t xml:space="preserve"> in the </w:t>
      </w:r>
      <w:proofErr w:type="spellStart"/>
      <w:r w:rsidR="006F3A92">
        <w:rPr>
          <w:rFonts w:ascii="Arial" w:hAnsi="Arial" w:cs="Arial"/>
          <w:sz w:val="20"/>
        </w:rPr>
        <w:t>EDM</w:t>
      </w:r>
      <w:proofErr w:type="spellEnd"/>
      <w:r w:rsidR="006F3A92">
        <w:rPr>
          <w:rFonts w:ascii="Arial" w:hAnsi="Arial" w:cs="Arial"/>
          <w:sz w:val="20"/>
        </w:rPr>
        <w:t xml:space="preserve"> Appendices, and make conforming changing to other parts of the </w:t>
      </w:r>
      <w:proofErr w:type="spellStart"/>
      <w:r w:rsidR="006F3A92">
        <w:rPr>
          <w:rFonts w:ascii="Arial" w:hAnsi="Arial" w:cs="Arial"/>
          <w:sz w:val="20"/>
        </w:rPr>
        <w:t>EDM</w:t>
      </w:r>
      <w:proofErr w:type="spellEnd"/>
      <w:r w:rsidR="006F3A92">
        <w:rPr>
          <w:rFonts w:ascii="Arial" w:hAnsi="Arial" w:cs="Arial"/>
          <w:sz w:val="20"/>
        </w:rPr>
        <w:t xml:space="preserve"> Manual.</w:t>
      </w:r>
    </w:p>
    <w:p w14:paraId="64E68E6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BF25C4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1BCC40CE" w14:textId="5D2E4C2E" w:rsidR="00DB3043" w:rsidRDefault="00DB3043" w:rsidP="00A3765F">
      <w:pPr>
        <w:pStyle w:val="DefaultText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  <w:sz w:val="20"/>
        </w:rPr>
      </w:pPr>
      <w:r w:rsidRPr="009E07F2">
        <w:rPr>
          <w:rFonts w:ascii="Arial" w:hAnsi="Arial" w:cs="Arial"/>
          <w:b/>
          <w:sz w:val="20"/>
        </w:rPr>
        <w:t>Business Purpose:</w:t>
      </w:r>
    </w:p>
    <w:p w14:paraId="1C17EEBB" w14:textId="02A204C1" w:rsidR="00A3765F" w:rsidRPr="00A3765F" w:rsidRDefault="00A3765F" w:rsidP="00A3765F">
      <w:pPr>
        <w:pStyle w:val="ListParagraph"/>
        <w:spacing w:before="120"/>
        <w:ind w:left="1080"/>
        <w:rPr>
          <w:rFonts w:ascii="Arial" w:hAnsi="Arial" w:cs="Arial"/>
        </w:rPr>
      </w:pPr>
      <w:r w:rsidRPr="00A3765F">
        <w:rPr>
          <w:rFonts w:ascii="Arial" w:hAnsi="Arial" w:cs="Arial"/>
        </w:rPr>
        <w:t>The proposed modifications account for changes in technology and provide additional clarity</w:t>
      </w:r>
      <w:r>
        <w:rPr>
          <w:rFonts w:ascii="Arial" w:hAnsi="Arial" w:cs="Arial"/>
        </w:rPr>
        <w:t>.</w:t>
      </w:r>
    </w:p>
    <w:p w14:paraId="05DEED4A" w14:textId="6305F50E" w:rsidR="00DB3043" w:rsidRPr="009E07F2" w:rsidRDefault="00A3765F" w:rsidP="00A506C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41EA2D" w14:textId="77777777" w:rsidR="00DB3043" w:rsidRPr="009E07F2" w:rsidRDefault="00DB3043" w:rsidP="00A506CF">
      <w:pPr>
        <w:spacing w:before="120"/>
        <w:rPr>
          <w:rFonts w:ascii="Arial" w:hAnsi="Arial" w:cs="Arial"/>
        </w:rPr>
      </w:pPr>
    </w:p>
    <w:p w14:paraId="7FC1A652" w14:textId="3114DAD8" w:rsidR="00DB3043" w:rsidRPr="00A3765F" w:rsidRDefault="00DB3043" w:rsidP="00A3765F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A3765F">
        <w:rPr>
          <w:rFonts w:ascii="Arial" w:hAnsi="Arial" w:cs="Arial"/>
          <w:b/>
        </w:rPr>
        <w:t>Commentary/Rationale of Subcommittee(s)/Task Force(s):</w:t>
      </w:r>
    </w:p>
    <w:p w14:paraId="6E9DA6CC" w14:textId="3FC9B049" w:rsidR="00A3765F" w:rsidRDefault="00A3765F" w:rsidP="00A3765F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  <w:r w:rsidRPr="00A3765F">
        <w:rPr>
          <w:rFonts w:ascii="Arial" w:hAnsi="Arial" w:cs="Arial"/>
        </w:rPr>
        <w:t xml:space="preserve">Please see the following sets of </w:t>
      </w:r>
      <w:r>
        <w:rPr>
          <w:rFonts w:ascii="Arial" w:hAnsi="Arial" w:cs="Arial"/>
        </w:rPr>
        <w:t xml:space="preserve">WGQ </w:t>
      </w:r>
      <w:proofErr w:type="spellStart"/>
      <w:r w:rsidRPr="00A3765F">
        <w:rPr>
          <w:rFonts w:ascii="Arial" w:hAnsi="Arial" w:cs="Arial"/>
        </w:rPr>
        <w:t>EDM</w:t>
      </w:r>
      <w:proofErr w:type="spellEnd"/>
      <w:r w:rsidRPr="00A3765F">
        <w:rPr>
          <w:rFonts w:ascii="Arial" w:hAnsi="Arial" w:cs="Arial"/>
        </w:rPr>
        <w:t xml:space="preserve"> Subcommittee minutes for further information:</w:t>
      </w:r>
    </w:p>
    <w:p w14:paraId="377CACB9" w14:textId="77777777" w:rsidR="00A3765F" w:rsidRDefault="00A3765F" w:rsidP="00A3765F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</w:p>
    <w:p w14:paraId="0A1E2512" w14:textId="1715F0F5" w:rsidR="00A3765F" w:rsidRDefault="00A3765F" w:rsidP="00A3765F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>December 2, 2019</w:t>
      </w:r>
    </w:p>
    <w:p w14:paraId="20C8B059" w14:textId="77777777" w:rsidR="00A3765F" w:rsidRDefault="00A3765F" w:rsidP="00A3765F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>January 7, 2020</w:t>
      </w:r>
    </w:p>
    <w:p w14:paraId="3FE19FED" w14:textId="372EFDBB" w:rsidR="00A3765F" w:rsidRPr="00A3765F" w:rsidRDefault="00A3765F" w:rsidP="00A3765F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>January 21, 2020</w:t>
      </w:r>
    </w:p>
    <w:sectPr w:rsidR="00A3765F" w:rsidRPr="00A3765F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AB103" w14:textId="77777777" w:rsidR="00F97018" w:rsidRDefault="00F97018">
      <w:r>
        <w:separator/>
      </w:r>
    </w:p>
  </w:endnote>
  <w:endnote w:type="continuationSeparator" w:id="0">
    <w:p w14:paraId="692B490E" w14:textId="77777777" w:rsidR="00F97018" w:rsidRDefault="00F9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6467" w14:textId="3FED91D6" w:rsidR="001F55B3" w:rsidRPr="001F55B3" w:rsidRDefault="00A3765F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January 21, 2020</w:t>
    </w:r>
  </w:p>
  <w:p w14:paraId="0C167C84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1C46B6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6006E" w14:textId="77777777" w:rsidR="00F97018" w:rsidRDefault="00F97018">
      <w:r>
        <w:separator/>
      </w:r>
    </w:p>
  </w:footnote>
  <w:footnote w:type="continuationSeparator" w:id="0">
    <w:p w14:paraId="6F80D3C0" w14:textId="77777777" w:rsidR="00F97018" w:rsidRDefault="00F9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7228" w14:textId="77777777" w:rsidR="001F55B3" w:rsidRDefault="00F97018" w:rsidP="001F55B3">
    <w:pPr>
      <w:pStyle w:val="BodyText"/>
    </w:pPr>
    <w:r>
      <w:object w:dxaOrig="1440" w:dyaOrig="1440" w14:anchorId="519AF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41127800" r:id="rId2"/>
      </w:object>
    </w:r>
  </w:p>
  <w:p w14:paraId="298622FA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71E07C46" w14:textId="75C23878" w:rsidR="001F55B3" w:rsidRDefault="001F55B3" w:rsidP="00A3765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</w:t>
    </w:r>
    <w:r w:rsidR="00A3765F">
      <w:rPr>
        <w:rFonts w:ascii="Arial" w:hAnsi="Arial" w:cs="Arial"/>
        <w:b/>
        <w:sz w:val="22"/>
      </w:rPr>
      <w:tab/>
      <w:t>Wholesale Gas Quadrant (WGQ)</w:t>
    </w:r>
    <w:r>
      <w:rPr>
        <w:rFonts w:ascii="Arial" w:hAnsi="Arial" w:cs="Arial"/>
        <w:b/>
        <w:sz w:val="22"/>
      </w:rPr>
      <w:t xml:space="preserve"> </w:t>
    </w:r>
  </w:p>
  <w:p w14:paraId="4C0C7A7F" w14:textId="1D4FA211" w:rsidR="001F55B3" w:rsidRDefault="001F55B3" w:rsidP="00A3765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A3765F">
      <w:rPr>
        <w:rFonts w:ascii="Arial" w:hAnsi="Arial" w:cs="Arial"/>
        <w:b/>
        <w:sz w:val="22"/>
      </w:rPr>
      <w:t>WGQ Electronic Delivery Mechanisms (</w:t>
    </w:r>
    <w:proofErr w:type="spellStart"/>
    <w:r w:rsidR="00A3765F">
      <w:rPr>
        <w:rFonts w:ascii="Arial" w:hAnsi="Arial" w:cs="Arial"/>
        <w:b/>
        <w:sz w:val="22"/>
      </w:rPr>
      <w:t>EDM</w:t>
    </w:r>
    <w:proofErr w:type="spellEnd"/>
    <w:r w:rsidR="00A3765F">
      <w:rPr>
        <w:rFonts w:ascii="Arial" w:hAnsi="Arial" w:cs="Arial"/>
        <w:b/>
        <w:sz w:val="22"/>
      </w:rPr>
      <w:t>)             Subcommittee</w:t>
    </w:r>
  </w:p>
  <w:p w14:paraId="15C437BA" w14:textId="262CC845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A3765F">
      <w:rPr>
        <w:rFonts w:ascii="Arial" w:hAnsi="Arial" w:cs="Arial"/>
        <w:b/>
        <w:sz w:val="22"/>
      </w:rPr>
      <w:t>2019 WGQ Annual Plan Item 2</w:t>
    </w:r>
  </w:p>
  <w:p w14:paraId="239A8907" w14:textId="0B393D94" w:rsidR="001F55B3" w:rsidRDefault="001F55B3" w:rsidP="00A3765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A3765F" w:rsidRPr="00A3765F">
      <w:rPr>
        <w:rFonts w:ascii="Arial" w:hAnsi="Arial" w:cs="Arial"/>
        <w:b/>
        <w:bCs/>
        <w:sz w:val="22"/>
      </w:rPr>
      <w:t xml:space="preserve">Review minimum technical characteristics in Appendices B, C, and D of the WGQ </w:t>
    </w:r>
    <w:proofErr w:type="spellStart"/>
    <w:r w:rsidR="00A3765F" w:rsidRPr="00A3765F">
      <w:rPr>
        <w:rFonts w:ascii="Arial" w:hAnsi="Arial" w:cs="Arial"/>
        <w:b/>
        <w:bCs/>
        <w:sz w:val="22"/>
      </w:rPr>
      <w:t>QEDM</w:t>
    </w:r>
    <w:proofErr w:type="spellEnd"/>
    <w:r w:rsidR="00A3765F" w:rsidRPr="00A3765F">
      <w:rPr>
        <w:rFonts w:ascii="Arial" w:hAnsi="Arial" w:cs="Arial"/>
        <w:b/>
        <w:bCs/>
        <w:sz w:val="22"/>
      </w:rPr>
      <w:t xml:space="preserve"> Manual, and make changes as appropriate</w:t>
    </w:r>
  </w:p>
  <w:p w14:paraId="7A879CB1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461AAD"/>
    <w:multiLevelType w:val="hybridMultilevel"/>
    <w:tmpl w:val="834C6CFA"/>
    <w:lvl w:ilvl="0" w:tplc="2A741B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CF"/>
    <w:rsid w:val="000904F5"/>
    <w:rsid w:val="00193F4D"/>
    <w:rsid w:val="001A01E8"/>
    <w:rsid w:val="001C46B6"/>
    <w:rsid w:val="001F55B3"/>
    <w:rsid w:val="00382C52"/>
    <w:rsid w:val="00425B57"/>
    <w:rsid w:val="00440523"/>
    <w:rsid w:val="00481507"/>
    <w:rsid w:val="00602F43"/>
    <w:rsid w:val="006B3298"/>
    <w:rsid w:val="006D3EF2"/>
    <w:rsid w:val="006D7EDB"/>
    <w:rsid w:val="006E3A56"/>
    <w:rsid w:val="006F3A92"/>
    <w:rsid w:val="009E07F2"/>
    <w:rsid w:val="00A3765F"/>
    <w:rsid w:val="00A506CF"/>
    <w:rsid w:val="00BB61DF"/>
    <w:rsid w:val="00C849B1"/>
    <w:rsid w:val="00CD05F8"/>
    <w:rsid w:val="00CF605A"/>
    <w:rsid w:val="00D07C20"/>
    <w:rsid w:val="00DB3043"/>
    <w:rsid w:val="00F86155"/>
    <w:rsid w:val="00F910C6"/>
    <w:rsid w:val="00F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AA4226"/>
  <w15:docId w15:val="{7E1212B8-27AA-4C3F-AD16-28BD2459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A37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6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5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esb.org/member_login_check.asp?doc=wgq_2019_api_2_rec_attachmen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3</cp:revision>
  <cp:lastPrinted>2003-09-05T13:18:00Z</cp:lastPrinted>
  <dcterms:created xsi:type="dcterms:W3CDTF">2020-01-21T15:25:00Z</dcterms:created>
  <dcterms:modified xsi:type="dcterms:W3CDTF">2020-01-21T22:03:00Z</dcterms:modified>
</cp:coreProperties>
</file>