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9A13D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7A1B60B2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037680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7598E1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1ABF05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C2F8B4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FFD9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BEBEAA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89F6C6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70E6F6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D3AC69" w14:textId="77777777" w:rsidR="00193F4D" w:rsidRPr="009E07F2" w:rsidRDefault="00C90AF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68A1F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9E4762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96FFD5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FE17A8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255E7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A5A62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2C963274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587D33D" w14:textId="77777777" w:rsidTr="006B3298">
        <w:tc>
          <w:tcPr>
            <w:tcW w:w="4770" w:type="dxa"/>
            <w:gridSpan w:val="2"/>
          </w:tcPr>
          <w:p w14:paraId="191A560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2262DB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4B0AFF3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6BF965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EF65C0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35074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9660CE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E02EC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EEE63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B03572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3429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E159BB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03B6129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351FF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E17FE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930D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96CF31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4044E0B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F514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2A3CC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698FB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EBAD3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5ACD2EBA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2D6E4F4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BE465D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4236CB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E0E04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98D5EC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C8680F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0D828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5655B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F23C01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E14FA4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795D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DFDDDA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2CC80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4027A2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23D10E2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D1E3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009468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EE38F2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AF854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41295DA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19A38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0A40B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059041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1FEA5B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734C664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FA1A7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7D648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B2FCB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796E7E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A2F561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FDBE3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57806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9A418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D0ED6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3184E1D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067E8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530060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63713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7FA1F0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6D2A84F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D841C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605F3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3268D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4EE18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133B4934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4740B2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52DCF15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1249C50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748D5185" w14:textId="77777777" w:rsidR="00DB3043" w:rsidRPr="009E07F2" w:rsidRDefault="00CC54A8" w:rsidP="00CC54A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WEQ Annual Plan Item 3.</w:t>
      </w:r>
      <w:r w:rsidR="00097DCB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097DCB" w:rsidRPr="00097DCB">
        <w:rPr>
          <w:rFonts w:ascii="Arial" w:hAnsi="Arial" w:cs="Arial"/>
          <w:sz w:val="20"/>
        </w:rPr>
        <w:t>Development of industry Business Practice Standards for the need for expanding concept of generation groups. E.g., hierarchical groups - fleet, plant, unit</w:t>
      </w:r>
    </w:p>
    <w:p w14:paraId="6C7D5ED0" w14:textId="77777777" w:rsidR="002B7DD9" w:rsidRDefault="002B7DD9" w:rsidP="00CC54A8">
      <w:pPr>
        <w:pStyle w:val="DefaultText"/>
        <w:rPr>
          <w:rFonts w:ascii="Arial" w:hAnsi="Arial" w:cs="Arial"/>
          <w:sz w:val="22"/>
        </w:rPr>
      </w:pPr>
    </w:p>
    <w:p w14:paraId="20AB54EA" w14:textId="77777777" w:rsidR="0053019B" w:rsidRDefault="0053019B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Current</w:t>
      </w:r>
      <w:r w:rsidR="005578DA">
        <w:rPr>
          <w:rFonts w:ascii="Arial" w:hAnsi="Arial" w:cs="Arial"/>
          <w:sz w:val="20"/>
        </w:rPr>
        <w:t>ly the</w:t>
      </w:r>
      <w:r>
        <w:rPr>
          <w:rFonts w:ascii="Arial" w:hAnsi="Arial" w:cs="Arial"/>
          <w:sz w:val="20"/>
        </w:rPr>
        <w:t xml:space="preserve"> NAESB </w:t>
      </w:r>
      <w:r w:rsidR="00097DCB">
        <w:rPr>
          <w:rFonts w:ascii="Arial" w:hAnsi="Arial" w:cs="Arial"/>
          <w:sz w:val="20"/>
        </w:rPr>
        <w:t xml:space="preserve">WEQ </w:t>
      </w:r>
      <w:r>
        <w:rPr>
          <w:rFonts w:ascii="Arial" w:hAnsi="Arial" w:cs="Arial"/>
          <w:sz w:val="20"/>
        </w:rPr>
        <w:t>Standard</w:t>
      </w:r>
      <w:r w:rsidR="00097DC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already establishes </w:t>
      </w:r>
      <w:r w:rsidR="00DE2C8E">
        <w:rPr>
          <w:rFonts w:ascii="Arial" w:hAnsi="Arial" w:cs="Arial"/>
          <w:sz w:val="20"/>
        </w:rPr>
        <w:t>generation groups.</w:t>
      </w:r>
    </w:p>
    <w:p w14:paraId="67E55884" w14:textId="77777777" w:rsidR="00BE5205" w:rsidRDefault="00BE5205" w:rsidP="00CC54A8">
      <w:pPr>
        <w:pStyle w:val="DefaultText"/>
        <w:rPr>
          <w:rFonts w:ascii="Arial" w:hAnsi="Arial" w:cs="Arial"/>
          <w:sz w:val="20"/>
        </w:rPr>
      </w:pPr>
    </w:p>
    <w:p w14:paraId="6481B30B" w14:textId="77777777" w:rsidR="00FF1549" w:rsidRDefault="00FF1549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discuss</w:t>
      </w:r>
      <w:r w:rsidR="003B6739">
        <w:rPr>
          <w:rFonts w:ascii="Arial" w:hAnsi="Arial" w:cs="Arial"/>
          <w:sz w:val="20"/>
        </w:rPr>
        <w:t>ion</w:t>
      </w:r>
      <w:r>
        <w:rPr>
          <w:rFonts w:ascii="Arial" w:hAnsi="Arial" w:cs="Arial"/>
          <w:sz w:val="20"/>
        </w:rPr>
        <w:t xml:space="preserve"> </w:t>
      </w:r>
      <w:r w:rsidR="005578DA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this request, the Subcommittee noted that </w:t>
      </w:r>
      <w:r w:rsidR="00DE2C8E">
        <w:rPr>
          <w:rFonts w:ascii="Arial" w:hAnsi="Arial" w:cs="Arial"/>
          <w:sz w:val="20"/>
        </w:rPr>
        <w:t>expanding the concept of generation groups any further (e.g., hierarchical groups – fleet, plant, unit) is not needed by the industry at this time</w:t>
      </w:r>
      <w:r w:rsidR="00CD6071">
        <w:rPr>
          <w:rFonts w:ascii="Arial" w:hAnsi="Arial" w:cs="Arial"/>
          <w:sz w:val="20"/>
        </w:rPr>
        <w:t xml:space="preserve">.  </w:t>
      </w:r>
    </w:p>
    <w:p w14:paraId="5EBE86D5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4E47916A" w14:textId="77777777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Given the existing NAESB Standards regarding OASIS and the </w:t>
      </w:r>
      <w:r w:rsidR="00831C80">
        <w:rPr>
          <w:rFonts w:ascii="Arial" w:hAnsi="Arial" w:cs="Arial"/>
          <w:sz w:val="20"/>
        </w:rPr>
        <w:t xml:space="preserve">current </w:t>
      </w:r>
      <w:r w:rsidR="000021EE">
        <w:rPr>
          <w:rFonts w:ascii="Arial" w:hAnsi="Arial" w:cs="Arial"/>
          <w:sz w:val="20"/>
        </w:rPr>
        <w:t>generation group requ</w:t>
      </w:r>
      <w:r>
        <w:rPr>
          <w:rFonts w:ascii="Arial" w:hAnsi="Arial" w:cs="Arial"/>
          <w:sz w:val="20"/>
        </w:rPr>
        <w:t>irements</w:t>
      </w:r>
      <w:r w:rsidR="00920B9D">
        <w:rPr>
          <w:rFonts w:ascii="Arial" w:hAnsi="Arial" w:cs="Arial"/>
          <w:sz w:val="20"/>
        </w:rPr>
        <w:t>, the 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2AA268E6" w14:textId="77777777" w:rsidR="00C90AF3" w:rsidRDefault="00C90AF3" w:rsidP="00C90AF3">
      <w:pPr>
        <w:pStyle w:val="DefaultText"/>
        <w:keepNext/>
        <w:widowControl w:val="0"/>
        <w:spacing w:before="240"/>
        <w:ind w:firstLine="720"/>
        <w:rPr>
          <w:rFonts w:ascii="Arial" w:hAnsi="Arial" w:cs="Arial"/>
          <w:b/>
          <w:caps/>
          <w:sz w:val="22"/>
        </w:rPr>
      </w:pPr>
    </w:p>
    <w:p w14:paraId="339F0DC8" w14:textId="77777777" w:rsidR="002B7DD9" w:rsidRDefault="002B7DD9" w:rsidP="00C90AF3">
      <w:pPr>
        <w:pStyle w:val="DefaultText"/>
        <w:keepNext/>
        <w:widowControl w:val="0"/>
        <w:spacing w:before="24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77E07D68" w14:textId="77777777" w:rsidR="00DB3043" w:rsidRPr="00174F96" w:rsidRDefault="002B7DD9" w:rsidP="00C90AF3">
      <w:pPr>
        <w:pStyle w:val="DefaultText"/>
        <w:keepNext/>
        <w:widowControl w:val="0"/>
        <w:spacing w:before="120"/>
        <w:ind w:firstLine="7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7A37F11E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F2A134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1C3306C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C97D4A9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17C64578" w14:textId="77777777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0BA1268" w14:textId="77777777" w:rsidTr="00BE5205">
        <w:tc>
          <w:tcPr>
            <w:tcW w:w="361" w:type="dxa"/>
          </w:tcPr>
          <w:p w14:paraId="2C63B9A1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269" w:type="dxa"/>
            <w:gridSpan w:val="4"/>
          </w:tcPr>
          <w:p w14:paraId="08D50F56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A40062">
              <w:rPr>
                <w:rFonts w:ascii="Arial" w:hAnsi="Arial" w:cs="Arial"/>
                <w:b/>
                <w:sz w:val="18"/>
                <w:szCs w:val="18"/>
              </w:rPr>
              <w:t>Develop business practices standards to improve the current operation of the wholesale electric market and develop and maintain business practice and communication standards for OASIS and Electronic Scheduling</w:t>
            </w:r>
          </w:p>
        </w:tc>
      </w:tr>
      <w:tr w:rsidR="004A63D8" w:rsidRPr="00A40062" w14:paraId="05DFA851" w14:textId="77777777" w:rsidTr="00BE5205">
        <w:tc>
          <w:tcPr>
            <w:tcW w:w="361" w:type="dxa"/>
          </w:tcPr>
          <w:p w14:paraId="2D611A84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14301D0" w14:textId="77777777" w:rsidR="004A63D8" w:rsidRPr="00A40062" w:rsidRDefault="00097DC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02A94376" w14:textId="77777777" w:rsidR="00CF5634" w:rsidRDefault="00097DCB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  <w:r w:rsidRPr="005920DA">
              <w:rPr>
                <w:sz w:val="18"/>
                <w:szCs w:val="18"/>
              </w:rPr>
              <w:t>Development of industry Business Practice Standards for the need for expanding concept of generation groups. E.g., hierarchical groups - fleet, plant, unit</w:t>
            </w:r>
          </w:p>
          <w:p w14:paraId="328DB081" w14:textId="77777777" w:rsidR="004A63D8" w:rsidRPr="00A40062" w:rsidRDefault="004A63D8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000A28">
              <w:rPr>
                <w:sz w:val="18"/>
                <w:szCs w:val="18"/>
              </w:rPr>
              <w:t xml:space="preserve">Status: </w:t>
            </w:r>
            <w:r w:rsidR="005578DA">
              <w:rPr>
                <w:sz w:val="18"/>
                <w:szCs w:val="18"/>
              </w:rPr>
              <w:t xml:space="preserve">Not </w:t>
            </w:r>
            <w:r w:rsidRPr="00000A28">
              <w:rPr>
                <w:sz w:val="18"/>
                <w:szCs w:val="18"/>
              </w:rPr>
              <w:t>Started</w:t>
            </w:r>
          </w:p>
        </w:tc>
        <w:tc>
          <w:tcPr>
            <w:tcW w:w="1170" w:type="dxa"/>
          </w:tcPr>
          <w:p w14:paraId="00B91168" w14:textId="77777777" w:rsidR="004A63D8" w:rsidRPr="00A40062" w:rsidDel="00420B76" w:rsidRDefault="00CF5634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622" w:type="dxa"/>
          </w:tcPr>
          <w:p w14:paraId="56DD6104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40062"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</w:tbl>
    <w:p w14:paraId="7048E831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3800858E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071065D7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1B1FA700" w14:textId="77777777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20</w:t>
      </w:r>
      <w:r w:rsidR="009C3DCA">
        <w:rPr>
          <w:rFonts w:ascii="Arial" w:hAnsi="Arial" w:cs="Arial"/>
          <w:sz w:val="20"/>
        </w:rPr>
        <w:t xml:space="preserve"> Annual Plan Item 3</w:t>
      </w:r>
      <w:r w:rsidR="00947273">
        <w:rPr>
          <w:rFonts w:ascii="Arial" w:hAnsi="Arial" w:cs="Arial"/>
          <w:sz w:val="20"/>
        </w:rPr>
        <w:t>.</w:t>
      </w:r>
      <w:r w:rsidR="00097DCB">
        <w:rPr>
          <w:rFonts w:ascii="Arial" w:hAnsi="Arial" w:cs="Arial"/>
          <w:sz w:val="20"/>
        </w:rPr>
        <w:t>c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28565FD4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4A6FDAB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55E3EB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14:paraId="6B9807A1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4269AAF1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6ACFB857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DDFC4D0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8E25EB" w14:textId="77777777" w:rsidR="005578DA" w:rsidRDefault="005578DA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11/19/19-11/20/19</w:t>
      </w:r>
    </w:p>
    <w:p w14:paraId="045197B8" w14:textId="77777777" w:rsidR="005578DA" w:rsidRDefault="005578DA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01/09/20</w:t>
      </w:r>
    </w:p>
    <w:p w14:paraId="49361E2C" w14:textId="77777777" w:rsidR="00B166A8" w:rsidRDefault="00B166A8" w:rsidP="00947273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Pr="00947273">
        <w:rPr>
          <w:rFonts w:ascii="Arial" w:hAnsi="Arial" w:cs="Arial"/>
        </w:rPr>
        <w:tab/>
      </w:r>
      <w:r w:rsidR="005578DA">
        <w:rPr>
          <w:rFonts w:ascii="Arial" w:hAnsi="Arial" w:cs="Arial"/>
        </w:rPr>
        <w:t>01/21/20-01/23/20</w:t>
      </w:r>
    </w:p>
    <w:p w14:paraId="3C305DE5" w14:textId="77777777" w:rsidR="00E102EE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03/24/20-03/26/20</w:t>
      </w:r>
    </w:p>
    <w:p w14:paraId="268EE0DA" w14:textId="77777777" w:rsidR="00E102EE" w:rsidRPr="009E07F2" w:rsidRDefault="00E102EE" w:rsidP="0094727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04/14/20-04/16/20</w:t>
      </w:r>
    </w:p>
    <w:sectPr w:rsidR="00E102EE" w:rsidRPr="009E07F2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7565B" w14:textId="77777777" w:rsidR="000A77B3" w:rsidRDefault="000A77B3">
      <w:r>
        <w:separator/>
      </w:r>
    </w:p>
  </w:endnote>
  <w:endnote w:type="continuationSeparator" w:id="0">
    <w:p w14:paraId="184959AD" w14:textId="77777777" w:rsidR="000A77B3" w:rsidRDefault="000A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12F9" w14:textId="77777777" w:rsidR="005578DA" w:rsidRPr="001F55B3" w:rsidRDefault="000021E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April 14-16</w:t>
    </w:r>
    <w:r w:rsidR="005578DA">
      <w:rPr>
        <w:rFonts w:ascii="Arial" w:hAnsi="Arial" w:cs="Arial"/>
        <w:sz w:val="20"/>
      </w:rPr>
      <w:t>, 2020</w:t>
    </w:r>
  </w:p>
  <w:p w14:paraId="3862A2EA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C65E5" w14:textId="77777777" w:rsidR="000A77B3" w:rsidRDefault="000A77B3">
      <w:r>
        <w:separator/>
      </w:r>
    </w:p>
  </w:footnote>
  <w:footnote w:type="continuationSeparator" w:id="0">
    <w:p w14:paraId="3CDDE744" w14:textId="77777777" w:rsidR="000A77B3" w:rsidRDefault="000A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C9A3F" w14:textId="77777777" w:rsidR="005578DA" w:rsidRDefault="000A77B3" w:rsidP="001F55B3">
    <w:pPr>
      <w:pStyle w:val="BodyText"/>
    </w:pPr>
    <w:r>
      <w:object w:dxaOrig="1440" w:dyaOrig="1440" w14:anchorId="3A717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65376658" r:id="rId2"/>
      </w:object>
    </w:r>
  </w:p>
  <w:p w14:paraId="5E5BD1EE" w14:textId="77777777" w:rsidR="009F7CCA" w:rsidRPr="009F7CCA" w:rsidRDefault="005578DA" w:rsidP="009F7CCA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  <w:r w:rsidR="009F7CCA">
      <w:rPr>
        <w:rFonts w:ascii="Arial" w:hAnsi="Arial" w:cs="Arial"/>
        <w:b/>
        <w:sz w:val="22"/>
      </w:rPr>
      <w:br/>
    </w:r>
    <w:r w:rsidR="009F7CCA" w:rsidRPr="009F7CCA">
      <w:rPr>
        <w:rFonts w:ascii="Arial" w:hAnsi="Arial" w:cs="Arial"/>
        <w:b/>
        <w:sz w:val="22"/>
      </w:rPr>
      <w:t xml:space="preserve">As approved by the </w:t>
    </w:r>
    <w:proofErr w:type="spellStart"/>
    <w:r w:rsidR="009F7CCA" w:rsidRPr="009F7CCA">
      <w:rPr>
        <w:rFonts w:ascii="Arial" w:hAnsi="Arial" w:cs="Arial"/>
        <w:b/>
        <w:sz w:val="22"/>
      </w:rPr>
      <w:t>WEQ</w:t>
    </w:r>
    <w:proofErr w:type="spellEnd"/>
    <w:r w:rsidR="009F7CCA" w:rsidRPr="009F7CCA">
      <w:rPr>
        <w:rFonts w:ascii="Arial" w:hAnsi="Arial" w:cs="Arial"/>
        <w:b/>
        <w:sz w:val="22"/>
      </w:rPr>
      <w:t xml:space="preserve"> Executive Committee on October 27, 2020</w:t>
    </w:r>
  </w:p>
  <w:p w14:paraId="10B63B75" w14:textId="0391730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3A139F71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D884C6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166A67CA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0B1C6B48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  <w:t>2020 WEQ Annual Plan Item 3.</w:t>
    </w:r>
    <w:r w:rsidR="00097DCB">
      <w:rPr>
        <w:rFonts w:ascii="Arial" w:hAnsi="Arial" w:cs="Arial"/>
        <w:b/>
        <w:sz w:val="22"/>
      </w:rPr>
      <w:t>c</w:t>
    </w:r>
  </w:p>
  <w:p w14:paraId="5C4C53CA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97DCB" w:rsidRPr="00097DCB">
      <w:rPr>
        <w:rFonts w:ascii="Arial" w:hAnsi="Arial" w:cs="Arial"/>
        <w:sz w:val="22"/>
      </w:rPr>
      <w:t>Development of industry Business Practice Standards for the need for expanding concept of generation groups. E.g., hierarchical groups - fleet, plant,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0A77B3"/>
    <w:rsid w:val="001211A6"/>
    <w:rsid w:val="00174F96"/>
    <w:rsid w:val="00193F4D"/>
    <w:rsid w:val="001A01E8"/>
    <w:rsid w:val="001F55B3"/>
    <w:rsid w:val="00214EE1"/>
    <w:rsid w:val="002A3647"/>
    <w:rsid w:val="002B3F5E"/>
    <w:rsid w:val="002B7DD9"/>
    <w:rsid w:val="002D4148"/>
    <w:rsid w:val="002F592E"/>
    <w:rsid w:val="00382C52"/>
    <w:rsid w:val="003B6739"/>
    <w:rsid w:val="003C679C"/>
    <w:rsid w:val="00440523"/>
    <w:rsid w:val="00481507"/>
    <w:rsid w:val="004A63D8"/>
    <w:rsid w:val="00517808"/>
    <w:rsid w:val="005262EA"/>
    <w:rsid w:val="0053019B"/>
    <w:rsid w:val="005578DA"/>
    <w:rsid w:val="005D2CBF"/>
    <w:rsid w:val="00602F43"/>
    <w:rsid w:val="00641492"/>
    <w:rsid w:val="006B3298"/>
    <w:rsid w:val="006D7EDB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45792"/>
    <w:rsid w:val="00947273"/>
    <w:rsid w:val="00997585"/>
    <w:rsid w:val="009C3DCA"/>
    <w:rsid w:val="009C5811"/>
    <w:rsid w:val="009E07F2"/>
    <w:rsid w:val="009F7CCA"/>
    <w:rsid w:val="00A506CF"/>
    <w:rsid w:val="00AC2B71"/>
    <w:rsid w:val="00AD38F9"/>
    <w:rsid w:val="00AD5B0E"/>
    <w:rsid w:val="00AE79AB"/>
    <w:rsid w:val="00B166A8"/>
    <w:rsid w:val="00B35288"/>
    <w:rsid w:val="00BB61DF"/>
    <w:rsid w:val="00BC1FD0"/>
    <w:rsid w:val="00BD13B3"/>
    <w:rsid w:val="00BE5205"/>
    <w:rsid w:val="00BF38FC"/>
    <w:rsid w:val="00C849B1"/>
    <w:rsid w:val="00C90AF3"/>
    <w:rsid w:val="00CC54A8"/>
    <w:rsid w:val="00CD6071"/>
    <w:rsid w:val="00CF5634"/>
    <w:rsid w:val="00D07C20"/>
    <w:rsid w:val="00D15293"/>
    <w:rsid w:val="00D412E9"/>
    <w:rsid w:val="00D90A35"/>
    <w:rsid w:val="00DB2561"/>
    <w:rsid w:val="00DB3043"/>
    <w:rsid w:val="00DE2C8E"/>
    <w:rsid w:val="00E102EE"/>
    <w:rsid w:val="00E6087D"/>
    <w:rsid w:val="00F44CAA"/>
    <w:rsid w:val="00F615D4"/>
    <w:rsid w:val="00F86155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702F7E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character" w:customStyle="1" w:styleId="DefaultTextChar">
    <w:name w:val="Default Text Char"/>
    <w:basedOn w:val="DefaultParagraphFont"/>
    <w:link w:val="DefaultText"/>
    <w:rsid w:val="009F7C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2240</Characters>
  <Application>Microsoft Office Word</Application>
  <DocSecurity>0</DocSecurity>
  <Lines>89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2</cp:revision>
  <cp:lastPrinted>2003-09-05T13:18:00Z</cp:lastPrinted>
  <dcterms:created xsi:type="dcterms:W3CDTF">2020-10-28T12:51:00Z</dcterms:created>
  <dcterms:modified xsi:type="dcterms:W3CDTF">2020-10-28T12:51:00Z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