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FF7" w:rsidRPr="009E07F2" w:rsidRDefault="00F84FF7">
      <w:pPr>
        <w:pStyle w:val="DefaultText"/>
        <w:rPr>
          <w:rFonts w:ascii="Arial" w:hAnsi="Arial" w:cs="Arial"/>
          <w:b/>
          <w:sz w:val="20"/>
        </w:rPr>
      </w:pPr>
    </w:p>
    <w:p w:rsidR="00F84FF7" w:rsidRPr="009E07F2" w:rsidRDefault="00F84FF7"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tblPr>
      <w:tblGrid>
        <w:gridCol w:w="810"/>
        <w:gridCol w:w="3960"/>
        <w:gridCol w:w="810"/>
        <w:gridCol w:w="3690"/>
      </w:tblGrid>
      <w:tr w:rsidR="00F84FF7" w:rsidRPr="009E07F2">
        <w:tc>
          <w:tcPr>
            <w:tcW w:w="810" w:type="dxa"/>
            <w:tcBorders>
              <w:bottom w:val="single" w:sz="4" w:space="0" w:color="auto"/>
            </w:tcBorders>
          </w:tcPr>
          <w:p w:rsidR="00F84FF7" w:rsidRPr="009E07F2" w:rsidRDefault="00F84FF7" w:rsidP="0053217E">
            <w:pPr>
              <w:pStyle w:val="DefaultText"/>
              <w:jc w:val="center"/>
              <w:rPr>
                <w:rFonts w:ascii="Arial" w:hAnsi="Arial" w:cs="Arial"/>
                <w:sz w:val="20"/>
              </w:rPr>
            </w:pPr>
            <w:r>
              <w:rPr>
                <w:rFonts w:ascii="Arial" w:hAnsi="Arial" w:cs="Arial"/>
                <w:sz w:val="20"/>
              </w:rPr>
              <w:t>x</w:t>
            </w: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F84FF7" w:rsidRPr="009E07F2" w:rsidRDefault="00F84FF7" w:rsidP="0053217E">
            <w:pPr>
              <w:pStyle w:val="DefaultText"/>
              <w:jc w:val="center"/>
              <w:rPr>
                <w:rFonts w:ascii="Arial" w:hAnsi="Arial" w:cs="Arial"/>
                <w:sz w:val="20"/>
              </w:rPr>
            </w:pPr>
            <w:r>
              <w:rPr>
                <w:rFonts w:ascii="Arial" w:hAnsi="Arial" w:cs="Arial"/>
                <w:sz w:val="20"/>
              </w:rPr>
              <w:t>x</w:t>
            </w: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Change to Existing Practice</w:t>
            </w:r>
          </w:p>
        </w:tc>
      </w:tr>
      <w:tr w:rsidR="00F84FF7" w:rsidRPr="009E07F2">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Status Quo</w:t>
            </w:r>
          </w:p>
        </w:tc>
      </w:tr>
      <w:tr w:rsidR="00F84FF7" w:rsidRPr="009E07F2">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p>
        </w:tc>
      </w:tr>
    </w:tbl>
    <w:p w:rsidR="00F84FF7" w:rsidRPr="009E07F2" w:rsidRDefault="00F84FF7"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tblPr>
      <w:tblGrid>
        <w:gridCol w:w="810"/>
        <w:gridCol w:w="3960"/>
        <w:gridCol w:w="810"/>
        <w:gridCol w:w="3690"/>
      </w:tblGrid>
      <w:tr w:rsidR="00F84FF7" w:rsidRPr="009E07F2">
        <w:tc>
          <w:tcPr>
            <w:tcW w:w="4770" w:type="dxa"/>
            <w:gridSpan w:val="2"/>
          </w:tcPr>
          <w:p w:rsidR="00F84FF7" w:rsidRPr="009E07F2" w:rsidRDefault="00F84FF7"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F84FF7" w:rsidRPr="009E07F2" w:rsidRDefault="00F84FF7" w:rsidP="006B3298">
            <w:pPr>
              <w:pStyle w:val="DefaultText"/>
              <w:rPr>
                <w:rFonts w:ascii="Arial" w:hAnsi="Arial" w:cs="Arial"/>
                <w:b/>
                <w:sz w:val="20"/>
              </w:rPr>
            </w:pPr>
            <w:r w:rsidRPr="009E07F2">
              <w:rPr>
                <w:rFonts w:ascii="Arial" w:hAnsi="Arial" w:cs="Arial"/>
                <w:b/>
                <w:sz w:val="20"/>
              </w:rPr>
              <w:t>Per Recommendation:</w:t>
            </w:r>
          </w:p>
        </w:tc>
      </w:tr>
      <w:tr w:rsidR="00F84FF7" w:rsidRPr="009E07F2">
        <w:tc>
          <w:tcPr>
            <w:tcW w:w="810" w:type="dxa"/>
            <w:tcBorders>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Initiation</w:t>
            </w:r>
          </w:p>
        </w:tc>
      </w:tr>
      <w:tr w:rsidR="00F84FF7" w:rsidRPr="009E07F2">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Modification</w:t>
            </w:r>
          </w:p>
        </w:tc>
      </w:tr>
      <w:tr w:rsidR="00F84FF7" w:rsidRPr="009E07F2">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Interpretation</w:t>
            </w:r>
          </w:p>
        </w:tc>
      </w:tr>
      <w:tr w:rsidR="00F84FF7" w:rsidRPr="009E07F2">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Withdrawal</w:t>
            </w:r>
          </w:p>
        </w:tc>
      </w:tr>
      <w:tr w:rsidR="00F84FF7" w:rsidRPr="009E07F2">
        <w:tc>
          <w:tcPr>
            <w:tcW w:w="810" w:type="dxa"/>
            <w:tcBorders>
              <w:top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p>
        </w:tc>
        <w:tc>
          <w:tcPr>
            <w:tcW w:w="810" w:type="dxa"/>
            <w:tcBorders>
              <w:top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p>
        </w:tc>
      </w:tr>
      <w:tr w:rsidR="00F84FF7" w:rsidRPr="009E07F2">
        <w:tc>
          <w:tcPr>
            <w:tcW w:w="810" w:type="dxa"/>
            <w:tcBorders>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Principle</w:t>
            </w:r>
          </w:p>
        </w:tc>
      </w:tr>
      <w:tr w:rsidR="00F84FF7" w:rsidRPr="009E07F2">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Definition</w:t>
            </w:r>
          </w:p>
        </w:tc>
      </w:tr>
      <w:tr w:rsidR="00F84FF7" w:rsidRPr="009E07F2">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Business Practice Standard</w:t>
            </w:r>
          </w:p>
        </w:tc>
      </w:tr>
      <w:tr w:rsidR="00F84FF7" w:rsidRPr="009E07F2">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Document</w:t>
            </w:r>
          </w:p>
        </w:tc>
      </w:tr>
      <w:tr w:rsidR="00F84FF7" w:rsidRPr="009E07F2">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r>
              <w:rPr>
                <w:rFonts w:ascii="Arial" w:hAnsi="Arial" w:cs="Arial"/>
                <w:sz w:val="20"/>
              </w:rPr>
              <w:t>x</w:t>
            </w: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r>
              <w:rPr>
                <w:rFonts w:ascii="Arial" w:hAnsi="Arial" w:cs="Arial"/>
                <w:sz w:val="20"/>
              </w:rPr>
              <w:t>x</w:t>
            </w: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Data Element</w:t>
            </w:r>
          </w:p>
        </w:tc>
      </w:tr>
      <w:tr w:rsidR="00F84FF7" w:rsidRPr="009E07F2">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Code Value</w:t>
            </w:r>
          </w:p>
        </w:tc>
      </w:tr>
      <w:tr w:rsidR="00F84FF7" w:rsidRPr="009E07F2">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X12 Implementation Guide</w:t>
            </w:r>
          </w:p>
        </w:tc>
      </w:tr>
      <w:tr w:rsidR="00F84FF7" w:rsidRPr="009E07F2">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960" w:type="dxa"/>
          </w:tcPr>
          <w:p w:rsidR="00F84FF7" w:rsidRPr="009E07F2" w:rsidRDefault="00F84FF7"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F84FF7" w:rsidRPr="009E07F2" w:rsidRDefault="00F84FF7" w:rsidP="0053217E">
            <w:pPr>
              <w:pStyle w:val="DefaultText"/>
              <w:jc w:val="center"/>
              <w:rPr>
                <w:rFonts w:ascii="Arial" w:hAnsi="Arial" w:cs="Arial"/>
                <w:sz w:val="20"/>
              </w:rPr>
            </w:pPr>
          </w:p>
        </w:tc>
        <w:tc>
          <w:tcPr>
            <w:tcW w:w="3690" w:type="dxa"/>
          </w:tcPr>
          <w:p w:rsidR="00F84FF7" w:rsidRPr="009E07F2" w:rsidRDefault="00F84FF7" w:rsidP="006B3298">
            <w:pPr>
              <w:pStyle w:val="DefaultText"/>
              <w:rPr>
                <w:rFonts w:ascii="Arial" w:hAnsi="Arial" w:cs="Arial"/>
                <w:sz w:val="20"/>
              </w:rPr>
            </w:pPr>
            <w:r w:rsidRPr="009E07F2">
              <w:rPr>
                <w:rFonts w:ascii="Arial" w:hAnsi="Arial" w:cs="Arial"/>
                <w:sz w:val="20"/>
              </w:rPr>
              <w:t>Business Process Documentation</w:t>
            </w:r>
          </w:p>
        </w:tc>
      </w:tr>
    </w:tbl>
    <w:p w:rsidR="00F84FF7" w:rsidRPr="009E07F2" w:rsidRDefault="00F84FF7" w:rsidP="00A506CF">
      <w:pPr>
        <w:pStyle w:val="DefaultText"/>
        <w:spacing w:before="120"/>
        <w:rPr>
          <w:rFonts w:ascii="Arial" w:hAnsi="Arial" w:cs="Arial"/>
          <w:sz w:val="20"/>
        </w:rPr>
      </w:pPr>
    </w:p>
    <w:p w:rsidR="00F84FF7" w:rsidRPr="009E07F2" w:rsidRDefault="00F84FF7" w:rsidP="00A506CF">
      <w:pPr>
        <w:pStyle w:val="DefaultText"/>
        <w:spacing w:before="120"/>
        <w:rPr>
          <w:rFonts w:ascii="Arial" w:hAnsi="Arial" w:cs="Arial"/>
          <w:b/>
          <w:sz w:val="22"/>
        </w:rPr>
      </w:pPr>
      <w:r w:rsidRPr="009E07F2">
        <w:rPr>
          <w:rFonts w:ascii="Arial" w:hAnsi="Arial" w:cs="Arial"/>
          <w:b/>
          <w:sz w:val="22"/>
        </w:rPr>
        <w:t>3.  RECOMMENDATION</w:t>
      </w:r>
    </w:p>
    <w:p w:rsidR="00F84FF7" w:rsidRPr="009E07F2" w:rsidRDefault="00F84FF7" w:rsidP="00A506CF">
      <w:pPr>
        <w:pStyle w:val="DefaultText"/>
        <w:spacing w:before="120"/>
        <w:rPr>
          <w:rFonts w:ascii="Arial" w:hAnsi="Arial" w:cs="Arial"/>
          <w:sz w:val="20"/>
        </w:rPr>
      </w:pPr>
    </w:p>
    <w:p w:rsidR="00F84FF7" w:rsidRPr="009E07F2" w:rsidRDefault="00F84FF7"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F84FF7" w:rsidRPr="00BF3C98" w:rsidRDefault="00F84FF7" w:rsidP="0053217E">
      <w:pPr>
        <w:pStyle w:val="DefaultText"/>
        <w:spacing w:before="120"/>
        <w:jc w:val="both"/>
        <w:rPr>
          <w:rFonts w:ascii="Arial" w:hAnsi="Arial" w:cs="Arial"/>
          <w:sz w:val="22"/>
        </w:rPr>
      </w:pPr>
      <w:r w:rsidRPr="00BF3C98">
        <w:rPr>
          <w:rFonts w:ascii="Arial" w:hAnsi="Arial" w:cs="Arial"/>
          <w:sz w:val="22"/>
        </w:rPr>
        <w:t xml:space="preserve">The revisions recognize Order 890-A, paragraph 51, language where FERC allows the posting of AFC values, in addition to ATC.    This recommendation adds FAFC, NFAFC, and TFC to the list of valid data element values for SYSTEM_ATTRIBUTE. The addition adds variables to </w:t>
      </w:r>
      <w:r w:rsidRPr="00BF3C98">
        <w:rPr>
          <w:rFonts w:ascii="Arial" w:hAnsi="Arial" w:cs="Arial"/>
          <w:b/>
          <w:i/>
          <w:sz w:val="22"/>
        </w:rPr>
        <w:t>systemdata</w:t>
      </w:r>
      <w:r w:rsidRPr="00BF3C98">
        <w:rPr>
          <w:rFonts w:ascii="Arial" w:hAnsi="Arial" w:cs="Arial"/>
          <w:b/>
          <w:sz w:val="22"/>
        </w:rPr>
        <w:t xml:space="preserve"> </w:t>
      </w:r>
      <w:r w:rsidRPr="00BF3C98">
        <w:rPr>
          <w:rFonts w:ascii="Arial" w:hAnsi="Arial" w:cs="Arial"/>
          <w:sz w:val="22"/>
        </w:rPr>
        <w:t>postings which will be queriable values.</w:t>
      </w:r>
    </w:p>
    <w:p w:rsidR="00F84FF7" w:rsidRPr="009E07F2" w:rsidRDefault="00F84FF7" w:rsidP="00A506CF">
      <w:pPr>
        <w:pStyle w:val="DefaultText"/>
        <w:spacing w:before="120"/>
        <w:rPr>
          <w:rFonts w:ascii="Arial" w:hAnsi="Arial" w:cs="Arial"/>
          <w:sz w:val="22"/>
        </w:rPr>
      </w:pPr>
    </w:p>
    <w:p w:rsidR="00F84FF7" w:rsidRPr="009E07F2" w:rsidRDefault="00F84FF7" w:rsidP="00A506CF">
      <w:pPr>
        <w:pStyle w:val="DefaultText"/>
        <w:spacing w:before="120"/>
        <w:rPr>
          <w:rFonts w:ascii="Arial" w:hAnsi="Arial" w:cs="Arial"/>
          <w:sz w:val="22"/>
        </w:rPr>
      </w:pPr>
    </w:p>
    <w:p w:rsidR="00F84FF7" w:rsidRPr="009E07F2" w:rsidRDefault="00F84FF7"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F84FF7" w:rsidRDefault="00F84FF7" w:rsidP="00B007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p>
    <w:p w:rsidR="00F84FF7" w:rsidRPr="00D61274" w:rsidRDefault="00F84FF7" w:rsidP="00D61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center"/>
        <w:rPr>
          <w:rFonts w:ascii="News Gothic" w:hAnsi="News Gothic"/>
          <w:b/>
          <w:sz w:val="28"/>
          <w:szCs w:val="28"/>
          <w:u w:val="single"/>
        </w:rPr>
      </w:pPr>
      <w:r>
        <w:rPr>
          <w:rFonts w:ascii="News Gothic" w:hAnsi="News Gothic"/>
          <w:b/>
          <w:sz w:val="28"/>
          <w:szCs w:val="28"/>
          <w:u w:val="single"/>
        </w:rPr>
        <w:t xml:space="preserve">Revisions </w:t>
      </w:r>
      <w:r w:rsidRPr="00D61274">
        <w:rPr>
          <w:rFonts w:ascii="News Gothic" w:hAnsi="News Gothic"/>
          <w:b/>
          <w:sz w:val="28"/>
          <w:szCs w:val="28"/>
          <w:u w:val="single"/>
        </w:rPr>
        <w:t>to Existing Business Practice Standard WEQ-003</w:t>
      </w:r>
    </w:p>
    <w:p w:rsidR="00F84FF7" w:rsidRDefault="00F84FF7" w:rsidP="00D61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center"/>
        <w:rPr>
          <w:rFonts w:ascii="News Gothic" w:hAnsi="News Gothic"/>
          <w:b/>
          <w:sz w:val="28"/>
          <w:szCs w:val="28"/>
          <w:u w:val="single"/>
        </w:rPr>
      </w:pPr>
      <w:r w:rsidRPr="00D61274">
        <w:rPr>
          <w:rFonts w:ascii="News Gothic" w:hAnsi="News Gothic"/>
          <w:b/>
          <w:sz w:val="28"/>
          <w:szCs w:val="28"/>
          <w:u w:val="single"/>
        </w:rPr>
        <w:t>(OASIS S&amp;CP Data Dictionary)</w:t>
      </w:r>
    </w:p>
    <w:p w:rsidR="00F84FF7" w:rsidRPr="00D61274" w:rsidRDefault="00F84FF7" w:rsidP="00D61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center"/>
        <w:rPr>
          <w:rFonts w:ascii="News Gothic" w:hAnsi="News Gothic"/>
          <w:b/>
          <w:sz w:val="28"/>
          <w:szCs w:val="28"/>
          <w:u w:val="single"/>
        </w:rPr>
      </w:pPr>
      <w:r w:rsidRPr="00D61274">
        <w:rPr>
          <w:rFonts w:ascii="News Gothic" w:hAnsi="News Gothic"/>
          <w:b/>
          <w:sz w:val="28"/>
          <w:szCs w:val="28"/>
          <w:u w:val="single"/>
        </w:rPr>
        <w:t>(Revisions made to WEQ-003 as per data dictionary element name)</w:t>
      </w:r>
    </w:p>
    <w:p w:rsidR="00F84FF7" w:rsidRDefault="00F84FF7" w:rsidP="00B007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p>
    <w:tbl>
      <w:tblPr>
        <w:tblW w:w="11108" w:type="dxa"/>
        <w:jc w:val="center"/>
        <w:tblLayout w:type="fixed"/>
        <w:tblCellMar>
          <w:left w:w="123" w:type="dxa"/>
          <w:right w:w="123" w:type="dxa"/>
        </w:tblCellMar>
        <w:tblLook w:val="0000"/>
      </w:tblPr>
      <w:tblGrid>
        <w:gridCol w:w="2004"/>
        <w:gridCol w:w="1073"/>
        <w:gridCol w:w="2081"/>
        <w:gridCol w:w="2520"/>
        <w:gridCol w:w="3430"/>
      </w:tblGrid>
      <w:tr w:rsidR="00F84FF7" w:rsidRPr="009E7734" w:rsidTr="007535E0">
        <w:trPr>
          <w:trHeight w:val="4233"/>
          <w:jc w:val="center"/>
        </w:trPr>
        <w:tc>
          <w:tcPr>
            <w:tcW w:w="2004" w:type="dxa"/>
            <w:tcBorders>
              <w:top w:val="single" w:sz="6" w:space="0" w:color="auto"/>
              <w:left w:val="single" w:sz="6" w:space="0" w:color="auto"/>
              <w:bottom w:val="single" w:sz="6" w:space="0" w:color="auto"/>
              <w:right w:val="single" w:sz="6" w:space="0" w:color="auto"/>
            </w:tcBorders>
          </w:tcPr>
          <w:p w:rsidR="00F84FF7" w:rsidRPr="005F40A4" w:rsidRDefault="00F84FF7" w:rsidP="007535E0">
            <w:pPr>
              <w:pStyle w:val="DefaultText"/>
              <w:rPr>
                <w:rFonts w:ascii="Arial" w:hAnsi="Arial" w:cs="Arial"/>
                <w:sz w:val="16"/>
                <w:szCs w:val="16"/>
              </w:rPr>
            </w:pPr>
            <w:r w:rsidRPr="005F40A4">
              <w:rPr>
                <w:rStyle w:val="InitialStyle"/>
                <w:rFonts w:ascii="Arial" w:hAnsi="Arial" w:cs="Arial"/>
                <w:sz w:val="16"/>
                <w:szCs w:val="16"/>
              </w:rPr>
              <w:t>SYSTEM_ATTRIBUTE</w:t>
            </w:r>
          </w:p>
        </w:tc>
        <w:tc>
          <w:tcPr>
            <w:tcW w:w="1073" w:type="dxa"/>
            <w:tcBorders>
              <w:top w:val="single" w:sz="6" w:space="0" w:color="auto"/>
              <w:left w:val="single" w:sz="6" w:space="0" w:color="auto"/>
              <w:bottom w:val="single" w:sz="6" w:space="0" w:color="auto"/>
              <w:right w:val="single" w:sz="6" w:space="0" w:color="auto"/>
            </w:tcBorders>
          </w:tcPr>
          <w:p w:rsidR="00F84FF7" w:rsidRPr="005F40A4" w:rsidRDefault="00F84FF7" w:rsidP="007535E0">
            <w:pPr>
              <w:pStyle w:val="DefaultText"/>
              <w:rPr>
                <w:rFonts w:ascii="Arial" w:hAnsi="Arial" w:cs="Arial"/>
                <w:sz w:val="16"/>
                <w:szCs w:val="16"/>
              </w:rPr>
            </w:pPr>
            <w:r w:rsidRPr="005F40A4">
              <w:rPr>
                <w:rStyle w:val="InitialStyle"/>
                <w:rFonts w:ascii="Arial" w:hAnsi="Arial" w:cs="Arial"/>
                <w:sz w:val="16"/>
                <w:szCs w:val="16"/>
              </w:rPr>
              <w:t>SYSATTR</w:t>
            </w:r>
          </w:p>
        </w:tc>
        <w:tc>
          <w:tcPr>
            <w:tcW w:w="2081" w:type="dxa"/>
            <w:tcBorders>
              <w:top w:val="single" w:sz="6" w:space="0" w:color="auto"/>
              <w:left w:val="single" w:sz="6" w:space="0" w:color="auto"/>
              <w:bottom w:val="single" w:sz="6" w:space="0" w:color="auto"/>
              <w:right w:val="single" w:sz="6" w:space="0" w:color="auto"/>
            </w:tcBorders>
          </w:tcPr>
          <w:p w:rsidR="00F84FF7" w:rsidRPr="005F40A4" w:rsidRDefault="00F84FF7" w:rsidP="007535E0">
            <w:pPr>
              <w:pStyle w:val="DefaultText"/>
              <w:rPr>
                <w:rFonts w:ascii="Arial" w:hAnsi="Arial" w:cs="Arial"/>
                <w:sz w:val="16"/>
                <w:szCs w:val="16"/>
              </w:rPr>
            </w:pPr>
            <w:r w:rsidRPr="005F40A4">
              <w:rPr>
                <w:rStyle w:val="InitialStyle"/>
                <w:rFonts w:ascii="Arial" w:hAnsi="Arial" w:cs="Arial"/>
                <w:sz w:val="16"/>
                <w:szCs w:val="16"/>
              </w:rPr>
              <w:t>0{ALPHANUMERIC}15</w:t>
            </w:r>
          </w:p>
        </w:tc>
        <w:tc>
          <w:tcPr>
            <w:tcW w:w="2520" w:type="dxa"/>
            <w:tcBorders>
              <w:top w:val="single" w:sz="6" w:space="0" w:color="auto"/>
              <w:left w:val="single" w:sz="6" w:space="0" w:color="auto"/>
              <w:bottom w:val="single" w:sz="6" w:space="0" w:color="auto"/>
              <w:right w:val="single" w:sz="6" w:space="0" w:color="auto"/>
            </w:tcBorders>
          </w:tcPr>
          <w:p w:rsidR="00F84FF7" w:rsidRPr="005F40A4" w:rsidRDefault="00F84FF7" w:rsidP="007535E0">
            <w:pPr>
              <w:pStyle w:val="DefaultText"/>
              <w:rPr>
                <w:rStyle w:val="InitialStyle"/>
                <w:rFonts w:ascii="Arial" w:hAnsi="Arial" w:cs="Arial"/>
                <w:sz w:val="16"/>
                <w:szCs w:val="16"/>
              </w:rPr>
            </w:pPr>
            <w:r w:rsidRPr="005F40A4">
              <w:rPr>
                <w:rStyle w:val="InitialStyle"/>
                <w:rFonts w:ascii="Arial" w:hAnsi="Arial" w:cs="Arial"/>
                <w:sz w:val="16"/>
                <w:szCs w:val="16"/>
              </w:rPr>
              <w:t>Valid Values:</w:t>
            </w:r>
          </w:p>
          <w:p w:rsidR="00F84FF7" w:rsidRPr="00620340" w:rsidRDefault="00F84FF7" w:rsidP="00B56BB9">
            <w:pPr>
              <w:pStyle w:val="DefaultText"/>
              <w:rPr>
                <w:rStyle w:val="InitialStyle"/>
                <w:rFonts w:ascii="Arial" w:hAnsi="Arial" w:cs="Arial"/>
                <w:sz w:val="18"/>
                <w:szCs w:val="18"/>
              </w:rPr>
            </w:pPr>
            <w:r w:rsidRPr="0065107E">
              <w:rPr>
                <w:rStyle w:val="InitialStyle"/>
                <w:rFonts w:ascii="Arial" w:hAnsi="Arial" w:cs="Arial"/>
                <w:sz w:val="18"/>
                <w:szCs w:val="18"/>
              </w:rPr>
              <w:t>CBM</w:t>
            </w:r>
          </w:p>
          <w:p w:rsidR="00F84FF7" w:rsidRPr="00620340" w:rsidRDefault="00F84FF7" w:rsidP="00B56BB9">
            <w:pPr>
              <w:pStyle w:val="DefaultText"/>
              <w:rPr>
                <w:rStyle w:val="InitialStyle"/>
                <w:rFonts w:ascii="Arial" w:hAnsi="Arial" w:cs="Arial"/>
                <w:sz w:val="18"/>
                <w:szCs w:val="18"/>
              </w:rPr>
            </w:pPr>
            <w:r w:rsidRPr="00620340">
              <w:rPr>
                <w:rStyle w:val="InitialStyle"/>
                <w:rFonts w:ascii="Arial" w:hAnsi="Arial" w:cs="Arial"/>
                <w:sz w:val="18"/>
                <w:szCs w:val="18"/>
              </w:rPr>
              <w:t>FTRM</w:t>
            </w:r>
          </w:p>
          <w:p w:rsidR="00F84FF7" w:rsidRPr="00620340" w:rsidRDefault="00F84FF7" w:rsidP="00B56BB9">
            <w:pPr>
              <w:pStyle w:val="DefaultText"/>
              <w:rPr>
                <w:rStyle w:val="InitialStyle"/>
                <w:rFonts w:ascii="Arial" w:hAnsi="Arial" w:cs="Arial"/>
                <w:sz w:val="18"/>
                <w:szCs w:val="18"/>
              </w:rPr>
            </w:pPr>
            <w:r w:rsidRPr="00620340">
              <w:rPr>
                <w:rStyle w:val="InitialStyle"/>
                <w:rFonts w:ascii="Arial" w:hAnsi="Arial" w:cs="Arial"/>
                <w:sz w:val="18"/>
                <w:szCs w:val="18"/>
              </w:rPr>
              <w:t>NFTRM</w:t>
            </w:r>
          </w:p>
          <w:p w:rsidR="00F84FF7" w:rsidRPr="007535E0" w:rsidRDefault="00F84FF7" w:rsidP="00B56BB9">
            <w:pPr>
              <w:pStyle w:val="DefaultText"/>
              <w:rPr>
                <w:rStyle w:val="InitialStyle"/>
                <w:rFonts w:ascii="Arial" w:hAnsi="Arial" w:cs="Arial"/>
                <w:color w:val="FF0000"/>
                <w:sz w:val="18"/>
                <w:szCs w:val="18"/>
                <w:u w:val="single"/>
              </w:rPr>
            </w:pPr>
            <w:r w:rsidRPr="00620340">
              <w:rPr>
                <w:rStyle w:val="InitialStyle"/>
                <w:rFonts w:ascii="Arial" w:hAnsi="Arial" w:cs="Arial"/>
                <w:sz w:val="18"/>
                <w:szCs w:val="18"/>
              </w:rPr>
              <w:t>TTC</w:t>
            </w:r>
          </w:p>
          <w:p w:rsidR="00F84FF7" w:rsidRPr="00620340" w:rsidRDefault="00F84FF7" w:rsidP="00B56BB9">
            <w:pPr>
              <w:pStyle w:val="DefaultText"/>
              <w:rPr>
                <w:rStyle w:val="InitialStyle"/>
                <w:rFonts w:ascii="Arial" w:hAnsi="Arial" w:cs="Arial"/>
                <w:sz w:val="18"/>
                <w:szCs w:val="18"/>
              </w:rPr>
            </w:pPr>
            <w:r w:rsidRPr="007535E0">
              <w:rPr>
                <w:rStyle w:val="InitialStyle"/>
                <w:rFonts w:ascii="Arial" w:hAnsi="Arial" w:cs="Arial"/>
                <w:color w:val="FF0000"/>
                <w:sz w:val="18"/>
                <w:szCs w:val="18"/>
                <w:u w:val="single"/>
              </w:rPr>
              <w:t>TFC</w:t>
            </w:r>
          </w:p>
          <w:p w:rsidR="00F84FF7" w:rsidRPr="00620340" w:rsidRDefault="00F84FF7" w:rsidP="00B56BB9">
            <w:pPr>
              <w:pStyle w:val="DefaultText"/>
              <w:rPr>
                <w:rStyle w:val="InitialStyle"/>
                <w:rFonts w:ascii="Arial" w:hAnsi="Arial" w:cs="Arial"/>
                <w:sz w:val="18"/>
                <w:szCs w:val="18"/>
              </w:rPr>
            </w:pPr>
            <w:r w:rsidRPr="00620340">
              <w:rPr>
                <w:rStyle w:val="InitialStyle"/>
                <w:rFonts w:ascii="Arial" w:hAnsi="Arial" w:cs="Arial"/>
                <w:sz w:val="18"/>
                <w:szCs w:val="18"/>
              </w:rPr>
              <w:t>FATC</w:t>
            </w:r>
          </w:p>
          <w:p w:rsidR="00F84FF7" w:rsidRDefault="00F84FF7" w:rsidP="00B56BB9">
            <w:pPr>
              <w:pStyle w:val="DefaultText"/>
              <w:rPr>
                <w:rStyle w:val="InitialStyle"/>
                <w:rFonts w:ascii="Arial" w:hAnsi="Arial" w:cs="Arial"/>
                <w:sz w:val="18"/>
                <w:szCs w:val="18"/>
              </w:rPr>
            </w:pPr>
            <w:r w:rsidRPr="00620340">
              <w:rPr>
                <w:rStyle w:val="InitialStyle"/>
                <w:rFonts w:ascii="Arial" w:hAnsi="Arial" w:cs="Arial"/>
                <w:sz w:val="18"/>
                <w:szCs w:val="18"/>
              </w:rPr>
              <w:t>NFATC</w:t>
            </w:r>
          </w:p>
          <w:p w:rsidR="00F84FF7" w:rsidRPr="007535E0" w:rsidRDefault="00F84FF7" w:rsidP="00B56BB9">
            <w:pPr>
              <w:pStyle w:val="DefaultText"/>
              <w:rPr>
                <w:rStyle w:val="InitialStyle"/>
                <w:rFonts w:ascii="Arial" w:hAnsi="Arial" w:cs="Arial"/>
                <w:color w:val="FF0000"/>
                <w:sz w:val="18"/>
                <w:szCs w:val="18"/>
                <w:u w:val="single"/>
              </w:rPr>
            </w:pPr>
            <w:r w:rsidRPr="007535E0">
              <w:rPr>
                <w:rStyle w:val="InitialStyle"/>
                <w:rFonts w:ascii="Arial" w:hAnsi="Arial" w:cs="Arial"/>
                <w:color w:val="FF0000"/>
                <w:sz w:val="18"/>
                <w:szCs w:val="18"/>
                <w:u w:val="single"/>
              </w:rPr>
              <w:t>FAFC</w:t>
            </w:r>
          </w:p>
          <w:p w:rsidR="00F84FF7" w:rsidRPr="007535E0" w:rsidRDefault="00F84FF7" w:rsidP="00B56BB9">
            <w:pPr>
              <w:pStyle w:val="DefaultText"/>
              <w:rPr>
                <w:rStyle w:val="InitialStyle"/>
                <w:rFonts w:ascii="Arial" w:hAnsi="Arial" w:cs="Arial"/>
                <w:color w:val="FF0000"/>
                <w:sz w:val="18"/>
                <w:szCs w:val="18"/>
                <w:u w:val="single"/>
              </w:rPr>
            </w:pPr>
            <w:r w:rsidRPr="007535E0">
              <w:rPr>
                <w:rStyle w:val="InitialStyle"/>
                <w:rFonts w:ascii="Arial" w:hAnsi="Arial" w:cs="Arial"/>
                <w:color w:val="FF0000"/>
                <w:sz w:val="18"/>
                <w:szCs w:val="18"/>
                <w:u w:val="single"/>
              </w:rPr>
              <w:t>NFAFC</w:t>
            </w:r>
          </w:p>
          <w:p w:rsidR="00F84FF7" w:rsidRDefault="00F84FF7" w:rsidP="00B56BB9">
            <w:pPr>
              <w:pStyle w:val="DefaultText"/>
              <w:rPr>
                <w:rStyle w:val="InitialStyle"/>
                <w:rFonts w:ascii="Arial" w:hAnsi="Arial" w:cs="Arial"/>
                <w:sz w:val="18"/>
                <w:szCs w:val="18"/>
              </w:rPr>
            </w:pPr>
            <w:r>
              <w:rPr>
                <w:rStyle w:val="InitialStyle"/>
                <w:rFonts w:ascii="Arial" w:hAnsi="Arial" w:cs="Arial"/>
                <w:sz w:val="18"/>
                <w:szCs w:val="18"/>
              </w:rPr>
              <w:t>FGF</w:t>
            </w:r>
          </w:p>
          <w:p w:rsidR="00F84FF7" w:rsidRDefault="00F84FF7" w:rsidP="00B56BB9">
            <w:pPr>
              <w:pStyle w:val="DefaultText"/>
              <w:rPr>
                <w:rStyle w:val="InitialStyle"/>
                <w:rFonts w:ascii="Arial" w:hAnsi="Arial" w:cs="Arial"/>
                <w:sz w:val="18"/>
                <w:szCs w:val="18"/>
              </w:rPr>
            </w:pPr>
            <w:r>
              <w:rPr>
                <w:rStyle w:val="InitialStyle"/>
                <w:rFonts w:ascii="Arial" w:hAnsi="Arial" w:cs="Arial"/>
                <w:sz w:val="18"/>
                <w:szCs w:val="18"/>
              </w:rPr>
              <w:t>NFGF</w:t>
            </w:r>
          </w:p>
          <w:p w:rsidR="00F84FF7" w:rsidRDefault="00F84FF7" w:rsidP="00B56BB9">
            <w:pPr>
              <w:pStyle w:val="DefaultText"/>
              <w:rPr>
                <w:rStyle w:val="InitialStyle"/>
                <w:rFonts w:ascii="Arial" w:hAnsi="Arial" w:cs="Arial"/>
                <w:sz w:val="18"/>
                <w:szCs w:val="18"/>
              </w:rPr>
            </w:pPr>
            <w:r w:rsidRPr="00620340">
              <w:rPr>
                <w:rStyle w:val="InitialStyle"/>
                <w:rFonts w:ascii="Arial" w:hAnsi="Arial" w:cs="Arial"/>
                <w:sz w:val="18"/>
                <w:szCs w:val="18"/>
              </w:rPr>
              <w:t>ATC_ANNOTATION</w:t>
            </w:r>
          </w:p>
          <w:p w:rsidR="00F84FF7" w:rsidRPr="00AA4662" w:rsidRDefault="00F84FF7" w:rsidP="00B56BB9">
            <w:pPr>
              <w:pStyle w:val="DefaultText"/>
              <w:rPr>
                <w:rFonts w:ascii="Arial" w:hAnsi="Arial" w:cs="Arial"/>
                <w:sz w:val="18"/>
                <w:szCs w:val="18"/>
                <w:lang w:val="pt-BR"/>
              </w:rPr>
            </w:pPr>
            <w:r w:rsidRPr="00AA4662">
              <w:rPr>
                <w:rFonts w:ascii="Arial" w:hAnsi="Arial" w:cs="Arial"/>
                <w:sz w:val="18"/>
                <w:szCs w:val="18"/>
                <w:lang w:val="pt-BR"/>
              </w:rPr>
              <w:t>ZERO_FATC_NARRATIVE</w:t>
            </w:r>
          </w:p>
          <w:p w:rsidR="00F84FF7" w:rsidRPr="00AA4662" w:rsidRDefault="00F84FF7" w:rsidP="00B56BB9">
            <w:pPr>
              <w:pStyle w:val="DefaultText"/>
              <w:rPr>
                <w:rFonts w:ascii="Arial" w:hAnsi="Arial" w:cs="Arial"/>
                <w:sz w:val="18"/>
                <w:szCs w:val="18"/>
                <w:lang w:val="pt-BR"/>
              </w:rPr>
            </w:pPr>
            <w:r w:rsidRPr="00AA4662">
              <w:rPr>
                <w:rFonts w:ascii="Arial" w:hAnsi="Arial" w:cs="Arial"/>
                <w:sz w:val="18"/>
                <w:szCs w:val="18"/>
                <w:lang w:val="pt-BR"/>
              </w:rPr>
              <w:t>ZERO_NFATC_NARRATIVE</w:t>
            </w:r>
          </w:p>
          <w:p w:rsidR="00F84FF7" w:rsidRPr="003A5C02" w:rsidRDefault="00F84FF7" w:rsidP="00B56BB9">
            <w:pPr>
              <w:pStyle w:val="DefaultText"/>
              <w:rPr>
                <w:rFonts w:ascii="Arial" w:hAnsi="Arial" w:cs="Arial"/>
                <w:sz w:val="18"/>
                <w:szCs w:val="18"/>
              </w:rPr>
            </w:pPr>
            <w:r w:rsidRPr="003A5C02">
              <w:rPr>
                <w:rFonts w:ascii="Arial" w:hAnsi="Arial" w:cs="Arial"/>
                <w:sz w:val="18"/>
                <w:szCs w:val="18"/>
              </w:rPr>
              <w:t>FATC_CHANGE_NARRATIVE</w:t>
            </w:r>
          </w:p>
          <w:p w:rsidR="00F84FF7" w:rsidRPr="003A5C02" w:rsidRDefault="00F84FF7" w:rsidP="00B56BB9">
            <w:pPr>
              <w:pStyle w:val="DefaultText"/>
              <w:rPr>
                <w:rFonts w:ascii="Arial" w:hAnsi="Arial" w:cs="Arial"/>
                <w:sz w:val="18"/>
                <w:szCs w:val="18"/>
              </w:rPr>
            </w:pPr>
            <w:r w:rsidRPr="003A5C02">
              <w:rPr>
                <w:rFonts w:ascii="Arial" w:hAnsi="Arial" w:cs="Arial"/>
                <w:sz w:val="18"/>
                <w:szCs w:val="18"/>
              </w:rPr>
              <w:t>NFATC_CHANGE_NARRATIVE</w:t>
            </w:r>
          </w:p>
          <w:p w:rsidR="00F84FF7" w:rsidRPr="00620340" w:rsidRDefault="00F84FF7" w:rsidP="00B56BB9">
            <w:pPr>
              <w:pStyle w:val="DefaultText"/>
              <w:rPr>
                <w:rStyle w:val="InitialStyle"/>
                <w:rFonts w:ascii="Arial" w:hAnsi="Arial" w:cs="Arial"/>
                <w:sz w:val="18"/>
                <w:szCs w:val="18"/>
              </w:rPr>
            </w:pPr>
            <w:r>
              <w:rPr>
                <w:rStyle w:val="InitialStyle"/>
                <w:rFonts w:ascii="Arial" w:hAnsi="Arial" w:cs="Arial"/>
                <w:sz w:val="18"/>
                <w:szCs w:val="18"/>
              </w:rPr>
              <w:t>ZONE_FORECASTED_LOAD</w:t>
            </w:r>
          </w:p>
          <w:p w:rsidR="00F84FF7" w:rsidRPr="00620340" w:rsidRDefault="00F84FF7" w:rsidP="00B56BB9">
            <w:pPr>
              <w:pStyle w:val="DefaultText"/>
              <w:rPr>
                <w:rStyle w:val="InitialStyle"/>
                <w:rFonts w:ascii="Arial" w:hAnsi="Arial" w:cs="Arial"/>
                <w:sz w:val="18"/>
                <w:szCs w:val="18"/>
              </w:rPr>
            </w:pPr>
            <w:r>
              <w:rPr>
                <w:rStyle w:val="InitialStyle"/>
                <w:rFonts w:ascii="Arial" w:hAnsi="Arial" w:cs="Arial"/>
                <w:sz w:val="18"/>
                <w:szCs w:val="18"/>
              </w:rPr>
              <w:t>SYSTEM_FORECASTED_LOAD</w:t>
            </w:r>
          </w:p>
          <w:p w:rsidR="00F84FF7" w:rsidRPr="00620340" w:rsidRDefault="00F84FF7" w:rsidP="00B56BB9">
            <w:pPr>
              <w:pStyle w:val="DefaultText"/>
              <w:rPr>
                <w:rStyle w:val="InitialStyle"/>
                <w:rFonts w:ascii="Arial" w:hAnsi="Arial" w:cs="Arial"/>
                <w:sz w:val="18"/>
                <w:szCs w:val="18"/>
              </w:rPr>
            </w:pPr>
            <w:r>
              <w:rPr>
                <w:rStyle w:val="InitialStyle"/>
                <w:rFonts w:ascii="Arial" w:hAnsi="Arial" w:cs="Arial"/>
                <w:sz w:val="18"/>
                <w:szCs w:val="18"/>
              </w:rPr>
              <w:t>NATIVE_FORECASTED_LOAD</w:t>
            </w:r>
          </w:p>
          <w:p w:rsidR="00F84FF7" w:rsidRPr="00620340" w:rsidRDefault="00F84FF7" w:rsidP="00B56BB9">
            <w:pPr>
              <w:pStyle w:val="DefaultText"/>
              <w:rPr>
                <w:rStyle w:val="InitialStyle"/>
                <w:rFonts w:ascii="Arial" w:hAnsi="Arial" w:cs="Arial"/>
                <w:sz w:val="18"/>
                <w:szCs w:val="18"/>
              </w:rPr>
            </w:pPr>
            <w:r>
              <w:rPr>
                <w:rStyle w:val="InitialStyle"/>
                <w:rFonts w:ascii="Arial" w:hAnsi="Arial" w:cs="Arial"/>
                <w:sz w:val="18"/>
                <w:szCs w:val="18"/>
              </w:rPr>
              <w:t>ZONE_</w:t>
            </w:r>
            <w:r w:rsidRPr="00620340">
              <w:rPr>
                <w:rStyle w:val="InitialStyle"/>
                <w:rFonts w:ascii="Arial" w:hAnsi="Arial" w:cs="Arial"/>
                <w:sz w:val="18"/>
                <w:szCs w:val="18"/>
              </w:rPr>
              <w:t>ACTUAL_LOAD</w:t>
            </w:r>
            <w:r>
              <w:rPr>
                <w:rStyle w:val="InitialStyle"/>
                <w:rFonts w:ascii="Arial" w:hAnsi="Arial" w:cs="Arial"/>
                <w:sz w:val="18"/>
                <w:szCs w:val="18"/>
              </w:rPr>
              <w:br/>
              <w:t>SYSTEM_ACTUAL_LOAD</w:t>
            </w:r>
            <w:r>
              <w:rPr>
                <w:rStyle w:val="InitialStyle"/>
                <w:rFonts w:ascii="Arial" w:hAnsi="Arial" w:cs="Arial"/>
                <w:sz w:val="18"/>
                <w:szCs w:val="18"/>
              </w:rPr>
              <w:br/>
              <w:t>NATIVE_ACTUAL_LOAD</w:t>
            </w:r>
          </w:p>
          <w:p w:rsidR="00F84FF7" w:rsidRPr="005F40A4" w:rsidRDefault="00F84FF7" w:rsidP="00B56BB9">
            <w:pPr>
              <w:pStyle w:val="DefaultText"/>
              <w:rPr>
                <w:rFonts w:ascii="Arial" w:hAnsi="Arial" w:cs="Arial"/>
                <w:sz w:val="16"/>
                <w:szCs w:val="16"/>
              </w:rPr>
            </w:pPr>
            <w:r w:rsidRPr="00620340">
              <w:rPr>
                <w:rStyle w:val="InitialStyle"/>
                <w:rFonts w:ascii="Arial" w:hAnsi="Arial" w:cs="Arial"/>
                <w:sz w:val="18"/>
                <w:szCs w:val="18"/>
              </w:rPr>
              <w:t>{Registered}</w:t>
            </w:r>
          </w:p>
        </w:tc>
        <w:tc>
          <w:tcPr>
            <w:tcW w:w="3430" w:type="dxa"/>
            <w:tcBorders>
              <w:top w:val="single" w:sz="6" w:space="0" w:color="auto"/>
              <w:left w:val="single" w:sz="6" w:space="0" w:color="auto"/>
              <w:bottom w:val="single" w:sz="6" w:space="0" w:color="auto"/>
              <w:right w:val="single" w:sz="6" w:space="0" w:color="auto"/>
            </w:tcBorders>
          </w:tcPr>
          <w:p w:rsidR="00F84FF7" w:rsidRPr="005F40A4" w:rsidRDefault="00F84FF7" w:rsidP="007535E0">
            <w:pPr>
              <w:pStyle w:val="DefaultText"/>
              <w:rPr>
                <w:rStyle w:val="InitialStyle"/>
                <w:rFonts w:ascii="Arial" w:hAnsi="Arial" w:cs="Arial"/>
                <w:sz w:val="16"/>
                <w:szCs w:val="16"/>
              </w:rPr>
            </w:pPr>
            <w:r w:rsidRPr="005F40A4">
              <w:rPr>
                <w:rStyle w:val="InitialStyle"/>
                <w:rFonts w:ascii="Arial" w:hAnsi="Arial" w:cs="Arial"/>
                <w:sz w:val="16"/>
                <w:szCs w:val="16"/>
              </w:rPr>
              <w:t>Type of system data viewed by systemdata template:</w:t>
            </w:r>
          </w:p>
          <w:p w:rsidR="00F84FF7" w:rsidRPr="003A5C02" w:rsidRDefault="00F84FF7" w:rsidP="00B56BB9">
            <w:pPr>
              <w:pStyle w:val="DefaultText"/>
              <w:tabs>
                <w:tab w:val="left" w:pos="840"/>
              </w:tabs>
              <w:rPr>
                <w:rStyle w:val="InitialStyle"/>
                <w:rFonts w:ascii="Arial" w:hAnsi="Arial" w:cs="Arial"/>
                <w:sz w:val="18"/>
                <w:szCs w:val="18"/>
              </w:rPr>
            </w:pPr>
            <w:r w:rsidRPr="003A5C02">
              <w:rPr>
                <w:rStyle w:val="InitialStyle"/>
                <w:rFonts w:ascii="Arial" w:hAnsi="Arial" w:cs="Arial"/>
                <w:sz w:val="18"/>
                <w:szCs w:val="18"/>
              </w:rPr>
              <w:t>CBM</w:t>
            </w:r>
          </w:p>
          <w:p w:rsidR="00F84FF7" w:rsidRPr="003A5C02" w:rsidRDefault="00F84FF7" w:rsidP="00B56BB9">
            <w:pPr>
              <w:pStyle w:val="DefaultText"/>
              <w:tabs>
                <w:tab w:val="left" w:pos="840"/>
              </w:tabs>
              <w:ind w:left="830" w:hanging="830"/>
              <w:rPr>
                <w:rStyle w:val="InitialStyle"/>
                <w:rFonts w:ascii="Arial" w:hAnsi="Arial" w:cs="Arial"/>
                <w:sz w:val="18"/>
                <w:szCs w:val="18"/>
              </w:rPr>
            </w:pPr>
            <w:r w:rsidRPr="003A5C02">
              <w:rPr>
                <w:rStyle w:val="InitialStyle"/>
                <w:rFonts w:ascii="Arial" w:hAnsi="Arial" w:cs="Arial"/>
                <w:sz w:val="18"/>
                <w:szCs w:val="18"/>
              </w:rPr>
              <w:t>FTRM –</w:t>
            </w:r>
            <w:r>
              <w:rPr>
                <w:rStyle w:val="InitialStyle"/>
                <w:rFonts w:ascii="Arial" w:hAnsi="Arial" w:cs="Arial"/>
                <w:sz w:val="18"/>
                <w:szCs w:val="18"/>
              </w:rPr>
              <w:t xml:space="preserve"> TRM</w:t>
            </w:r>
            <w:r w:rsidRPr="003A5C02">
              <w:rPr>
                <w:rStyle w:val="InitialStyle"/>
                <w:rFonts w:ascii="Arial" w:hAnsi="Arial" w:cs="Arial"/>
                <w:sz w:val="18"/>
                <w:szCs w:val="18"/>
              </w:rPr>
              <w:t xml:space="preserve"> for use in FATC</w:t>
            </w:r>
          </w:p>
          <w:p w:rsidR="00F84FF7" w:rsidRPr="003A5C02" w:rsidRDefault="00F84FF7" w:rsidP="00B56BB9">
            <w:pPr>
              <w:pStyle w:val="DefaultText"/>
              <w:tabs>
                <w:tab w:val="left" w:pos="840"/>
              </w:tabs>
              <w:ind w:left="830" w:hanging="830"/>
              <w:rPr>
                <w:rStyle w:val="InitialStyle"/>
                <w:rFonts w:ascii="Arial" w:hAnsi="Arial" w:cs="Arial"/>
                <w:sz w:val="18"/>
                <w:szCs w:val="18"/>
              </w:rPr>
            </w:pPr>
            <w:r w:rsidRPr="003A5C02">
              <w:rPr>
                <w:rStyle w:val="InitialStyle"/>
                <w:rFonts w:ascii="Arial" w:hAnsi="Arial" w:cs="Arial"/>
                <w:sz w:val="18"/>
                <w:szCs w:val="18"/>
              </w:rPr>
              <w:t>NFTRM –</w:t>
            </w:r>
            <w:r>
              <w:rPr>
                <w:rStyle w:val="InitialStyle"/>
                <w:rFonts w:ascii="Arial" w:hAnsi="Arial" w:cs="Arial"/>
                <w:sz w:val="18"/>
                <w:szCs w:val="18"/>
              </w:rPr>
              <w:t xml:space="preserve"> TRM</w:t>
            </w:r>
            <w:r w:rsidRPr="003A5C02">
              <w:rPr>
                <w:rStyle w:val="InitialStyle"/>
                <w:rFonts w:ascii="Arial" w:hAnsi="Arial" w:cs="Arial"/>
                <w:sz w:val="18"/>
                <w:szCs w:val="18"/>
              </w:rPr>
              <w:t xml:space="preserve"> for use in NFATC</w:t>
            </w:r>
          </w:p>
          <w:p w:rsidR="00F84FF7" w:rsidRPr="007535E0" w:rsidRDefault="00F84FF7" w:rsidP="00B56BB9">
            <w:pPr>
              <w:pStyle w:val="DefaultText"/>
              <w:tabs>
                <w:tab w:val="left" w:pos="840"/>
              </w:tabs>
              <w:rPr>
                <w:rFonts w:ascii="Arial" w:hAnsi="Arial" w:cs="Arial"/>
                <w:color w:val="FF0000"/>
                <w:sz w:val="18"/>
                <w:szCs w:val="18"/>
                <w:u w:val="single"/>
              </w:rPr>
            </w:pPr>
            <w:r w:rsidRPr="003A5C02">
              <w:rPr>
                <w:rStyle w:val="InitialStyle"/>
                <w:rFonts w:ascii="Arial" w:hAnsi="Arial" w:cs="Arial"/>
                <w:sz w:val="18"/>
                <w:szCs w:val="18"/>
              </w:rPr>
              <w:t>TTC –</w:t>
            </w:r>
            <w:r>
              <w:rPr>
                <w:rStyle w:val="InitialStyle"/>
                <w:rFonts w:ascii="Arial" w:hAnsi="Arial" w:cs="Arial"/>
                <w:sz w:val="18"/>
                <w:szCs w:val="18"/>
              </w:rPr>
              <w:t xml:space="preserve"> </w:t>
            </w:r>
            <w:r w:rsidRPr="003A5C02">
              <w:rPr>
                <w:rStyle w:val="InitialStyle"/>
                <w:rFonts w:ascii="Arial" w:hAnsi="Arial" w:cs="Arial"/>
                <w:sz w:val="18"/>
                <w:szCs w:val="18"/>
              </w:rPr>
              <w:t>Total Transmission Capability</w:t>
            </w:r>
          </w:p>
          <w:p w:rsidR="00F84FF7" w:rsidRPr="007535E0" w:rsidRDefault="00F84FF7" w:rsidP="00B56BB9">
            <w:pPr>
              <w:pStyle w:val="DefaultText"/>
              <w:tabs>
                <w:tab w:val="left" w:pos="840"/>
              </w:tabs>
              <w:rPr>
                <w:rStyle w:val="InitialStyle"/>
                <w:rFonts w:ascii="Arial" w:hAnsi="Arial" w:cs="Arial"/>
                <w:color w:val="FF0000"/>
                <w:sz w:val="18"/>
                <w:szCs w:val="18"/>
                <w:u w:val="single"/>
              </w:rPr>
            </w:pPr>
            <w:r w:rsidRPr="007535E0">
              <w:rPr>
                <w:rFonts w:ascii="Arial" w:hAnsi="Arial" w:cs="Arial"/>
                <w:color w:val="FF0000"/>
                <w:sz w:val="18"/>
                <w:szCs w:val="18"/>
                <w:u w:val="single"/>
              </w:rPr>
              <w:t>TFC -  Total Flowgate Capability</w:t>
            </w:r>
          </w:p>
          <w:p w:rsidR="00F84FF7" w:rsidRPr="003A5C02" w:rsidRDefault="00F84FF7" w:rsidP="00B56BB9">
            <w:pPr>
              <w:pStyle w:val="DefaultText"/>
              <w:tabs>
                <w:tab w:val="left" w:pos="840"/>
              </w:tabs>
              <w:ind w:left="840" w:hanging="840"/>
              <w:rPr>
                <w:rStyle w:val="InitialStyle"/>
                <w:rFonts w:ascii="Arial" w:hAnsi="Arial" w:cs="Arial"/>
                <w:sz w:val="18"/>
                <w:szCs w:val="18"/>
              </w:rPr>
            </w:pPr>
            <w:r>
              <w:rPr>
                <w:rStyle w:val="InitialStyle"/>
                <w:rFonts w:ascii="Arial" w:hAnsi="Arial" w:cs="Arial"/>
                <w:sz w:val="18"/>
                <w:szCs w:val="18"/>
              </w:rPr>
              <w:t xml:space="preserve">FATC – </w:t>
            </w:r>
            <w:r w:rsidRPr="003A5C02">
              <w:rPr>
                <w:rStyle w:val="InitialStyle"/>
                <w:rFonts w:ascii="Arial" w:hAnsi="Arial" w:cs="Arial"/>
                <w:sz w:val="18"/>
                <w:szCs w:val="18"/>
              </w:rPr>
              <w:t>Firm Available Transmission Capability</w:t>
            </w:r>
          </w:p>
          <w:p w:rsidR="00F84FF7" w:rsidRDefault="00F84FF7" w:rsidP="00B56BB9">
            <w:pPr>
              <w:pStyle w:val="DefaultText"/>
              <w:tabs>
                <w:tab w:val="left" w:pos="840"/>
              </w:tabs>
              <w:ind w:left="840" w:hanging="840"/>
              <w:rPr>
                <w:rStyle w:val="InitialStyle"/>
                <w:rFonts w:ascii="Arial" w:hAnsi="Arial" w:cs="Arial"/>
                <w:sz w:val="18"/>
                <w:szCs w:val="18"/>
              </w:rPr>
            </w:pPr>
            <w:r w:rsidRPr="003A5C02">
              <w:rPr>
                <w:rStyle w:val="InitialStyle"/>
                <w:rFonts w:ascii="Arial" w:hAnsi="Arial" w:cs="Arial"/>
                <w:sz w:val="18"/>
                <w:szCs w:val="18"/>
              </w:rPr>
              <w:t>NFATC –</w:t>
            </w:r>
            <w:r>
              <w:rPr>
                <w:rStyle w:val="InitialStyle"/>
                <w:rFonts w:ascii="Arial" w:hAnsi="Arial" w:cs="Arial"/>
                <w:sz w:val="18"/>
                <w:szCs w:val="18"/>
              </w:rPr>
              <w:t xml:space="preserve"> </w:t>
            </w:r>
            <w:r w:rsidRPr="003A5C02">
              <w:rPr>
                <w:rStyle w:val="InitialStyle"/>
                <w:rFonts w:ascii="Arial" w:hAnsi="Arial" w:cs="Arial"/>
                <w:sz w:val="18"/>
                <w:szCs w:val="18"/>
              </w:rPr>
              <w:t>Non-firm Available Transmission Capability</w:t>
            </w:r>
          </w:p>
          <w:p w:rsidR="00F84FF7" w:rsidRPr="007535E0" w:rsidRDefault="00F84FF7" w:rsidP="00B56BB9">
            <w:pPr>
              <w:pStyle w:val="DefaultText"/>
              <w:tabs>
                <w:tab w:val="left" w:pos="840"/>
              </w:tabs>
              <w:ind w:left="840" w:hanging="840"/>
              <w:rPr>
                <w:rStyle w:val="InitialStyle"/>
                <w:rFonts w:ascii="Arial" w:hAnsi="Arial" w:cs="Arial"/>
                <w:color w:val="FF0000"/>
                <w:sz w:val="18"/>
                <w:szCs w:val="18"/>
                <w:u w:val="single"/>
              </w:rPr>
            </w:pPr>
            <w:r w:rsidRPr="007535E0">
              <w:rPr>
                <w:rStyle w:val="InitialStyle"/>
                <w:rFonts w:ascii="Arial" w:hAnsi="Arial" w:cs="Arial"/>
                <w:color w:val="FF0000"/>
                <w:sz w:val="18"/>
                <w:szCs w:val="18"/>
                <w:u w:val="single"/>
              </w:rPr>
              <w:t>FAFC – Firm Available Flowgate Capability</w:t>
            </w:r>
          </w:p>
          <w:p w:rsidR="00F84FF7" w:rsidRPr="007535E0" w:rsidRDefault="00F84FF7" w:rsidP="00B56BB9">
            <w:pPr>
              <w:pStyle w:val="DefaultText"/>
              <w:tabs>
                <w:tab w:val="left" w:pos="840"/>
              </w:tabs>
              <w:ind w:left="840" w:hanging="840"/>
              <w:rPr>
                <w:rStyle w:val="InitialStyle"/>
                <w:rFonts w:ascii="Arial" w:hAnsi="Arial" w:cs="Arial"/>
                <w:color w:val="FF0000"/>
                <w:sz w:val="18"/>
                <w:szCs w:val="18"/>
                <w:u w:val="single"/>
              </w:rPr>
            </w:pPr>
            <w:r w:rsidRPr="007535E0">
              <w:rPr>
                <w:rStyle w:val="InitialStyle"/>
                <w:rFonts w:ascii="Arial" w:hAnsi="Arial" w:cs="Arial"/>
                <w:color w:val="FF0000"/>
                <w:sz w:val="18"/>
                <w:szCs w:val="18"/>
                <w:u w:val="single"/>
              </w:rPr>
              <w:t>NFAFC – Non-firm Available Flowgate Capability</w:t>
            </w:r>
          </w:p>
          <w:p w:rsidR="00F84FF7" w:rsidRDefault="00F84FF7" w:rsidP="00B56BB9">
            <w:pPr>
              <w:pStyle w:val="DefaultText"/>
              <w:tabs>
                <w:tab w:val="left" w:pos="830"/>
              </w:tabs>
              <w:ind w:left="830" w:hanging="830"/>
              <w:rPr>
                <w:rStyle w:val="InitialStyle"/>
                <w:rFonts w:ascii="Arial" w:hAnsi="Arial" w:cs="Arial"/>
                <w:sz w:val="18"/>
                <w:szCs w:val="18"/>
              </w:rPr>
            </w:pPr>
            <w:r>
              <w:rPr>
                <w:rStyle w:val="InitialStyle"/>
                <w:rFonts w:ascii="Arial" w:hAnsi="Arial" w:cs="Arial"/>
                <w:sz w:val="18"/>
                <w:szCs w:val="18"/>
              </w:rPr>
              <w:t xml:space="preserve">FGF – Firm Grandfathered </w:t>
            </w:r>
            <w:r w:rsidRPr="007535E0">
              <w:rPr>
                <w:rStyle w:val="InitialStyle"/>
                <w:rFonts w:ascii="Arial" w:hAnsi="Arial" w:cs="Arial"/>
                <w:sz w:val="18"/>
                <w:szCs w:val="18"/>
              </w:rPr>
              <w:t>firm</w:t>
            </w:r>
            <w:r>
              <w:rPr>
                <w:rStyle w:val="InitialStyle"/>
                <w:rFonts w:ascii="Arial" w:hAnsi="Arial" w:cs="Arial"/>
                <w:sz w:val="18"/>
                <w:szCs w:val="18"/>
              </w:rPr>
              <w:t xml:space="preserve"> Transmission Service</w:t>
            </w:r>
          </w:p>
          <w:p w:rsidR="00F84FF7" w:rsidRDefault="00F84FF7" w:rsidP="00B56BB9">
            <w:pPr>
              <w:pStyle w:val="DefaultText"/>
              <w:tabs>
                <w:tab w:val="left" w:pos="830"/>
              </w:tabs>
              <w:ind w:left="830" w:hanging="830"/>
              <w:rPr>
                <w:rStyle w:val="InitialStyle"/>
                <w:rFonts w:ascii="Arial" w:hAnsi="Arial" w:cs="Arial"/>
                <w:sz w:val="18"/>
                <w:szCs w:val="18"/>
              </w:rPr>
            </w:pPr>
            <w:r>
              <w:rPr>
                <w:rStyle w:val="InitialStyle"/>
                <w:rFonts w:ascii="Arial" w:hAnsi="Arial" w:cs="Arial"/>
                <w:sz w:val="18"/>
                <w:szCs w:val="18"/>
              </w:rPr>
              <w:t>NFGF – Non-firm Grandfathered Transmission Service</w:t>
            </w:r>
          </w:p>
          <w:p w:rsidR="00F84FF7" w:rsidRPr="003A5C02" w:rsidRDefault="00F84FF7" w:rsidP="00B56BB9">
            <w:pPr>
              <w:pStyle w:val="DefaultText"/>
              <w:tabs>
                <w:tab w:val="left" w:pos="830"/>
              </w:tabs>
              <w:ind w:left="830" w:hanging="830"/>
              <w:rPr>
                <w:rStyle w:val="InitialStyle"/>
                <w:rFonts w:ascii="Arial" w:hAnsi="Arial" w:cs="Arial"/>
                <w:sz w:val="18"/>
                <w:szCs w:val="18"/>
              </w:rPr>
            </w:pPr>
            <w:r w:rsidRPr="003A5C02">
              <w:rPr>
                <w:rStyle w:val="InitialStyle"/>
                <w:rFonts w:ascii="Arial" w:hAnsi="Arial" w:cs="Arial"/>
                <w:sz w:val="18"/>
                <w:szCs w:val="18"/>
              </w:rPr>
              <w:t xml:space="preserve">ATC_ANNOTATION – Annotation for a change in monthly or yearly posted ATC </w:t>
            </w:r>
            <w:r w:rsidRPr="003A5C02">
              <w:rPr>
                <w:rFonts w:ascii="Arial" w:hAnsi="Arial" w:cs="Arial"/>
                <w:sz w:val="18"/>
                <w:szCs w:val="18"/>
              </w:rPr>
              <w:t>(no longer used replaced by ZERO_FATC_NARRATIVE, ZERO_NFATC_NARRATIVE, FATC_CHANGE_NARRATIVE, NFATC_CHANGE_NARRATIVE)</w:t>
            </w:r>
          </w:p>
          <w:p w:rsidR="00F84FF7" w:rsidRPr="003A5C02" w:rsidRDefault="00F84FF7" w:rsidP="00B56BB9">
            <w:pPr>
              <w:pStyle w:val="DefaultText"/>
              <w:ind w:left="830" w:hanging="830"/>
              <w:rPr>
                <w:rStyle w:val="InitialStyle"/>
                <w:rFonts w:ascii="Arial" w:hAnsi="Arial"/>
                <w:sz w:val="18"/>
                <w:szCs w:val="18"/>
              </w:rPr>
            </w:pPr>
            <w:r w:rsidRPr="003A5C02">
              <w:rPr>
                <w:rStyle w:val="InitialStyle"/>
                <w:rFonts w:ascii="Arial" w:hAnsi="Arial"/>
                <w:sz w:val="18"/>
                <w:szCs w:val="18"/>
              </w:rPr>
              <w:t>ZERO_FATC_NARRATIVE – Narrative when a posted firm monthly or yearly ATC value remains unchanged at a value of zero</w:t>
            </w:r>
          </w:p>
          <w:p w:rsidR="00F84FF7" w:rsidRPr="003A5C02" w:rsidRDefault="00F84FF7" w:rsidP="00B56BB9">
            <w:pPr>
              <w:pStyle w:val="DefaultText"/>
              <w:ind w:left="830" w:hanging="830"/>
              <w:rPr>
                <w:rStyle w:val="InitialStyle"/>
                <w:rFonts w:ascii="Arial" w:hAnsi="Arial"/>
                <w:sz w:val="18"/>
                <w:szCs w:val="18"/>
              </w:rPr>
            </w:pPr>
            <w:r w:rsidRPr="003A5C02">
              <w:rPr>
                <w:rStyle w:val="InitialStyle"/>
                <w:rFonts w:ascii="Arial" w:hAnsi="Arial"/>
                <w:sz w:val="18"/>
                <w:szCs w:val="18"/>
              </w:rPr>
              <w:t>ZERO_NFATC_NARRATIVE – Narrative when a posted non-firm monthly or yearly ATC value remains unchanged at a value of zero</w:t>
            </w:r>
          </w:p>
          <w:p w:rsidR="00F84FF7" w:rsidRPr="003A5C02" w:rsidRDefault="00F84FF7" w:rsidP="00B56BB9">
            <w:pPr>
              <w:pStyle w:val="DefaultText"/>
              <w:ind w:left="830" w:hanging="830"/>
              <w:rPr>
                <w:rStyle w:val="InitialStyle"/>
                <w:rFonts w:ascii="Arial" w:hAnsi="Arial"/>
                <w:sz w:val="18"/>
                <w:szCs w:val="18"/>
              </w:rPr>
            </w:pPr>
            <w:r w:rsidRPr="003A5C02">
              <w:rPr>
                <w:rStyle w:val="InitialStyle"/>
                <w:rFonts w:ascii="Arial" w:hAnsi="Arial"/>
                <w:sz w:val="18"/>
                <w:szCs w:val="18"/>
              </w:rPr>
              <w:t>FATC_CHANGE_NARRATIVE – Narrative when a posted firm monthly or yearly ATC changes as a result of a 10 percent change in TTC</w:t>
            </w:r>
            <w:r w:rsidRPr="003A5C02">
              <w:rPr>
                <w:rFonts w:ascii="Arial" w:hAnsi="Arial" w:cs="Arial"/>
                <w:sz w:val="18"/>
                <w:szCs w:val="18"/>
              </w:rPr>
              <w:t>/TFC</w:t>
            </w:r>
          </w:p>
          <w:p w:rsidR="00F84FF7" w:rsidRPr="003A5C02" w:rsidRDefault="00F84FF7" w:rsidP="00B56BB9">
            <w:pPr>
              <w:pStyle w:val="DefaultText"/>
              <w:ind w:left="830" w:hanging="830"/>
              <w:rPr>
                <w:rStyle w:val="InitialStyle"/>
                <w:rFonts w:ascii="Arial" w:hAnsi="Arial"/>
                <w:sz w:val="18"/>
                <w:szCs w:val="18"/>
              </w:rPr>
            </w:pPr>
            <w:r w:rsidRPr="003A5C02">
              <w:rPr>
                <w:rStyle w:val="InitialStyle"/>
                <w:rFonts w:ascii="Arial" w:hAnsi="Arial"/>
                <w:sz w:val="18"/>
                <w:szCs w:val="18"/>
              </w:rPr>
              <w:t>NFATC_CHANGE_NARRATIVE – Narrative when a posted non-firm monthly or yearly ATC changes as a result of a 10 percent change in TTC</w:t>
            </w:r>
            <w:r w:rsidRPr="003A5C02">
              <w:rPr>
                <w:rFonts w:ascii="Arial" w:hAnsi="Arial" w:cs="Arial"/>
                <w:sz w:val="18"/>
                <w:szCs w:val="18"/>
              </w:rPr>
              <w:t>/TFC</w:t>
            </w:r>
          </w:p>
          <w:p w:rsidR="00F84FF7" w:rsidRPr="007535E0" w:rsidRDefault="00F84FF7" w:rsidP="00B56BB9">
            <w:pPr>
              <w:pStyle w:val="DefaultText"/>
              <w:ind w:left="830" w:hanging="840"/>
              <w:rPr>
                <w:rStyle w:val="InitialStyle"/>
                <w:rFonts w:ascii="Arial" w:hAnsi="Arial" w:cs="Arial"/>
                <w:sz w:val="18"/>
                <w:szCs w:val="18"/>
              </w:rPr>
            </w:pPr>
            <w:r>
              <w:rPr>
                <w:rStyle w:val="InitialStyle"/>
                <w:rFonts w:ascii="Arial" w:hAnsi="Arial" w:cs="Arial"/>
                <w:sz w:val="18"/>
                <w:szCs w:val="18"/>
              </w:rPr>
              <w:t xml:space="preserve">ZONE_FORECASTED_LOAD – </w:t>
            </w:r>
            <w:r w:rsidRPr="007535E0">
              <w:rPr>
                <w:rStyle w:val="InitialStyle"/>
                <w:rFonts w:ascii="Arial" w:hAnsi="Arial" w:cs="Arial"/>
                <w:sz w:val="18"/>
                <w:szCs w:val="18"/>
              </w:rPr>
              <w:t>anticipated Forecasted Daily Zonal Load</w:t>
            </w:r>
          </w:p>
          <w:p w:rsidR="00F84FF7" w:rsidRPr="007535E0" w:rsidRDefault="00F84FF7" w:rsidP="00B56BB9">
            <w:pPr>
              <w:pStyle w:val="DefaultText"/>
              <w:rPr>
                <w:rStyle w:val="InitialStyle"/>
                <w:rFonts w:ascii="Arial" w:hAnsi="Arial" w:cs="Arial"/>
                <w:sz w:val="18"/>
                <w:szCs w:val="18"/>
              </w:rPr>
            </w:pPr>
            <w:r w:rsidRPr="007535E0">
              <w:rPr>
                <w:rStyle w:val="InitialStyle"/>
                <w:rFonts w:ascii="Arial" w:hAnsi="Arial" w:cs="Arial"/>
                <w:sz w:val="18"/>
                <w:szCs w:val="18"/>
              </w:rPr>
              <w:t>SYSTEM_FORECASTED_LOAD – anticipated Forecasted Daily System-Wide Peak Load</w:t>
            </w:r>
          </w:p>
          <w:p w:rsidR="00F84FF7" w:rsidRPr="003A5C02" w:rsidRDefault="00F84FF7" w:rsidP="00B56BB9">
            <w:pPr>
              <w:pStyle w:val="DefaultText"/>
              <w:ind w:left="830" w:hanging="830"/>
              <w:rPr>
                <w:rStyle w:val="InitialStyle"/>
                <w:rFonts w:ascii="Arial" w:hAnsi="Arial" w:cs="Arial"/>
                <w:sz w:val="18"/>
                <w:szCs w:val="18"/>
              </w:rPr>
            </w:pPr>
            <w:r w:rsidRPr="007535E0">
              <w:rPr>
                <w:rStyle w:val="InitialStyle"/>
                <w:rFonts w:ascii="Arial" w:hAnsi="Arial" w:cs="Arial"/>
                <w:sz w:val="18"/>
                <w:szCs w:val="18"/>
              </w:rPr>
              <w:t xml:space="preserve">NATIVE_FORECASTED_LOAD – </w:t>
            </w:r>
            <w:smartTag w:uri="urn:schemas-microsoft-com:office:smarttags" w:element="PlaceName">
              <w:smartTag w:uri="urn:schemas-microsoft-com:office:smarttags" w:element="place">
                <w:smartTag w:uri="urn:schemas-microsoft-com:office:smarttags" w:element="PlaceName">
                  <w:r w:rsidRPr="007535E0">
                    <w:rPr>
                      <w:rStyle w:val="InitialStyle"/>
                      <w:rFonts w:ascii="Arial" w:hAnsi="Arial" w:cs="Arial"/>
                      <w:sz w:val="18"/>
                      <w:szCs w:val="18"/>
                    </w:rPr>
                    <w:t>Anticipated</w:t>
                  </w:r>
                </w:smartTag>
                <w:r w:rsidRPr="007535E0">
                  <w:rPr>
                    <w:rStyle w:val="InitialStyle"/>
                    <w:rFonts w:ascii="Arial" w:hAnsi="Arial" w:cs="Arial"/>
                    <w:sz w:val="18"/>
                    <w:szCs w:val="18"/>
                  </w:rPr>
                  <w:t xml:space="preserve"> </w:t>
                </w:r>
                <w:smartTag w:uri="urn:schemas-microsoft-com:office:smarttags" w:element="PlaceName">
                  <w:r w:rsidRPr="007535E0">
                    <w:rPr>
                      <w:rStyle w:val="InitialStyle"/>
                      <w:rFonts w:ascii="Arial" w:hAnsi="Arial" w:cs="Arial"/>
                      <w:sz w:val="18"/>
                      <w:szCs w:val="18"/>
                    </w:rPr>
                    <w:t>Forecasted</w:t>
                  </w:r>
                </w:smartTag>
                <w:r w:rsidRPr="007535E0">
                  <w:rPr>
                    <w:rStyle w:val="InitialStyle"/>
                    <w:rFonts w:ascii="Arial" w:hAnsi="Arial" w:cs="Arial"/>
                    <w:sz w:val="18"/>
                    <w:szCs w:val="18"/>
                  </w:rPr>
                  <w:t xml:space="preserve"> </w:t>
                </w:r>
                <w:smartTag w:uri="urn:schemas-microsoft-com:office:smarttags" w:element="PlaceName">
                  <w:r w:rsidRPr="007535E0">
                    <w:rPr>
                      <w:rStyle w:val="InitialStyle"/>
                      <w:rFonts w:ascii="Arial" w:hAnsi="Arial" w:cs="Arial"/>
                      <w:sz w:val="18"/>
                      <w:szCs w:val="18"/>
                    </w:rPr>
                    <w:t>Daily</w:t>
                  </w:r>
                </w:smartTag>
                <w:r w:rsidRPr="007535E0">
                  <w:rPr>
                    <w:rStyle w:val="InitialStyle"/>
                    <w:rFonts w:ascii="Arial" w:hAnsi="Arial" w:cs="Arial"/>
                    <w:sz w:val="18"/>
                    <w:szCs w:val="18"/>
                  </w:rPr>
                  <w:t xml:space="preserve"> </w:t>
                </w:r>
                <w:smartTag w:uri="urn:schemas-microsoft-com:office:smarttags" w:element="PlaceName">
                  <w:r w:rsidRPr="007535E0">
                    <w:rPr>
                      <w:rStyle w:val="InitialStyle"/>
                      <w:rFonts w:ascii="Arial" w:hAnsi="Arial" w:cs="Arial"/>
                      <w:sz w:val="18"/>
                      <w:szCs w:val="18"/>
                    </w:rPr>
                    <w:t>Native</w:t>
                  </w:r>
                </w:smartTag>
                <w:r w:rsidRPr="007535E0">
                  <w:rPr>
                    <w:rStyle w:val="InitialStyle"/>
                    <w:rFonts w:ascii="Arial" w:hAnsi="Arial" w:cs="Arial"/>
                    <w:sz w:val="18"/>
                    <w:szCs w:val="18"/>
                  </w:rPr>
                  <w:t xml:space="preserve"> </w:t>
                </w:r>
                <w:smartTag w:uri="urn:schemas-microsoft-com:office:smarttags" w:element="PlaceType">
                  <w:r w:rsidRPr="007535E0">
                    <w:rPr>
                      <w:rStyle w:val="InitialStyle"/>
                      <w:rFonts w:ascii="Arial" w:hAnsi="Arial" w:cs="Arial"/>
                      <w:sz w:val="18"/>
                      <w:szCs w:val="18"/>
                    </w:rPr>
                    <w:t>Peak</w:t>
                  </w:r>
                </w:smartTag>
              </w:smartTag>
            </w:smartTag>
            <w:r w:rsidRPr="007535E0">
              <w:rPr>
                <w:rStyle w:val="InitialStyle"/>
                <w:rFonts w:ascii="Arial" w:hAnsi="Arial" w:cs="Arial"/>
                <w:sz w:val="18"/>
                <w:szCs w:val="18"/>
              </w:rPr>
              <w:t xml:space="preserve"> Load portion</w:t>
            </w:r>
            <w:r>
              <w:rPr>
                <w:rStyle w:val="InitialStyle"/>
                <w:rFonts w:ascii="Arial" w:hAnsi="Arial" w:cs="Arial"/>
                <w:sz w:val="18"/>
                <w:szCs w:val="18"/>
              </w:rPr>
              <w:t xml:space="preserve"> of the Forecasted Daily System-Wide Peak Load for the NL</w:t>
            </w:r>
          </w:p>
          <w:p w:rsidR="00F84FF7" w:rsidRDefault="00F84FF7" w:rsidP="00B56BB9">
            <w:pPr>
              <w:pStyle w:val="DefaultText"/>
              <w:rPr>
                <w:rStyle w:val="InitialStyle"/>
                <w:rFonts w:ascii="Arial" w:hAnsi="Arial" w:cs="Arial"/>
                <w:sz w:val="18"/>
                <w:szCs w:val="18"/>
              </w:rPr>
            </w:pPr>
            <w:r>
              <w:rPr>
                <w:rStyle w:val="InitialStyle"/>
                <w:rFonts w:ascii="Arial" w:hAnsi="Arial" w:cs="Arial"/>
                <w:sz w:val="18"/>
                <w:szCs w:val="18"/>
              </w:rPr>
              <w:t>ZONE_ACTUAL_LOAD – Actual Daily Zonal Load</w:t>
            </w:r>
          </w:p>
          <w:p w:rsidR="00F84FF7" w:rsidRDefault="00F84FF7" w:rsidP="00B56BB9">
            <w:pPr>
              <w:pStyle w:val="DefaultText"/>
              <w:ind w:left="830" w:hanging="830"/>
              <w:rPr>
                <w:rStyle w:val="InitialStyle"/>
                <w:rFonts w:ascii="Arial" w:hAnsi="Arial" w:cs="Arial"/>
                <w:sz w:val="18"/>
                <w:szCs w:val="18"/>
              </w:rPr>
            </w:pPr>
            <w:r>
              <w:rPr>
                <w:rStyle w:val="InitialStyle"/>
                <w:rFonts w:ascii="Arial" w:hAnsi="Arial" w:cs="Arial"/>
                <w:sz w:val="18"/>
                <w:szCs w:val="18"/>
              </w:rPr>
              <w:t xml:space="preserve">SYSTEM_ACTUAL_LOAD – Actual </w:t>
            </w:r>
            <w:smartTag w:uri="urn:schemas-microsoft-com:office:smarttags" w:element="PlaceName">
              <w:smartTag w:uri="urn:schemas-microsoft-com:office:smarttags" w:element="place">
                <w:smartTag w:uri="urn:schemas-microsoft-com:office:smarttags" w:element="PlaceName">
                  <w:r>
                    <w:rPr>
                      <w:rStyle w:val="InitialStyle"/>
                      <w:rFonts w:ascii="Arial" w:hAnsi="Arial" w:cs="Arial"/>
                      <w:sz w:val="18"/>
                      <w:szCs w:val="18"/>
                    </w:rPr>
                    <w:t>Daily</w:t>
                  </w:r>
                </w:smartTag>
                <w:r>
                  <w:rPr>
                    <w:rStyle w:val="InitialStyle"/>
                    <w:rFonts w:ascii="Arial" w:hAnsi="Arial" w:cs="Arial"/>
                    <w:sz w:val="18"/>
                    <w:szCs w:val="18"/>
                  </w:rPr>
                  <w:t xml:space="preserve"> </w:t>
                </w:r>
                <w:smartTag w:uri="urn:schemas-microsoft-com:office:smarttags" w:element="PlaceType">
                  <w:smartTag w:uri="urn:schemas-microsoft-com:office:smarttags" w:element="PlaceName">
                    <w:r>
                      <w:rPr>
                        <w:rStyle w:val="InitialStyle"/>
                        <w:rFonts w:ascii="Arial" w:hAnsi="Arial" w:cs="Arial"/>
                        <w:sz w:val="18"/>
                        <w:szCs w:val="18"/>
                      </w:rPr>
                      <w:t>System-Wide</w:t>
                    </w:r>
                  </w:smartTag>
                </w:smartTag>
                <w:r>
                  <w:rPr>
                    <w:rStyle w:val="InitialStyle"/>
                    <w:rFonts w:ascii="Arial" w:hAnsi="Arial" w:cs="Arial"/>
                    <w:sz w:val="18"/>
                    <w:szCs w:val="18"/>
                  </w:rPr>
                  <w:t xml:space="preserve"> </w:t>
                </w:r>
                <w:smartTag w:uri="urn:schemas-microsoft-com:office:smarttags" w:element="PlaceType">
                  <w:r>
                    <w:rPr>
                      <w:rStyle w:val="InitialStyle"/>
                      <w:rFonts w:ascii="Arial" w:hAnsi="Arial" w:cs="Arial"/>
                      <w:sz w:val="18"/>
                      <w:szCs w:val="18"/>
                    </w:rPr>
                    <w:t>Peak</w:t>
                  </w:r>
                </w:smartTag>
              </w:smartTag>
            </w:smartTag>
            <w:r>
              <w:rPr>
                <w:rStyle w:val="InitialStyle"/>
                <w:rFonts w:ascii="Arial" w:hAnsi="Arial" w:cs="Arial"/>
                <w:sz w:val="18"/>
                <w:szCs w:val="18"/>
              </w:rPr>
              <w:t xml:space="preserve"> Load</w:t>
            </w:r>
          </w:p>
          <w:p w:rsidR="00F84FF7" w:rsidRDefault="00F84FF7" w:rsidP="00B56BB9">
            <w:pPr>
              <w:pStyle w:val="DefaultText"/>
              <w:ind w:left="830" w:hanging="830"/>
              <w:rPr>
                <w:rStyle w:val="InitialStyle"/>
                <w:rFonts w:ascii="Arial" w:hAnsi="Arial" w:cs="Arial"/>
                <w:sz w:val="18"/>
                <w:szCs w:val="18"/>
              </w:rPr>
            </w:pPr>
            <w:r>
              <w:rPr>
                <w:rStyle w:val="InitialStyle"/>
                <w:rFonts w:ascii="Arial" w:hAnsi="Arial" w:cs="Arial"/>
                <w:sz w:val="18"/>
                <w:szCs w:val="18"/>
              </w:rPr>
              <w:t xml:space="preserve">NATIVE_ACTUAL_LOAD </w:t>
            </w:r>
            <w:r w:rsidRPr="007535E0">
              <w:rPr>
                <w:rStyle w:val="InitialStyle"/>
                <w:rFonts w:ascii="Arial" w:hAnsi="Arial" w:cs="Arial"/>
                <w:sz w:val="18"/>
                <w:szCs w:val="18"/>
              </w:rPr>
              <w:t>– Actual Daily Native Peak Load</w:t>
            </w:r>
            <w:r>
              <w:rPr>
                <w:rStyle w:val="InitialStyle"/>
                <w:rFonts w:ascii="Arial" w:hAnsi="Arial" w:cs="Arial"/>
                <w:sz w:val="18"/>
                <w:szCs w:val="18"/>
              </w:rPr>
              <w:t xml:space="preserve"> portion of Actual Daily System-Wide Peak Load for the NL</w:t>
            </w:r>
          </w:p>
          <w:p w:rsidR="00F84FF7" w:rsidRPr="005F40A4" w:rsidRDefault="00F84FF7" w:rsidP="00B56BB9">
            <w:pPr>
              <w:pStyle w:val="DefaultText"/>
              <w:rPr>
                <w:rFonts w:ascii="Arial" w:hAnsi="Arial" w:cs="Arial"/>
                <w:sz w:val="16"/>
                <w:szCs w:val="16"/>
              </w:rPr>
            </w:pPr>
            <w:r w:rsidRPr="003A5C02">
              <w:rPr>
                <w:rStyle w:val="InitialStyle"/>
                <w:rFonts w:ascii="Arial" w:hAnsi="Arial" w:cs="Arial"/>
                <w:sz w:val="18"/>
                <w:szCs w:val="18"/>
              </w:rPr>
              <w:t xml:space="preserve">{registered} – </w:t>
            </w:r>
            <w:r>
              <w:rPr>
                <w:rStyle w:val="InitialStyle"/>
                <w:rFonts w:ascii="Arial" w:hAnsi="Arial" w:cs="Arial"/>
                <w:sz w:val="18"/>
                <w:szCs w:val="18"/>
              </w:rPr>
              <w:t xml:space="preserve">Transmission </w:t>
            </w:r>
            <w:r w:rsidRPr="003A5C02">
              <w:rPr>
                <w:rStyle w:val="InitialStyle"/>
                <w:rFonts w:ascii="Arial" w:hAnsi="Arial" w:cs="Arial"/>
                <w:sz w:val="18"/>
                <w:szCs w:val="18"/>
              </w:rPr>
              <w:t>Provider specific</w:t>
            </w:r>
            <w:r>
              <w:rPr>
                <w:rStyle w:val="InitialStyle"/>
                <w:rFonts w:ascii="Arial" w:hAnsi="Arial" w:cs="Arial"/>
                <w:sz w:val="18"/>
                <w:szCs w:val="18"/>
              </w:rPr>
              <w:t xml:space="preserve"> </w:t>
            </w:r>
            <w:r w:rsidRPr="003A5C02">
              <w:rPr>
                <w:rStyle w:val="InitialStyle"/>
                <w:rFonts w:ascii="Arial" w:hAnsi="Arial" w:cs="Arial"/>
                <w:sz w:val="18"/>
                <w:szCs w:val="18"/>
              </w:rPr>
              <w:t>registered name for the data posted</w:t>
            </w:r>
          </w:p>
        </w:tc>
      </w:tr>
    </w:tbl>
    <w:p w:rsidR="00F84FF7" w:rsidRPr="009E07F2" w:rsidRDefault="00F84FF7" w:rsidP="00A506CF">
      <w:pPr>
        <w:pStyle w:val="DefaultText"/>
        <w:spacing w:before="120"/>
        <w:rPr>
          <w:rFonts w:ascii="Arial" w:hAnsi="Arial" w:cs="Arial"/>
          <w:sz w:val="22"/>
        </w:rPr>
      </w:pPr>
    </w:p>
    <w:p w:rsidR="00F84FF7" w:rsidRPr="0053217E" w:rsidRDefault="00F84FF7" w:rsidP="00D61274">
      <w:pPr>
        <w:tabs>
          <w:tab w:val="left" w:pos="-720"/>
          <w:tab w:val="right" w:leader="dot" w:pos="9360"/>
        </w:tabs>
        <w:jc w:val="center"/>
        <w:rPr>
          <w:rFonts w:ascii="Arial" w:hAnsi="Arial" w:cs="Arial"/>
          <w:b/>
          <w:sz w:val="28"/>
          <w:szCs w:val="28"/>
          <w:u w:val="single"/>
        </w:rPr>
      </w:pPr>
      <w:r w:rsidRPr="0053217E">
        <w:rPr>
          <w:rFonts w:ascii="Arial" w:hAnsi="Arial" w:cs="Arial"/>
          <w:b/>
          <w:sz w:val="28"/>
          <w:szCs w:val="28"/>
          <w:u w:val="single"/>
        </w:rPr>
        <w:t>Revisions to Existing Business Practice Standard WEQ-013</w:t>
      </w:r>
    </w:p>
    <w:p w:rsidR="00F84FF7" w:rsidRPr="0053217E" w:rsidRDefault="00F84FF7" w:rsidP="00D61274">
      <w:pPr>
        <w:tabs>
          <w:tab w:val="left" w:pos="-720"/>
          <w:tab w:val="right" w:leader="dot" w:pos="9360"/>
        </w:tabs>
        <w:ind w:left="1440" w:hanging="1800"/>
        <w:jc w:val="center"/>
        <w:rPr>
          <w:rFonts w:ascii="Arial" w:hAnsi="Arial" w:cs="Arial"/>
          <w:b/>
          <w:sz w:val="28"/>
          <w:szCs w:val="28"/>
          <w:u w:val="single"/>
        </w:rPr>
      </w:pPr>
      <w:r w:rsidRPr="0053217E">
        <w:rPr>
          <w:rFonts w:ascii="Arial" w:hAnsi="Arial" w:cs="Arial"/>
          <w:b/>
          <w:sz w:val="28"/>
          <w:szCs w:val="28"/>
          <w:u w:val="single"/>
        </w:rPr>
        <w:t>(OASIS Implementation Guide)</w:t>
      </w:r>
    </w:p>
    <w:p w:rsidR="00F84FF7" w:rsidRDefault="00F84FF7" w:rsidP="00D61274">
      <w:pPr>
        <w:tabs>
          <w:tab w:val="left" w:pos="-720"/>
          <w:tab w:val="right" w:leader="dot" w:pos="9360"/>
        </w:tabs>
        <w:jc w:val="center"/>
        <w:rPr>
          <w:b/>
          <w:sz w:val="28"/>
          <w:szCs w:val="28"/>
        </w:rPr>
      </w:pPr>
    </w:p>
    <w:p w:rsidR="00F84FF7" w:rsidRPr="009E07F2" w:rsidRDefault="00F84FF7" w:rsidP="00A506CF">
      <w:pPr>
        <w:pStyle w:val="DefaultText"/>
        <w:spacing w:before="120"/>
        <w:rPr>
          <w:rFonts w:ascii="Arial" w:hAnsi="Arial" w:cs="Arial"/>
          <w:sz w:val="20"/>
        </w:rPr>
      </w:pPr>
    </w:p>
    <w:p w:rsidR="00F84FF7" w:rsidRPr="00275949" w:rsidRDefault="00F84FF7" w:rsidP="00A6123A">
      <w:pPr>
        <w:autoSpaceDE w:val="0"/>
        <w:autoSpaceDN w:val="0"/>
        <w:adjustRightInd w:val="0"/>
        <w:ind w:left="1620" w:hanging="1620"/>
        <w:jc w:val="both"/>
        <w:rPr>
          <w:rFonts w:ascii="Arial" w:hAnsi="Arial" w:cs="Arial"/>
          <w:sz w:val="22"/>
          <w:szCs w:val="22"/>
        </w:rPr>
      </w:pPr>
      <w:r w:rsidRPr="00275949">
        <w:rPr>
          <w:rFonts w:ascii="Arial" w:hAnsi="Arial" w:cs="Arial"/>
          <w:b/>
          <w:sz w:val="22"/>
          <w:szCs w:val="22"/>
        </w:rPr>
        <w:t>013-3.3.1</w:t>
      </w:r>
      <w:r w:rsidRPr="00275949">
        <w:rPr>
          <w:rFonts w:ascii="Arial" w:hAnsi="Arial" w:cs="Arial"/>
          <w:b/>
          <w:sz w:val="22"/>
          <w:szCs w:val="22"/>
        </w:rPr>
        <w:tab/>
      </w:r>
      <w:r w:rsidRPr="00275949">
        <w:rPr>
          <w:rFonts w:ascii="Arial" w:hAnsi="Arial" w:cs="Arial"/>
          <w:sz w:val="22"/>
          <w:szCs w:val="22"/>
        </w:rPr>
        <w:t>ATC Related Query/Response Requirements</w:t>
      </w:r>
    </w:p>
    <w:p w:rsidR="00F84FF7" w:rsidRPr="00275949" w:rsidRDefault="00F84FF7" w:rsidP="00A6123A">
      <w:pPr>
        <w:tabs>
          <w:tab w:val="left" w:pos="1620"/>
        </w:tabs>
        <w:autoSpaceDE w:val="0"/>
        <w:autoSpaceDN w:val="0"/>
        <w:adjustRightInd w:val="0"/>
        <w:ind w:left="1620"/>
        <w:jc w:val="both"/>
        <w:rPr>
          <w:rFonts w:ascii="Arial" w:hAnsi="Arial" w:cs="Arial"/>
          <w:sz w:val="22"/>
          <w:szCs w:val="22"/>
        </w:rPr>
      </w:pPr>
    </w:p>
    <w:p w:rsidR="00F84FF7" w:rsidRPr="00275949" w:rsidRDefault="00F84FF7" w:rsidP="00A6123A">
      <w:pPr>
        <w:tabs>
          <w:tab w:val="left" w:pos="1620"/>
        </w:tabs>
        <w:autoSpaceDE w:val="0"/>
        <w:autoSpaceDN w:val="0"/>
        <w:adjustRightInd w:val="0"/>
        <w:ind w:left="1620"/>
        <w:jc w:val="both"/>
        <w:rPr>
          <w:rFonts w:ascii="Arial" w:hAnsi="Arial" w:cs="Arial"/>
          <w:sz w:val="22"/>
          <w:szCs w:val="22"/>
        </w:rPr>
      </w:pPr>
      <w:r w:rsidRPr="00275949">
        <w:rPr>
          <w:rFonts w:ascii="Arial" w:hAnsi="Arial" w:cs="Arial"/>
          <w:sz w:val="22"/>
          <w:szCs w:val="22"/>
        </w:rPr>
        <w:t>Transmission Providers shall provide applicable data associated with the following SYSTEM_ATTRIBUTE values:</w:t>
      </w:r>
    </w:p>
    <w:p w:rsidR="00F84FF7" w:rsidRPr="00275949" w:rsidRDefault="00F84FF7" w:rsidP="00A6123A">
      <w:pPr>
        <w:tabs>
          <w:tab w:val="left" w:pos="1620"/>
        </w:tabs>
        <w:autoSpaceDE w:val="0"/>
        <w:autoSpaceDN w:val="0"/>
        <w:adjustRightInd w:val="0"/>
        <w:ind w:left="1620"/>
        <w:jc w:val="both"/>
        <w:rPr>
          <w:rFonts w:ascii="Arial" w:hAnsi="Arial" w:cs="Arial"/>
          <w:sz w:val="22"/>
          <w:szCs w:val="22"/>
        </w:rPr>
      </w:pPr>
    </w:p>
    <w:p w:rsidR="00F84FF7"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TTC</w:t>
      </w:r>
    </w:p>
    <w:p w:rsidR="00F84FF7" w:rsidRPr="00C55F6B" w:rsidRDefault="00F84FF7" w:rsidP="00A6123A">
      <w:pPr>
        <w:numPr>
          <w:ilvl w:val="0"/>
          <w:numId w:val="9"/>
        </w:numPr>
        <w:tabs>
          <w:tab w:val="left" w:pos="1620"/>
        </w:tabs>
        <w:autoSpaceDE w:val="0"/>
        <w:autoSpaceDN w:val="0"/>
        <w:adjustRightInd w:val="0"/>
        <w:jc w:val="both"/>
        <w:rPr>
          <w:rFonts w:ascii="Arial" w:hAnsi="Arial" w:cs="Arial"/>
          <w:color w:val="FF0000"/>
          <w:sz w:val="22"/>
          <w:szCs w:val="22"/>
          <w:u w:val="single"/>
        </w:rPr>
      </w:pPr>
      <w:r w:rsidRPr="00C55F6B">
        <w:rPr>
          <w:rFonts w:ascii="Arial" w:hAnsi="Arial" w:cs="Arial"/>
          <w:color w:val="FF0000"/>
          <w:sz w:val="22"/>
          <w:szCs w:val="22"/>
          <w:u w:val="single"/>
        </w:rPr>
        <w:t xml:space="preserve">TFC </w:t>
      </w:r>
    </w:p>
    <w:p w:rsidR="00F84FF7" w:rsidRPr="00275949"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 xml:space="preserve">CBM </w:t>
      </w:r>
    </w:p>
    <w:p w:rsidR="00F84FF7" w:rsidRPr="00275949"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 xml:space="preserve">FTRM </w:t>
      </w:r>
      <w:r>
        <w:rPr>
          <w:rFonts w:ascii="Arial" w:hAnsi="Arial" w:cs="Arial"/>
          <w:sz w:val="22"/>
          <w:szCs w:val="22"/>
        </w:rPr>
        <w:t>TRM</w:t>
      </w:r>
      <w:r w:rsidRPr="00275949">
        <w:rPr>
          <w:rFonts w:ascii="Arial" w:hAnsi="Arial" w:cs="Arial"/>
          <w:sz w:val="22"/>
          <w:szCs w:val="22"/>
        </w:rPr>
        <w:t xml:space="preserve"> for use in FATC</w:t>
      </w:r>
    </w:p>
    <w:p w:rsidR="00F84FF7" w:rsidRPr="00275949"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 xml:space="preserve">NFTRM </w:t>
      </w:r>
      <w:r>
        <w:rPr>
          <w:rFonts w:ascii="Arial" w:hAnsi="Arial" w:cs="Arial"/>
          <w:sz w:val="22"/>
          <w:szCs w:val="22"/>
        </w:rPr>
        <w:t>TRM</w:t>
      </w:r>
      <w:r w:rsidRPr="00275949">
        <w:rPr>
          <w:rFonts w:ascii="Arial" w:hAnsi="Arial" w:cs="Arial"/>
          <w:sz w:val="22"/>
          <w:szCs w:val="22"/>
        </w:rPr>
        <w:t xml:space="preserve"> for use in NFATC</w:t>
      </w:r>
    </w:p>
    <w:p w:rsidR="00F84FF7" w:rsidRPr="00275949"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FATC –Firm Available Transfer Capability</w:t>
      </w:r>
    </w:p>
    <w:p w:rsidR="00F84FF7"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NFATC –Non-</w:t>
      </w:r>
      <w:r>
        <w:rPr>
          <w:rFonts w:ascii="Arial" w:hAnsi="Arial" w:cs="Arial"/>
          <w:sz w:val="22"/>
          <w:szCs w:val="22"/>
        </w:rPr>
        <w:t>f</w:t>
      </w:r>
      <w:r w:rsidRPr="00275949">
        <w:rPr>
          <w:rFonts w:ascii="Arial" w:hAnsi="Arial" w:cs="Arial"/>
          <w:sz w:val="22"/>
          <w:szCs w:val="22"/>
        </w:rPr>
        <w:t>irm Available Transfer Capability</w:t>
      </w:r>
    </w:p>
    <w:p w:rsidR="00F84FF7" w:rsidRPr="00C55F6B" w:rsidRDefault="00F84FF7" w:rsidP="00A6123A">
      <w:pPr>
        <w:numPr>
          <w:ilvl w:val="0"/>
          <w:numId w:val="9"/>
        </w:numPr>
        <w:tabs>
          <w:tab w:val="left" w:pos="1620"/>
        </w:tabs>
        <w:autoSpaceDE w:val="0"/>
        <w:autoSpaceDN w:val="0"/>
        <w:adjustRightInd w:val="0"/>
        <w:jc w:val="both"/>
        <w:rPr>
          <w:rFonts w:ascii="Arial" w:hAnsi="Arial" w:cs="Arial"/>
          <w:color w:val="FF0000"/>
          <w:sz w:val="22"/>
          <w:szCs w:val="22"/>
          <w:u w:val="single"/>
        </w:rPr>
      </w:pPr>
      <w:r w:rsidRPr="00C55F6B">
        <w:rPr>
          <w:rFonts w:ascii="Arial" w:hAnsi="Arial" w:cs="Arial"/>
          <w:color w:val="FF0000"/>
          <w:sz w:val="22"/>
          <w:szCs w:val="22"/>
          <w:u w:val="single"/>
        </w:rPr>
        <w:t>FAFC – Firm Available Flowgate Capability</w:t>
      </w:r>
    </w:p>
    <w:p w:rsidR="00F84FF7" w:rsidRPr="00C55F6B" w:rsidRDefault="00F84FF7" w:rsidP="00A6123A">
      <w:pPr>
        <w:numPr>
          <w:ilvl w:val="0"/>
          <w:numId w:val="9"/>
        </w:numPr>
        <w:tabs>
          <w:tab w:val="left" w:pos="1620"/>
        </w:tabs>
        <w:autoSpaceDE w:val="0"/>
        <w:autoSpaceDN w:val="0"/>
        <w:adjustRightInd w:val="0"/>
        <w:jc w:val="both"/>
        <w:rPr>
          <w:rFonts w:ascii="Arial" w:hAnsi="Arial" w:cs="Arial"/>
          <w:color w:val="FF0000"/>
          <w:sz w:val="22"/>
          <w:szCs w:val="22"/>
          <w:u w:val="single"/>
        </w:rPr>
      </w:pPr>
      <w:r w:rsidRPr="00C55F6B">
        <w:rPr>
          <w:rFonts w:ascii="Arial" w:hAnsi="Arial" w:cs="Arial"/>
          <w:color w:val="FF0000"/>
          <w:sz w:val="22"/>
          <w:szCs w:val="22"/>
          <w:u w:val="single"/>
        </w:rPr>
        <w:t>NFAFC – Non-firm Available Flowgate Capability</w:t>
      </w:r>
    </w:p>
    <w:p w:rsidR="00F84FF7" w:rsidRPr="00275949"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 xml:space="preserve">FGF – Firm Grandfathered </w:t>
      </w:r>
      <w:r>
        <w:rPr>
          <w:rFonts w:ascii="Arial" w:hAnsi="Arial" w:cs="Arial"/>
          <w:sz w:val="22"/>
          <w:szCs w:val="22"/>
        </w:rPr>
        <w:t xml:space="preserve"> firm </w:t>
      </w:r>
      <w:r w:rsidRPr="00275949">
        <w:rPr>
          <w:rFonts w:ascii="Arial" w:hAnsi="Arial" w:cs="Arial"/>
          <w:sz w:val="22"/>
          <w:szCs w:val="22"/>
        </w:rPr>
        <w:t>Transmission Service</w:t>
      </w:r>
    </w:p>
    <w:p w:rsidR="00F84FF7" w:rsidRPr="00275949"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NFGF – Non-</w:t>
      </w:r>
      <w:r>
        <w:rPr>
          <w:rFonts w:ascii="Arial" w:hAnsi="Arial" w:cs="Arial"/>
          <w:sz w:val="22"/>
          <w:szCs w:val="22"/>
        </w:rPr>
        <w:t>f</w:t>
      </w:r>
      <w:r w:rsidRPr="00275949">
        <w:rPr>
          <w:rFonts w:ascii="Arial" w:hAnsi="Arial" w:cs="Arial"/>
          <w:sz w:val="22"/>
          <w:szCs w:val="22"/>
        </w:rPr>
        <w:t>irm Grandfathered</w:t>
      </w:r>
      <w:r>
        <w:rPr>
          <w:rFonts w:ascii="Arial" w:hAnsi="Arial" w:cs="Arial"/>
          <w:sz w:val="22"/>
          <w:szCs w:val="22"/>
        </w:rPr>
        <w:t xml:space="preserve"> non-firm</w:t>
      </w:r>
      <w:r w:rsidRPr="00275949">
        <w:rPr>
          <w:rFonts w:ascii="Arial" w:hAnsi="Arial" w:cs="Arial"/>
          <w:sz w:val="22"/>
          <w:szCs w:val="22"/>
        </w:rPr>
        <w:t xml:space="preserve"> Transmission Service</w:t>
      </w:r>
    </w:p>
    <w:p w:rsidR="00F84FF7" w:rsidRPr="00275949"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 xml:space="preserve">ZERO_FATC_NARRATIVE – Narrative when a posted firm monthly or yearly ATC value remains unchanged at a value of zero consistent with </w:t>
      </w:r>
      <w:r>
        <w:rPr>
          <w:rFonts w:ascii="Arial" w:hAnsi="Arial" w:cs="Arial"/>
          <w:sz w:val="22"/>
          <w:szCs w:val="22"/>
        </w:rPr>
        <w:t xml:space="preserve">Business Practice Standard </w:t>
      </w:r>
      <w:r w:rsidRPr="00275949">
        <w:rPr>
          <w:rFonts w:ascii="Arial" w:hAnsi="Arial" w:cs="Arial"/>
          <w:sz w:val="22"/>
          <w:szCs w:val="22"/>
        </w:rPr>
        <w:t>WEQ-001-14</w:t>
      </w:r>
    </w:p>
    <w:p w:rsidR="00F84FF7" w:rsidRPr="00275949"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 xml:space="preserve">ZERO_NFATC_NARRATIVE – Narrative when a posted non-firm monthly or yearly ATC value remains unchanged at a value of zero consistent with </w:t>
      </w:r>
      <w:r>
        <w:rPr>
          <w:rFonts w:ascii="Arial" w:hAnsi="Arial" w:cs="Arial"/>
          <w:sz w:val="22"/>
          <w:szCs w:val="22"/>
        </w:rPr>
        <w:t xml:space="preserve">Business Practice Standard </w:t>
      </w:r>
      <w:r w:rsidRPr="00275949">
        <w:rPr>
          <w:rFonts w:ascii="Arial" w:hAnsi="Arial" w:cs="Arial"/>
          <w:sz w:val="22"/>
          <w:szCs w:val="22"/>
        </w:rPr>
        <w:t>WEQ-001-14</w:t>
      </w:r>
    </w:p>
    <w:p w:rsidR="00F84FF7" w:rsidRPr="00275949"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 xml:space="preserve">FATC_CHANGE_NARRATIVE – Narrative when a posted firm monthly or yearly ATC changes as a result of a 10 percent change in TTC/TFC consistent with </w:t>
      </w:r>
      <w:r>
        <w:rPr>
          <w:rFonts w:ascii="Arial" w:hAnsi="Arial" w:cs="Arial"/>
          <w:sz w:val="22"/>
          <w:szCs w:val="22"/>
        </w:rPr>
        <w:t xml:space="preserve">Business Practice Standard </w:t>
      </w:r>
      <w:r w:rsidRPr="00275949">
        <w:rPr>
          <w:rFonts w:ascii="Arial" w:hAnsi="Arial" w:cs="Arial"/>
          <w:sz w:val="22"/>
          <w:szCs w:val="22"/>
        </w:rPr>
        <w:t>WEQ-001-15</w:t>
      </w:r>
    </w:p>
    <w:p w:rsidR="00F84FF7" w:rsidRPr="00275949"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 xml:space="preserve">NFATC_CHANGE_NARRATIVE – Narrative when a posted non-firm monthly or yearly ATC changes as a result of a 10 percent change in TTC/TFC consistent with </w:t>
      </w:r>
      <w:r>
        <w:rPr>
          <w:rFonts w:ascii="Arial" w:hAnsi="Arial" w:cs="Arial"/>
          <w:sz w:val="22"/>
          <w:szCs w:val="22"/>
        </w:rPr>
        <w:t xml:space="preserve">Business Practice Standard </w:t>
      </w:r>
      <w:r w:rsidRPr="00275949">
        <w:rPr>
          <w:rFonts w:ascii="Arial" w:hAnsi="Arial" w:cs="Arial"/>
          <w:sz w:val="22"/>
          <w:szCs w:val="22"/>
        </w:rPr>
        <w:t>WEQ-001-15</w:t>
      </w:r>
    </w:p>
    <w:p w:rsidR="00F84FF7" w:rsidRPr="00275949"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ATC_ANNOTATION – Annotation for a change in monthly or yearly posted ATC (no longer used replaced by ZERO_FATC_NARRATIVE, ZERO_NFATC_NARRATIVE, FATC_CHANGE_NARRATIVE, NFATC_CHANGE_NARRATIVE)</w:t>
      </w:r>
    </w:p>
    <w:p w:rsidR="00F84FF7" w:rsidRPr="00275949" w:rsidRDefault="00F84FF7" w:rsidP="00A6123A">
      <w:pPr>
        <w:numPr>
          <w:ilvl w:val="0"/>
          <w:numId w:val="9"/>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{registered} – Provider defined attributes necessary for posting required data</w:t>
      </w:r>
    </w:p>
    <w:p w:rsidR="00F84FF7" w:rsidRPr="00275949" w:rsidRDefault="00F84FF7" w:rsidP="00A6123A">
      <w:pPr>
        <w:tabs>
          <w:tab w:val="left" w:pos="1620"/>
        </w:tabs>
        <w:autoSpaceDE w:val="0"/>
        <w:autoSpaceDN w:val="0"/>
        <w:adjustRightInd w:val="0"/>
        <w:ind w:left="1620"/>
        <w:jc w:val="both"/>
        <w:rPr>
          <w:rFonts w:ascii="Arial" w:hAnsi="Arial" w:cs="Arial"/>
          <w:sz w:val="22"/>
          <w:szCs w:val="22"/>
        </w:rPr>
      </w:pPr>
    </w:p>
    <w:p w:rsidR="00F84FF7" w:rsidRPr="00275949" w:rsidRDefault="00F84FF7" w:rsidP="00A6123A">
      <w:pPr>
        <w:tabs>
          <w:tab w:val="left" w:pos="1620"/>
        </w:tabs>
        <w:autoSpaceDE w:val="0"/>
        <w:autoSpaceDN w:val="0"/>
        <w:adjustRightInd w:val="0"/>
        <w:ind w:left="1620"/>
        <w:jc w:val="both"/>
        <w:rPr>
          <w:rFonts w:ascii="Arial" w:hAnsi="Arial" w:cs="Arial"/>
          <w:sz w:val="22"/>
          <w:szCs w:val="22"/>
        </w:rPr>
      </w:pPr>
      <w:r w:rsidRPr="00275949">
        <w:rPr>
          <w:rFonts w:ascii="Arial" w:hAnsi="Arial" w:cs="Arial"/>
          <w:sz w:val="22"/>
          <w:szCs w:val="22"/>
        </w:rPr>
        <w:t>The SYSTEM_ELEMENT_TYPE and SYSTEM_ELEMENT shall be used as follows:</w:t>
      </w:r>
    </w:p>
    <w:p w:rsidR="00F84FF7" w:rsidRPr="00275949" w:rsidRDefault="00F84FF7" w:rsidP="00A6123A">
      <w:pPr>
        <w:numPr>
          <w:ilvl w:val="0"/>
          <w:numId w:val="10"/>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SYSTEM_ELEMENT_TYPE = PATH</w:t>
      </w:r>
    </w:p>
    <w:p w:rsidR="00F84FF7" w:rsidRPr="00275949" w:rsidRDefault="00F84FF7" w:rsidP="00A6123A">
      <w:pPr>
        <w:numPr>
          <w:ilvl w:val="0"/>
          <w:numId w:val="10"/>
        </w:numPr>
        <w:tabs>
          <w:tab w:val="left" w:pos="1620"/>
        </w:tabs>
        <w:autoSpaceDE w:val="0"/>
        <w:autoSpaceDN w:val="0"/>
        <w:adjustRightInd w:val="0"/>
        <w:jc w:val="both"/>
        <w:rPr>
          <w:rFonts w:ascii="Arial" w:hAnsi="Arial" w:cs="Arial"/>
          <w:sz w:val="22"/>
          <w:szCs w:val="22"/>
        </w:rPr>
      </w:pPr>
      <w:r w:rsidRPr="00275949">
        <w:rPr>
          <w:rFonts w:ascii="Arial" w:hAnsi="Arial" w:cs="Arial"/>
          <w:sz w:val="22"/>
          <w:szCs w:val="22"/>
        </w:rPr>
        <w:t>SYSTEM_ELEMENT = Name of the path associated with the posted ATC component value</w:t>
      </w:r>
    </w:p>
    <w:p w:rsidR="00F84FF7" w:rsidRPr="00275949" w:rsidRDefault="00F84FF7" w:rsidP="00A6123A">
      <w:pPr>
        <w:tabs>
          <w:tab w:val="left" w:pos="1620"/>
        </w:tabs>
        <w:autoSpaceDE w:val="0"/>
        <w:autoSpaceDN w:val="0"/>
        <w:adjustRightInd w:val="0"/>
        <w:ind w:left="1980"/>
        <w:jc w:val="both"/>
        <w:rPr>
          <w:rFonts w:ascii="Arial" w:hAnsi="Arial" w:cs="Arial"/>
          <w:sz w:val="22"/>
          <w:szCs w:val="22"/>
        </w:rPr>
      </w:pPr>
    </w:p>
    <w:p w:rsidR="00F84FF7" w:rsidRPr="00275949" w:rsidRDefault="00F84FF7" w:rsidP="00A6123A">
      <w:pPr>
        <w:tabs>
          <w:tab w:val="left" w:pos="1620"/>
        </w:tabs>
        <w:autoSpaceDE w:val="0"/>
        <w:autoSpaceDN w:val="0"/>
        <w:adjustRightInd w:val="0"/>
        <w:ind w:left="1620"/>
        <w:jc w:val="both"/>
        <w:rPr>
          <w:rFonts w:ascii="Arial" w:hAnsi="Arial" w:cs="Arial"/>
          <w:sz w:val="22"/>
          <w:szCs w:val="22"/>
        </w:rPr>
      </w:pPr>
      <w:r w:rsidRPr="00275949">
        <w:rPr>
          <w:rFonts w:ascii="Arial" w:hAnsi="Arial" w:cs="Arial"/>
          <w:sz w:val="22"/>
          <w:szCs w:val="22"/>
        </w:rPr>
        <w:t xml:space="preserve">Posting of ATC component data and narratives via the </w:t>
      </w:r>
      <w:r w:rsidRPr="00275949">
        <w:rPr>
          <w:rFonts w:ascii="Arial" w:hAnsi="Arial" w:cs="Arial"/>
          <w:b/>
          <w:i/>
          <w:sz w:val="22"/>
          <w:szCs w:val="22"/>
        </w:rPr>
        <w:t xml:space="preserve">systemdata </w:t>
      </w:r>
      <w:r w:rsidRPr="00275949">
        <w:rPr>
          <w:rFonts w:ascii="Arial" w:hAnsi="Arial" w:cs="Arial"/>
          <w:sz w:val="22"/>
          <w:szCs w:val="22"/>
        </w:rPr>
        <w:t xml:space="preserve">template shall comply with all applicable regulations and </w:t>
      </w:r>
      <w:r>
        <w:rPr>
          <w:rFonts w:ascii="Arial" w:hAnsi="Arial" w:cs="Arial"/>
          <w:sz w:val="22"/>
          <w:szCs w:val="22"/>
        </w:rPr>
        <w:t>B</w:t>
      </w:r>
      <w:r w:rsidRPr="00275949">
        <w:rPr>
          <w:rFonts w:ascii="Arial" w:hAnsi="Arial" w:cs="Arial"/>
          <w:sz w:val="22"/>
          <w:szCs w:val="22"/>
        </w:rPr>
        <w:t xml:space="preserve">usiness </w:t>
      </w:r>
      <w:r>
        <w:rPr>
          <w:rFonts w:ascii="Arial" w:hAnsi="Arial" w:cs="Arial"/>
          <w:sz w:val="22"/>
          <w:szCs w:val="22"/>
        </w:rPr>
        <w:t>P</w:t>
      </w:r>
      <w:r w:rsidRPr="00275949">
        <w:rPr>
          <w:rFonts w:ascii="Arial" w:hAnsi="Arial" w:cs="Arial"/>
          <w:sz w:val="22"/>
          <w:szCs w:val="22"/>
        </w:rPr>
        <w:t>ractices.</w:t>
      </w:r>
    </w:p>
    <w:p w:rsidR="00F84FF7" w:rsidRPr="00275949" w:rsidRDefault="00F84FF7" w:rsidP="00A6123A">
      <w:pPr>
        <w:tabs>
          <w:tab w:val="left" w:pos="1620"/>
        </w:tabs>
        <w:autoSpaceDE w:val="0"/>
        <w:autoSpaceDN w:val="0"/>
        <w:adjustRightInd w:val="0"/>
        <w:ind w:left="1620"/>
        <w:jc w:val="both"/>
        <w:rPr>
          <w:rFonts w:ascii="Arial" w:hAnsi="Arial" w:cs="Arial"/>
          <w:sz w:val="22"/>
          <w:szCs w:val="22"/>
        </w:rPr>
      </w:pPr>
    </w:p>
    <w:p w:rsidR="00F84FF7" w:rsidRPr="00275949" w:rsidRDefault="00F84FF7" w:rsidP="00A6123A">
      <w:pPr>
        <w:keepNext/>
        <w:keepLines/>
        <w:tabs>
          <w:tab w:val="left" w:pos="1620"/>
        </w:tabs>
        <w:autoSpaceDE w:val="0"/>
        <w:autoSpaceDN w:val="0"/>
        <w:adjustRightInd w:val="0"/>
        <w:ind w:left="1620"/>
        <w:jc w:val="both"/>
        <w:rPr>
          <w:rFonts w:ascii="Arial" w:hAnsi="Arial" w:cs="Arial"/>
          <w:sz w:val="22"/>
          <w:szCs w:val="22"/>
        </w:rPr>
      </w:pPr>
      <w:r w:rsidRPr="00275949">
        <w:rPr>
          <w:rFonts w:ascii="Arial" w:hAnsi="Arial" w:cs="Arial"/>
          <w:sz w:val="22"/>
          <w:szCs w:val="22"/>
        </w:rPr>
        <w:t xml:space="preserve">The following are the </w:t>
      </w:r>
      <w:r w:rsidRPr="00275949">
        <w:rPr>
          <w:rFonts w:ascii="Arial" w:hAnsi="Arial" w:cs="Arial"/>
          <w:b/>
          <w:i/>
          <w:sz w:val="22"/>
          <w:szCs w:val="22"/>
        </w:rPr>
        <w:t xml:space="preserve">systemdata </w:t>
      </w:r>
      <w:r w:rsidRPr="00275949">
        <w:rPr>
          <w:rFonts w:ascii="Arial" w:hAnsi="Arial" w:cs="Arial"/>
          <w:sz w:val="22"/>
          <w:szCs w:val="22"/>
        </w:rPr>
        <w:t>template Data Element requirements for providing ATC component data, i.e., TTC, CBM, FTRM, NFTRM, FATC or NFATC, FGF, or NFGF to the user:</w:t>
      </w:r>
    </w:p>
    <w:p w:rsidR="00F84FF7" w:rsidRPr="00F227ED" w:rsidRDefault="00F84FF7" w:rsidP="00A6123A">
      <w:pPr>
        <w:keepNext/>
        <w:keepLines/>
        <w:tabs>
          <w:tab w:val="left" w:pos="1620"/>
        </w:tabs>
        <w:autoSpaceDE w:val="0"/>
        <w:autoSpaceDN w:val="0"/>
        <w:adjustRightInd w:val="0"/>
        <w:ind w:left="1620"/>
        <w:jc w:val="both"/>
        <w:rPr>
          <w:rFonts w:ascii="Arial" w:hAnsi="Arial" w:cs="Arial"/>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4338"/>
      </w:tblGrid>
      <w:tr w:rsidR="00F84FF7" w:rsidRPr="00F227ED" w:rsidTr="00A6123A">
        <w:trPr>
          <w:cantSplit/>
          <w:tblHeader/>
        </w:trPr>
        <w:tc>
          <w:tcPr>
            <w:tcW w:w="2970" w:type="dxa"/>
            <w:shd w:val="clear" w:color="auto" w:fill="CCCCCC"/>
          </w:tcPr>
          <w:p w:rsidR="00F84FF7" w:rsidRPr="00F227ED" w:rsidRDefault="00F84FF7" w:rsidP="00A6123A">
            <w:pPr>
              <w:keepNext/>
              <w:keepLines/>
              <w:autoSpaceDE w:val="0"/>
              <w:autoSpaceDN w:val="0"/>
              <w:adjustRightInd w:val="0"/>
              <w:rPr>
                <w:rFonts w:ascii="Arial" w:hAnsi="Arial" w:cs="Arial"/>
                <w:b/>
              </w:rPr>
            </w:pPr>
            <w:r w:rsidRPr="00F227ED">
              <w:rPr>
                <w:rFonts w:ascii="Arial" w:hAnsi="Arial" w:cs="Arial"/>
                <w:b/>
              </w:rPr>
              <w:t>Data Element</w:t>
            </w:r>
          </w:p>
        </w:tc>
        <w:tc>
          <w:tcPr>
            <w:tcW w:w="4338" w:type="dxa"/>
            <w:shd w:val="clear" w:color="auto" w:fill="CCCCCC"/>
          </w:tcPr>
          <w:p w:rsidR="00F84FF7" w:rsidRPr="00F227ED" w:rsidRDefault="00F84FF7" w:rsidP="00A6123A">
            <w:pPr>
              <w:keepNext/>
              <w:keepLines/>
              <w:autoSpaceDE w:val="0"/>
              <w:autoSpaceDN w:val="0"/>
              <w:adjustRightInd w:val="0"/>
              <w:rPr>
                <w:rFonts w:ascii="Arial" w:hAnsi="Arial" w:cs="Arial"/>
                <w:b/>
              </w:rPr>
            </w:pPr>
            <w:r w:rsidRPr="00F227ED">
              <w:rPr>
                <w:rFonts w:ascii="Arial" w:hAnsi="Arial" w:cs="Arial"/>
                <w:b/>
              </w:rPr>
              <w:t>Restriction/Requirement</w:t>
            </w:r>
          </w:p>
        </w:tc>
      </w:tr>
      <w:tr w:rsidR="00F84FF7" w:rsidRPr="00F227ED" w:rsidTr="00A6123A">
        <w:trPr>
          <w:cantSplit/>
        </w:trPr>
        <w:tc>
          <w:tcPr>
            <w:tcW w:w="2970" w:type="dxa"/>
          </w:tcPr>
          <w:p w:rsidR="00F84FF7" w:rsidRPr="009671A5" w:rsidRDefault="00F84FF7" w:rsidP="00A6123A">
            <w:pPr>
              <w:keepNext/>
              <w:keepLines/>
              <w:autoSpaceDE w:val="0"/>
              <w:autoSpaceDN w:val="0"/>
              <w:adjustRightInd w:val="0"/>
              <w:rPr>
                <w:rFonts w:ascii="Arial" w:hAnsi="Arial" w:cs="Arial"/>
                <w:sz w:val="22"/>
                <w:szCs w:val="22"/>
              </w:rPr>
            </w:pPr>
            <w:r w:rsidRPr="009671A5">
              <w:rPr>
                <w:rFonts w:ascii="Arial" w:hAnsi="Arial" w:cs="Arial"/>
                <w:sz w:val="22"/>
                <w:szCs w:val="22"/>
              </w:rPr>
              <w:t>POSTING_REF</w:t>
            </w:r>
          </w:p>
        </w:tc>
        <w:tc>
          <w:tcPr>
            <w:tcW w:w="4338" w:type="dxa"/>
          </w:tcPr>
          <w:p w:rsidR="00F84FF7" w:rsidRPr="009671A5" w:rsidRDefault="00F84FF7" w:rsidP="00A6123A">
            <w:pPr>
              <w:keepNext/>
              <w:keepLines/>
              <w:autoSpaceDE w:val="0"/>
              <w:autoSpaceDN w:val="0"/>
              <w:adjustRightInd w:val="0"/>
              <w:rPr>
                <w:rFonts w:ascii="Arial" w:hAnsi="Arial" w:cs="Arial"/>
                <w:sz w:val="22"/>
                <w:szCs w:val="22"/>
              </w:rPr>
            </w:pPr>
            <w:r w:rsidRPr="009671A5">
              <w:rPr>
                <w:rFonts w:ascii="Arial" w:hAnsi="Arial" w:cs="Arial"/>
                <w:sz w:val="22"/>
                <w:szCs w:val="22"/>
              </w:rPr>
              <w:t>The unique OASIS identifier assigned to the posting</w:t>
            </w:r>
          </w:p>
        </w:tc>
      </w:tr>
      <w:tr w:rsidR="00F84FF7" w:rsidRPr="00F227ED" w:rsidTr="00A6123A">
        <w:trPr>
          <w:cantSplit/>
        </w:trPr>
        <w:tc>
          <w:tcPr>
            <w:tcW w:w="2970" w:type="dxa"/>
          </w:tcPr>
          <w:p w:rsidR="00F84FF7" w:rsidRPr="009671A5" w:rsidRDefault="00F84FF7" w:rsidP="00A6123A">
            <w:pPr>
              <w:keepNext/>
              <w:keepLines/>
              <w:autoSpaceDE w:val="0"/>
              <w:autoSpaceDN w:val="0"/>
              <w:adjustRightInd w:val="0"/>
              <w:rPr>
                <w:rFonts w:ascii="Arial" w:hAnsi="Arial" w:cs="Arial"/>
                <w:sz w:val="22"/>
                <w:szCs w:val="22"/>
              </w:rPr>
            </w:pPr>
            <w:r w:rsidRPr="009671A5">
              <w:rPr>
                <w:rFonts w:ascii="Arial" w:hAnsi="Arial" w:cs="Arial"/>
                <w:sz w:val="22"/>
                <w:szCs w:val="22"/>
              </w:rPr>
              <w:t>SYSTEM_ELEMENT_TYPE</w:t>
            </w:r>
          </w:p>
        </w:tc>
        <w:tc>
          <w:tcPr>
            <w:tcW w:w="4338" w:type="dxa"/>
          </w:tcPr>
          <w:p w:rsidR="00F84FF7" w:rsidRPr="009671A5" w:rsidRDefault="00F84FF7" w:rsidP="00A6123A">
            <w:pPr>
              <w:keepNext/>
              <w:keepLines/>
              <w:autoSpaceDE w:val="0"/>
              <w:autoSpaceDN w:val="0"/>
              <w:adjustRightInd w:val="0"/>
              <w:rPr>
                <w:rFonts w:ascii="Arial" w:hAnsi="Arial" w:cs="Arial"/>
                <w:sz w:val="22"/>
                <w:szCs w:val="22"/>
              </w:rPr>
            </w:pPr>
            <w:r w:rsidRPr="009671A5">
              <w:rPr>
                <w:rFonts w:ascii="Arial" w:hAnsi="Arial" w:cs="Arial"/>
                <w:sz w:val="22"/>
                <w:szCs w:val="22"/>
              </w:rPr>
              <w:t>“PATH”</w:t>
            </w:r>
          </w:p>
        </w:tc>
      </w:tr>
      <w:tr w:rsidR="00F84FF7" w:rsidRPr="00F227ED" w:rsidTr="00A6123A">
        <w:trPr>
          <w:cantSplit/>
        </w:trPr>
        <w:tc>
          <w:tcPr>
            <w:tcW w:w="2970" w:type="dxa"/>
          </w:tcPr>
          <w:p w:rsidR="00F84FF7" w:rsidRPr="009671A5" w:rsidRDefault="00F84FF7" w:rsidP="00A6123A">
            <w:pPr>
              <w:keepNext/>
              <w:keepLines/>
              <w:autoSpaceDE w:val="0"/>
              <w:autoSpaceDN w:val="0"/>
              <w:adjustRightInd w:val="0"/>
              <w:rPr>
                <w:rFonts w:ascii="Arial" w:hAnsi="Arial" w:cs="Arial"/>
                <w:sz w:val="22"/>
                <w:szCs w:val="22"/>
              </w:rPr>
            </w:pPr>
            <w:r w:rsidRPr="009671A5">
              <w:rPr>
                <w:rFonts w:ascii="Arial" w:hAnsi="Arial" w:cs="Arial"/>
                <w:sz w:val="22"/>
                <w:szCs w:val="22"/>
              </w:rPr>
              <w:t>SYSTEM_ELEMENT</w:t>
            </w:r>
          </w:p>
        </w:tc>
        <w:tc>
          <w:tcPr>
            <w:tcW w:w="4338" w:type="dxa"/>
          </w:tcPr>
          <w:p w:rsidR="00F84FF7" w:rsidRPr="009671A5" w:rsidRDefault="00F84FF7" w:rsidP="00A6123A">
            <w:pPr>
              <w:keepNext/>
              <w:keepLines/>
              <w:autoSpaceDE w:val="0"/>
              <w:autoSpaceDN w:val="0"/>
              <w:adjustRightInd w:val="0"/>
              <w:rPr>
                <w:rFonts w:ascii="Arial" w:hAnsi="Arial" w:cs="Arial"/>
                <w:sz w:val="22"/>
                <w:szCs w:val="22"/>
              </w:rPr>
            </w:pPr>
            <w:r w:rsidRPr="009671A5">
              <w:rPr>
                <w:rFonts w:ascii="Arial" w:hAnsi="Arial" w:cs="Arial"/>
                <w:sz w:val="22"/>
                <w:szCs w:val="22"/>
              </w:rPr>
              <w:t>Name of the path associated with the posted ATC component value</w:t>
            </w:r>
          </w:p>
        </w:tc>
      </w:tr>
      <w:tr w:rsidR="00F84FF7" w:rsidRPr="00F227ED" w:rsidTr="00A6123A">
        <w:trPr>
          <w:cantSplit/>
        </w:trPr>
        <w:tc>
          <w:tcPr>
            <w:tcW w:w="2970" w:type="dxa"/>
          </w:tcPr>
          <w:p w:rsidR="00F84FF7" w:rsidRPr="009671A5" w:rsidRDefault="00F84FF7" w:rsidP="00A6123A">
            <w:pPr>
              <w:keepNext/>
              <w:keepLines/>
              <w:autoSpaceDE w:val="0"/>
              <w:autoSpaceDN w:val="0"/>
              <w:adjustRightInd w:val="0"/>
              <w:rPr>
                <w:rFonts w:ascii="Arial" w:hAnsi="Arial" w:cs="Arial"/>
                <w:sz w:val="22"/>
                <w:szCs w:val="22"/>
              </w:rPr>
            </w:pPr>
            <w:r w:rsidRPr="009671A5">
              <w:rPr>
                <w:rFonts w:ascii="Arial" w:hAnsi="Arial" w:cs="Arial"/>
                <w:sz w:val="22"/>
                <w:szCs w:val="22"/>
              </w:rPr>
              <w:t>SYSTEM_ATTRIBUTE</w:t>
            </w:r>
          </w:p>
        </w:tc>
        <w:tc>
          <w:tcPr>
            <w:tcW w:w="4338" w:type="dxa"/>
          </w:tcPr>
          <w:p w:rsidR="00F84FF7" w:rsidRPr="009671A5" w:rsidRDefault="00F84FF7" w:rsidP="00A6123A">
            <w:pPr>
              <w:keepNext/>
              <w:keepLines/>
              <w:autoSpaceDE w:val="0"/>
              <w:autoSpaceDN w:val="0"/>
              <w:adjustRightInd w:val="0"/>
              <w:rPr>
                <w:rFonts w:ascii="Arial" w:hAnsi="Arial" w:cs="Arial"/>
                <w:sz w:val="22"/>
                <w:szCs w:val="22"/>
              </w:rPr>
            </w:pPr>
            <w:r w:rsidRPr="009671A5">
              <w:rPr>
                <w:rFonts w:ascii="Arial" w:hAnsi="Arial" w:cs="Arial"/>
                <w:sz w:val="22"/>
                <w:szCs w:val="22"/>
              </w:rPr>
              <w:t>“TTC”, “CBM”, “FTRM”, “NFTRM”, “FATC”, or “NFATC”</w:t>
            </w:r>
            <w:r>
              <w:rPr>
                <w:rFonts w:ascii="Arial" w:hAnsi="Arial" w:cs="Arial"/>
                <w:sz w:val="22"/>
                <w:szCs w:val="22"/>
              </w:rPr>
              <w:t>, “FGF”, or “NFGF”</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START_TIME</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Beginning of interval associated with the posted value</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STOP_TIME</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End of interval associated with the posted value</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ATTRIBUTE_VALUE</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Value of the posted ATC component over the interval of START_TIME/STOP_TIME</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ATTRIBUTE_UNITS</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Units of ATTRIBUTE_VALUE; typically MW</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ANNOTATION</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 xml:space="preserve">Optional at discretion of the </w:t>
            </w:r>
            <w:r>
              <w:rPr>
                <w:rFonts w:ascii="Arial" w:hAnsi="Arial" w:cs="Arial"/>
                <w:sz w:val="22"/>
                <w:szCs w:val="22"/>
              </w:rPr>
              <w:t xml:space="preserve">Transmission </w:t>
            </w:r>
            <w:r w:rsidRPr="009671A5">
              <w:rPr>
                <w:rFonts w:ascii="Arial" w:hAnsi="Arial" w:cs="Arial"/>
                <w:sz w:val="22"/>
                <w:szCs w:val="22"/>
              </w:rPr>
              <w:t>Provider; typically null</w:t>
            </w:r>
          </w:p>
        </w:tc>
      </w:tr>
    </w:tbl>
    <w:p w:rsidR="00F84FF7" w:rsidRPr="00F227ED" w:rsidRDefault="00F84FF7" w:rsidP="00A6123A">
      <w:pPr>
        <w:tabs>
          <w:tab w:val="left" w:pos="1620"/>
        </w:tabs>
        <w:autoSpaceDE w:val="0"/>
        <w:autoSpaceDN w:val="0"/>
        <w:adjustRightInd w:val="0"/>
        <w:ind w:left="1620"/>
        <w:jc w:val="both"/>
        <w:rPr>
          <w:rFonts w:ascii="Arial" w:hAnsi="Arial" w:cs="Arial"/>
          <w:sz w:val="22"/>
          <w:szCs w:val="22"/>
        </w:rPr>
      </w:pPr>
    </w:p>
    <w:p w:rsidR="00F84FF7" w:rsidRPr="003277E6" w:rsidRDefault="00F84FF7" w:rsidP="00A6123A">
      <w:pPr>
        <w:autoSpaceDE w:val="0"/>
        <w:autoSpaceDN w:val="0"/>
        <w:adjustRightInd w:val="0"/>
        <w:ind w:left="2160"/>
        <w:jc w:val="both"/>
        <w:rPr>
          <w:rFonts w:ascii="Arial" w:hAnsi="Arial" w:cs="Arial"/>
          <w:sz w:val="22"/>
          <w:szCs w:val="22"/>
        </w:rPr>
      </w:pPr>
      <w:r w:rsidRPr="003277E6">
        <w:rPr>
          <w:rFonts w:ascii="Arial" w:hAnsi="Arial" w:cs="Arial"/>
          <w:b/>
          <w:bCs/>
          <w:sz w:val="22"/>
          <w:szCs w:val="22"/>
        </w:rPr>
        <w:t>Note:</w:t>
      </w:r>
      <w:r w:rsidRPr="003277E6">
        <w:rPr>
          <w:rFonts w:ascii="Arial" w:hAnsi="Arial" w:cs="Arial"/>
          <w:sz w:val="22"/>
          <w:szCs w:val="22"/>
        </w:rPr>
        <w:t xml:space="preserve"> </w:t>
      </w:r>
      <w:r>
        <w:rPr>
          <w:rFonts w:ascii="Arial" w:hAnsi="Arial" w:cs="Arial"/>
          <w:sz w:val="22"/>
          <w:szCs w:val="22"/>
        </w:rPr>
        <w:t xml:space="preserve">Data </w:t>
      </w:r>
      <w:r w:rsidRPr="003277E6">
        <w:rPr>
          <w:rFonts w:ascii="Arial" w:hAnsi="Arial" w:cs="Arial"/>
          <w:sz w:val="22"/>
          <w:szCs w:val="22"/>
        </w:rPr>
        <w:t>Elements are listed on basis of importance, which may be different from the order required in the template.</w:t>
      </w:r>
    </w:p>
    <w:p w:rsidR="00F84FF7" w:rsidRPr="003277E6" w:rsidRDefault="00F84FF7" w:rsidP="00A6123A">
      <w:pPr>
        <w:tabs>
          <w:tab w:val="left" w:pos="1620"/>
        </w:tabs>
        <w:autoSpaceDE w:val="0"/>
        <w:autoSpaceDN w:val="0"/>
        <w:adjustRightInd w:val="0"/>
        <w:ind w:left="1620"/>
        <w:jc w:val="both"/>
        <w:rPr>
          <w:rFonts w:ascii="Arial" w:hAnsi="Arial" w:cs="Arial"/>
          <w:sz w:val="22"/>
          <w:szCs w:val="22"/>
        </w:rPr>
      </w:pPr>
    </w:p>
    <w:p w:rsidR="00F84FF7" w:rsidRPr="009671A5" w:rsidRDefault="00F84FF7" w:rsidP="00A6123A">
      <w:pPr>
        <w:tabs>
          <w:tab w:val="left" w:pos="1620"/>
        </w:tabs>
        <w:autoSpaceDE w:val="0"/>
        <w:autoSpaceDN w:val="0"/>
        <w:adjustRightInd w:val="0"/>
        <w:ind w:left="1620"/>
        <w:jc w:val="both"/>
        <w:rPr>
          <w:rFonts w:ascii="Arial" w:hAnsi="Arial" w:cs="Arial"/>
          <w:sz w:val="22"/>
          <w:szCs w:val="22"/>
        </w:rPr>
      </w:pPr>
      <w:r w:rsidRPr="009671A5">
        <w:rPr>
          <w:rFonts w:ascii="Arial" w:hAnsi="Arial" w:cs="Arial"/>
          <w:sz w:val="22"/>
          <w:szCs w:val="22"/>
        </w:rPr>
        <w:t xml:space="preserve">The following are the </w:t>
      </w:r>
      <w:r w:rsidRPr="009671A5">
        <w:rPr>
          <w:rFonts w:ascii="Arial" w:hAnsi="Arial" w:cs="Arial"/>
          <w:b/>
          <w:i/>
          <w:sz w:val="22"/>
          <w:szCs w:val="22"/>
        </w:rPr>
        <w:t xml:space="preserve">systemdata </w:t>
      </w:r>
      <w:r w:rsidRPr="009671A5">
        <w:rPr>
          <w:rFonts w:ascii="Arial" w:hAnsi="Arial" w:cs="Arial"/>
          <w:sz w:val="22"/>
          <w:szCs w:val="22"/>
        </w:rPr>
        <w:t>template Data Element requirements for providing a brief, but specific, narrative explanation of the reason for a change in the monthly or yearly firm or non-firm ATC value on a constrained Posted Path when the monthly or yearly ATC value changes as a result of a 10 percent or greater change in the related posted TTC or TFC.</w:t>
      </w:r>
    </w:p>
    <w:p w:rsidR="00F84FF7" w:rsidRPr="00F227ED" w:rsidRDefault="00F84FF7" w:rsidP="00A6123A">
      <w:pPr>
        <w:tabs>
          <w:tab w:val="left" w:pos="1620"/>
        </w:tabs>
        <w:autoSpaceDE w:val="0"/>
        <w:autoSpaceDN w:val="0"/>
        <w:adjustRightInd w:val="0"/>
        <w:ind w:left="1620"/>
        <w:jc w:val="both"/>
        <w:rPr>
          <w:rFonts w:ascii="Arial" w:hAnsi="Arial" w:cs="Arial"/>
          <w:sz w:val="22"/>
          <w:szCs w:val="22"/>
        </w:rPr>
      </w:pPr>
      <w:r w:rsidRPr="00F227ED">
        <w:rPr>
          <w:rFonts w:ascii="Arial" w:hAnsi="Arial" w:cs="Arial"/>
          <w:sz w:val="22"/>
          <w:szCs w:val="22"/>
        </w:rPr>
        <w:t xml:space="preserve"> </w:t>
      </w:r>
    </w:p>
    <w:p w:rsidR="00F84FF7" w:rsidRPr="00F227ED" w:rsidRDefault="00F84FF7" w:rsidP="00A6123A">
      <w:pPr>
        <w:tabs>
          <w:tab w:val="left" w:pos="1620"/>
        </w:tabs>
        <w:autoSpaceDE w:val="0"/>
        <w:autoSpaceDN w:val="0"/>
        <w:adjustRightInd w:val="0"/>
        <w:ind w:left="1620"/>
        <w:jc w:val="both"/>
        <w:rPr>
          <w:rFonts w:ascii="Arial" w:hAnsi="Arial" w:cs="Arial"/>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4338"/>
      </w:tblGrid>
      <w:tr w:rsidR="00F84FF7" w:rsidRPr="00F227ED" w:rsidTr="00A6123A">
        <w:trPr>
          <w:cantSplit/>
          <w:tblHeader/>
        </w:trPr>
        <w:tc>
          <w:tcPr>
            <w:tcW w:w="2970" w:type="dxa"/>
            <w:shd w:val="clear" w:color="auto" w:fill="CCCCCC"/>
          </w:tcPr>
          <w:p w:rsidR="00F84FF7" w:rsidRPr="00F227ED" w:rsidRDefault="00F84FF7" w:rsidP="00A6123A">
            <w:pPr>
              <w:autoSpaceDE w:val="0"/>
              <w:autoSpaceDN w:val="0"/>
              <w:adjustRightInd w:val="0"/>
              <w:rPr>
                <w:rFonts w:ascii="Arial" w:hAnsi="Arial" w:cs="Arial"/>
                <w:b/>
              </w:rPr>
            </w:pPr>
            <w:r w:rsidRPr="00F227ED">
              <w:rPr>
                <w:rFonts w:ascii="Arial" w:hAnsi="Arial" w:cs="Arial"/>
                <w:b/>
              </w:rPr>
              <w:t>Data Element</w:t>
            </w:r>
          </w:p>
        </w:tc>
        <w:tc>
          <w:tcPr>
            <w:tcW w:w="4338" w:type="dxa"/>
            <w:shd w:val="clear" w:color="auto" w:fill="CCCCCC"/>
          </w:tcPr>
          <w:p w:rsidR="00F84FF7" w:rsidRPr="00F227ED" w:rsidRDefault="00F84FF7" w:rsidP="00A6123A">
            <w:pPr>
              <w:autoSpaceDE w:val="0"/>
              <w:autoSpaceDN w:val="0"/>
              <w:adjustRightInd w:val="0"/>
              <w:rPr>
                <w:rFonts w:ascii="Arial" w:hAnsi="Arial" w:cs="Arial"/>
                <w:b/>
              </w:rPr>
            </w:pPr>
            <w:r w:rsidRPr="00F227ED">
              <w:rPr>
                <w:rFonts w:ascii="Arial" w:hAnsi="Arial" w:cs="Arial"/>
                <w:b/>
              </w:rPr>
              <w:t>Restriction/Requirement</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POSTING_REF</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The unique OASIS identifier assigned to the posting</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SYSTEM_ELEMENT_TYPE</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“PATH”</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SYSTEM_ELEMENT</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Name of the path associated with the posted ATC component value</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SYSTEM_ATTRIBUTE</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 xml:space="preserve"> ”FATC_CHANGE_NARRATIVE” or “NFATC_CHANGE_NARRATIVE”</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START_TIME</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 xml:space="preserve">Date and time that the Transmission Provider’s most limiting TTC path’s TTC or TFC </w:t>
            </w:r>
            <w:r>
              <w:rPr>
                <w:rFonts w:ascii="Arial" w:hAnsi="Arial" w:cs="Arial"/>
                <w:sz w:val="22"/>
                <w:szCs w:val="22"/>
              </w:rPr>
              <w:t>F</w:t>
            </w:r>
            <w:r w:rsidRPr="009671A5">
              <w:rPr>
                <w:rFonts w:ascii="Arial" w:hAnsi="Arial" w:cs="Arial"/>
                <w:sz w:val="22"/>
                <w:szCs w:val="22"/>
              </w:rPr>
              <w:t xml:space="preserve">lowgate’s TFC changed consistent with the criteria specified in </w:t>
            </w:r>
            <w:r>
              <w:rPr>
                <w:rFonts w:ascii="Arial" w:hAnsi="Arial" w:cs="Arial"/>
                <w:sz w:val="22"/>
                <w:szCs w:val="22"/>
              </w:rPr>
              <w:t xml:space="preserve">Business Practice Standard </w:t>
            </w:r>
            <w:r w:rsidRPr="009671A5">
              <w:rPr>
                <w:rFonts w:ascii="Arial" w:hAnsi="Arial" w:cs="Arial"/>
                <w:sz w:val="22"/>
                <w:szCs w:val="22"/>
              </w:rPr>
              <w:t>WEQ-001-15.1.1</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STOP_TIME</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 xml:space="preserve">Date and time of the end of the reason for the change in the Transmission Provider’s most limiting TTC path’s TTC or TFC </w:t>
            </w:r>
            <w:r>
              <w:rPr>
                <w:rFonts w:ascii="Arial" w:hAnsi="Arial" w:cs="Arial"/>
                <w:sz w:val="22"/>
                <w:szCs w:val="22"/>
              </w:rPr>
              <w:t>F</w:t>
            </w:r>
            <w:r w:rsidRPr="009671A5">
              <w:rPr>
                <w:rFonts w:ascii="Arial" w:hAnsi="Arial" w:cs="Arial"/>
                <w:sz w:val="22"/>
                <w:szCs w:val="22"/>
              </w:rPr>
              <w:t xml:space="preserve">lowgate’s TFC, consistent with the criteria specified in </w:t>
            </w:r>
            <w:r>
              <w:rPr>
                <w:rFonts w:ascii="Arial" w:hAnsi="Arial" w:cs="Arial"/>
                <w:sz w:val="22"/>
                <w:szCs w:val="22"/>
              </w:rPr>
              <w:t>Business Practice Standard WEQ-001-15.1.1</w:t>
            </w:r>
            <w:r w:rsidRPr="009671A5">
              <w:rPr>
                <w:rFonts w:ascii="Arial" w:hAnsi="Arial" w:cs="Arial"/>
                <w:sz w:val="22"/>
                <w:szCs w:val="22"/>
              </w:rPr>
              <w:t>, if a reasonable estimate is known at the time of the posting. . If the date and time for the end of the reason for the change is (1) unknown or is indeterminate, (2) beyond the OASIS posting horizon, or (3) the change is permanent then a null value shall be returned for STOP_TIME.</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ATTRIBUTE_VALUE</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The maximum change in TTC/TFC over the start /stop time interval rounded to the nearest percent (e.g., an increase of 13.7% in TTC would be posted as +14% and a decrease of 13.7% in TTC would be posted as -14%)</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ATTRIBUTE_UNITS</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w:t>
            </w:r>
          </w:p>
        </w:tc>
      </w:tr>
      <w:tr w:rsidR="00F84FF7" w:rsidRPr="00F227ED" w:rsidTr="00A6123A">
        <w:trPr>
          <w:cantSplit/>
        </w:trPr>
        <w:tc>
          <w:tcPr>
            <w:tcW w:w="2970"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ANNOTATION</w:t>
            </w:r>
          </w:p>
        </w:tc>
        <w:tc>
          <w:tcPr>
            <w:tcW w:w="4338" w:type="dxa"/>
          </w:tcPr>
          <w:p w:rsidR="00F84FF7" w:rsidRPr="009671A5" w:rsidRDefault="00F84FF7" w:rsidP="00A6123A">
            <w:pPr>
              <w:autoSpaceDE w:val="0"/>
              <w:autoSpaceDN w:val="0"/>
              <w:adjustRightInd w:val="0"/>
              <w:rPr>
                <w:rFonts w:ascii="Arial" w:hAnsi="Arial" w:cs="Arial"/>
                <w:sz w:val="22"/>
                <w:szCs w:val="22"/>
              </w:rPr>
            </w:pPr>
            <w:r w:rsidRPr="009671A5">
              <w:rPr>
                <w:rFonts w:ascii="Arial" w:hAnsi="Arial" w:cs="Arial"/>
                <w:sz w:val="22"/>
                <w:szCs w:val="22"/>
              </w:rPr>
              <w:t xml:space="preserve">Narrative text fields shall be delimited by semicolons “;” (see </w:t>
            </w:r>
            <w:r>
              <w:rPr>
                <w:rFonts w:ascii="Arial" w:hAnsi="Arial" w:cs="Arial"/>
                <w:sz w:val="22"/>
                <w:szCs w:val="22"/>
              </w:rPr>
              <w:t xml:space="preserve">Business Practice Standard </w:t>
            </w:r>
            <w:r w:rsidRPr="009671A5">
              <w:rPr>
                <w:rFonts w:ascii="Arial" w:hAnsi="Arial" w:cs="Arial"/>
                <w:sz w:val="22"/>
                <w:szCs w:val="22"/>
              </w:rPr>
              <w:t xml:space="preserve">WEQ-001-15.2.3)  </w:t>
            </w:r>
          </w:p>
        </w:tc>
      </w:tr>
    </w:tbl>
    <w:p w:rsidR="00F84FF7" w:rsidRPr="00F227ED" w:rsidRDefault="00F84FF7" w:rsidP="00A6123A">
      <w:pPr>
        <w:autoSpaceDE w:val="0"/>
        <w:autoSpaceDN w:val="0"/>
        <w:adjustRightInd w:val="0"/>
        <w:ind w:left="2160"/>
        <w:jc w:val="both"/>
        <w:rPr>
          <w:rFonts w:ascii="Arial" w:hAnsi="Arial" w:cs="Arial"/>
          <w:b/>
          <w:bCs/>
          <w:sz w:val="18"/>
          <w:szCs w:val="18"/>
        </w:rPr>
      </w:pPr>
    </w:p>
    <w:p w:rsidR="00F84FF7" w:rsidRPr="003277E6" w:rsidRDefault="00F84FF7" w:rsidP="00A6123A">
      <w:pPr>
        <w:autoSpaceDE w:val="0"/>
        <w:autoSpaceDN w:val="0"/>
        <w:adjustRightInd w:val="0"/>
        <w:ind w:left="2160"/>
        <w:jc w:val="both"/>
        <w:rPr>
          <w:rFonts w:ascii="Arial" w:hAnsi="Arial" w:cs="Arial"/>
          <w:sz w:val="22"/>
          <w:szCs w:val="22"/>
        </w:rPr>
      </w:pPr>
      <w:r w:rsidRPr="003277E6">
        <w:rPr>
          <w:rFonts w:ascii="Arial" w:hAnsi="Arial" w:cs="Arial"/>
          <w:b/>
          <w:bCs/>
          <w:sz w:val="22"/>
          <w:szCs w:val="22"/>
        </w:rPr>
        <w:t>Note:</w:t>
      </w:r>
      <w:r w:rsidRPr="003277E6">
        <w:rPr>
          <w:rFonts w:ascii="Arial" w:hAnsi="Arial" w:cs="Arial"/>
          <w:sz w:val="22"/>
          <w:szCs w:val="22"/>
        </w:rPr>
        <w:t xml:space="preserve"> </w:t>
      </w:r>
      <w:r>
        <w:rPr>
          <w:rFonts w:ascii="Arial" w:hAnsi="Arial" w:cs="Arial"/>
          <w:sz w:val="22"/>
          <w:szCs w:val="22"/>
        </w:rPr>
        <w:t xml:space="preserve">Data </w:t>
      </w:r>
      <w:r w:rsidRPr="003277E6">
        <w:rPr>
          <w:rFonts w:ascii="Arial" w:hAnsi="Arial" w:cs="Arial"/>
          <w:sz w:val="22"/>
          <w:szCs w:val="22"/>
        </w:rPr>
        <w:t>Elements are listed on basis of importance, which may be different from the order required in the template.</w:t>
      </w:r>
    </w:p>
    <w:p w:rsidR="00F84FF7" w:rsidRPr="003277E6" w:rsidRDefault="00F84FF7" w:rsidP="00A6123A">
      <w:pPr>
        <w:tabs>
          <w:tab w:val="left" w:pos="1620"/>
        </w:tabs>
        <w:autoSpaceDE w:val="0"/>
        <w:autoSpaceDN w:val="0"/>
        <w:adjustRightInd w:val="0"/>
        <w:ind w:left="1620"/>
        <w:jc w:val="both"/>
        <w:rPr>
          <w:rFonts w:ascii="Arial" w:hAnsi="Arial" w:cs="Arial"/>
          <w:sz w:val="22"/>
          <w:szCs w:val="22"/>
        </w:rPr>
      </w:pPr>
    </w:p>
    <w:p w:rsidR="00F84FF7" w:rsidRPr="009671A5" w:rsidRDefault="00F84FF7" w:rsidP="00A6123A">
      <w:pPr>
        <w:tabs>
          <w:tab w:val="left" w:pos="1620"/>
        </w:tabs>
        <w:autoSpaceDE w:val="0"/>
        <w:autoSpaceDN w:val="0"/>
        <w:adjustRightInd w:val="0"/>
        <w:ind w:left="1620"/>
        <w:jc w:val="both"/>
        <w:rPr>
          <w:rFonts w:ascii="Arial" w:hAnsi="Arial" w:cs="Arial"/>
          <w:sz w:val="22"/>
          <w:szCs w:val="22"/>
        </w:rPr>
      </w:pPr>
      <w:r w:rsidRPr="009671A5">
        <w:rPr>
          <w:rFonts w:ascii="Arial" w:hAnsi="Arial" w:cs="Arial"/>
          <w:sz w:val="22"/>
          <w:szCs w:val="22"/>
        </w:rPr>
        <w:t xml:space="preserve">The following are the </w:t>
      </w:r>
      <w:r w:rsidRPr="009671A5">
        <w:rPr>
          <w:rFonts w:ascii="Arial" w:hAnsi="Arial" w:cs="Arial"/>
          <w:b/>
          <w:i/>
          <w:sz w:val="22"/>
          <w:szCs w:val="22"/>
        </w:rPr>
        <w:t xml:space="preserve">systemdata </w:t>
      </w:r>
      <w:r w:rsidRPr="009671A5">
        <w:rPr>
          <w:rFonts w:ascii="Arial" w:hAnsi="Arial" w:cs="Arial"/>
          <w:sz w:val="22"/>
          <w:szCs w:val="22"/>
        </w:rPr>
        <w:t>template Data Element requirements for providing a brief, but specific, narrative associated with yearly or monthly ATC values when either the posted firm or non-firm ATC remains unchanged at a value of zero (0) for six (6) months or longer.</w:t>
      </w:r>
    </w:p>
    <w:p w:rsidR="00F84FF7" w:rsidRPr="00F227ED" w:rsidRDefault="00F84FF7" w:rsidP="00A6123A">
      <w:pPr>
        <w:tabs>
          <w:tab w:val="left" w:pos="1620"/>
        </w:tabs>
        <w:autoSpaceDE w:val="0"/>
        <w:autoSpaceDN w:val="0"/>
        <w:adjustRightInd w:val="0"/>
        <w:ind w:left="1620"/>
        <w:jc w:val="both"/>
        <w:rPr>
          <w:rFonts w:ascii="Arial" w:hAnsi="Arial" w:cs="Arial"/>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4338"/>
      </w:tblGrid>
      <w:tr w:rsidR="00F84FF7" w:rsidRPr="00F227ED" w:rsidTr="00A6123A">
        <w:trPr>
          <w:cantSplit/>
          <w:tblHeader/>
        </w:trPr>
        <w:tc>
          <w:tcPr>
            <w:tcW w:w="2970" w:type="dxa"/>
            <w:shd w:val="clear" w:color="auto" w:fill="CCCCCC"/>
          </w:tcPr>
          <w:p w:rsidR="00F84FF7" w:rsidRPr="00F227ED" w:rsidRDefault="00F84FF7" w:rsidP="00A6123A">
            <w:pPr>
              <w:autoSpaceDE w:val="0"/>
              <w:autoSpaceDN w:val="0"/>
              <w:adjustRightInd w:val="0"/>
              <w:rPr>
                <w:rFonts w:ascii="Arial" w:hAnsi="Arial" w:cs="Arial"/>
                <w:b/>
              </w:rPr>
            </w:pPr>
            <w:r w:rsidRPr="00F227ED">
              <w:rPr>
                <w:rFonts w:ascii="Arial" w:hAnsi="Arial" w:cs="Arial"/>
                <w:b/>
              </w:rPr>
              <w:t>Data Element</w:t>
            </w:r>
          </w:p>
        </w:tc>
        <w:tc>
          <w:tcPr>
            <w:tcW w:w="4338" w:type="dxa"/>
            <w:shd w:val="clear" w:color="auto" w:fill="CCCCCC"/>
          </w:tcPr>
          <w:p w:rsidR="00F84FF7" w:rsidRPr="00F227ED" w:rsidRDefault="00F84FF7" w:rsidP="00A6123A">
            <w:pPr>
              <w:autoSpaceDE w:val="0"/>
              <w:autoSpaceDN w:val="0"/>
              <w:adjustRightInd w:val="0"/>
              <w:rPr>
                <w:rFonts w:ascii="Arial" w:hAnsi="Arial" w:cs="Arial"/>
                <w:b/>
              </w:rPr>
            </w:pPr>
            <w:r w:rsidRPr="00F227ED">
              <w:rPr>
                <w:rFonts w:ascii="Arial" w:hAnsi="Arial" w:cs="Arial"/>
                <w:b/>
              </w:rPr>
              <w:t>Restriction/Requirement</w:t>
            </w:r>
          </w:p>
        </w:tc>
      </w:tr>
      <w:tr w:rsidR="00F84FF7" w:rsidRPr="00F227ED" w:rsidTr="00A6123A">
        <w:trPr>
          <w:cantSplit/>
        </w:trPr>
        <w:tc>
          <w:tcPr>
            <w:tcW w:w="2970"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POSTING_REF</w:t>
            </w:r>
          </w:p>
        </w:tc>
        <w:tc>
          <w:tcPr>
            <w:tcW w:w="4338"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The unique OASIS identifier assigned to the posting</w:t>
            </w:r>
          </w:p>
        </w:tc>
      </w:tr>
      <w:tr w:rsidR="00F84FF7" w:rsidRPr="00F227ED" w:rsidTr="00A6123A">
        <w:trPr>
          <w:cantSplit/>
        </w:trPr>
        <w:tc>
          <w:tcPr>
            <w:tcW w:w="2970"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SYSTEM_ELEMENT_TYPE</w:t>
            </w:r>
          </w:p>
        </w:tc>
        <w:tc>
          <w:tcPr>
            <w:tcW w:w="4338"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“PATH”</w:t>
            </w:r>
          </w:p>
        </w:tc>
      </w:tr>
      <w:tr w:rsidR="00F84FF7" w:rsidRPr="00F227ED" w:rsidTr="00A6123A">
        <w:trPr>
          <w:cantSplit/>
        </w:trPr>
        <w:tc>
          <w:tcPr>
            <w:tcW w:w="2970"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SYSTEM_ELEMENT</w:t>
            </w:r>
          </w:p>
        </w:tc>
        <w:tc>
          <w:tcPr>
            <w:tcW w:w="4338"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Name of the path associated with the posted ATC component value</w:t>
            </w:r>
          </w:p>
        </w:tc>
      </w:tr>
      <w:tr w:rsidR="00F84FF7" w:rsidRPr="00174E4B" w:rsidTr="00A6123A">
        <w:trPr>
          <w:cantSplit/>
        </w:trPr>
        <w:tc>
          <w:tcPr>
            <w:tcW w:w="2970"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SYSTEM_ATTRIBUTE</w:t>
            </w:r>
          </w:p>
        </w:tc>
        <w:tc>
          <w:tcPr>
            <w:tcW w:w="4338" w:type="dxa"/>
          </w:tcPr>
          <w:p w:rsidR="00F84FF7" w:rsidRPr="00174E4B" w:rsidRDefault="00F84FF7" w:rsidP="00A6123A">
            <w:pPr>
              <w:autoSpaceDE w:val="0"/>
              <w:autoSpaceDN w:val="0"/>
              <w:adjustRightInd w:val="0"/>
              <w:rPr>
                <w:rFonts w:ascii="Arial" w:hAnsi="Arial" w:cs="Arial"/>
                <w:sz w:val="22"/>
                <w:szCs w:val="22"/>
                <w:lang w:val="pt-BR"/>
              </w:rPr>
            </w:pPr>
            <w:r w:rsidRPr="00174E4B">
              <w:rPr>
                <w:rFonts w:ascii="Arial" w:hAnsi="Arial" w:cs="Arial"/>
                <w:sz w:val="22"/>
                <w:szCs w:val="22"/>
                <w:lang w:val="pt-BR"/>
              </w:rPr>
              <w:t xml:space="preserve"> “ZERO_FATC_NARRATIVE”  or “ZERO_NFATC_NARRATIVE”</w:t>
            </w:r>
          </w:p>
        </w:tc>
      </w:tr>
      <w:tr w:rsidR="00F84FF7" w:rsidRPr="00F227ED" w:rsidTr="00A6123A">
        <w:trPr>
          <w:cantSplit/>
        </w:trPr>
        <w:tc>
          <w:tcPr>
            <w:tcW w:w="2970"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START_TIME</w:t>
            </w:r>
          </w:p>
        </w:tc>
        <w:tc>
          <w:tcPr>
            <w:tcW w:w="4338"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Date and time that the posted ATC initially became zero, which may be prior to the date of the zero ATC narrative posting</w:t>
            </w:r>
          </w:p>
        </w:tc>
      </w:tr>
      <w:tr w:rsidR="00F84FF7" w:rsidRPr="00F227ED" w:rsidTr="00A6123A">
        <w:trPr>
          <w:cantSplit/>
        </w:trPr>
        <w:tc>
          <w:tcPr>
            <w:tcW w:w="2970"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STOP_TIME</w:t>
            </w:r>
          </w:p>
        </w:tc>
        <w:tc>
          <w:tcPr>
            <w:tcW w:w="4338"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Date and time when the posted ATC is expected to be greater than zero. If such date and time is unknown, then a null value shall be returned for STOP_TIME.</w:t>
            </w:r>
          </w:p>
        </w:tc>
      </w:tr>
      <w:tr w:rsidR="00F84FF7" w:rsidRPr="00F227ED" w:rsidTr="00A6123A">
        <w:trPr>
          <w:cantSplit/>
        </w:trPr>
        <w:tc>
          <w:tcPr>
            <w:tcW w:w="2970"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ATTRIBUTE_VALUE</w:t>
            </w:r>
          </w:p>
        </w:tc>
        <w:tc>
          <w:tcPr>
            <w:tcW w:w="4338"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0</w:t>
            </w:r>
          </w:p>
        </w:tc>
      </w:tr>
      <w:tr w:rsidR="00F84FF7" w:rsidRPr="00F227ED" w:rsidTr="00A6123A">
        <w:trPr>
          <w:cantSplit/>
        </w:trPr>
        <w:tc>
          <w:tcPr>
            <w:tcW w:w="2970"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ATTRIBUTE_UNITS</w:t>
            </w:r>
          </w:p>
        </w:tc>
        <w:tc>
          <w:tcPr>
            <w:tcW w:w="4338"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“MW”</w:t>
            </w:r>
          </w:p>
        </w:tc>
      </w:tr>
      <w:tr w:rsidR="00F84FF7" w:rsidRPr="00F227ED" w:rsidTr="00A6123A">
        <w:trPr>
          <w:cantSplit/>
        </w:trPr>
        <w:tc>
          <w:tcPr>
            <w:tcW w:w="2970"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ANNOTATION</w:t>
            </w:r>
          </w:p>
        </w:tc>
        <w:tc>
          <w:tcPr>
            <w:tcW w:w="4338" w:type="dxa"/>
          </w:tcPr>
          <w:p w:rsidR="00F84FF7" w:rsidRPr="000F1AE9" w:rsidRDefault="00F84FF7" w:rsidP="00A6123A">
            <w:pPr>
              <w:autoSpaceDE w:val="0"/>
              <w:autoSpaceDN w:val="0"/>
              <w:adjustRightInd w:val="0"/>
              <w:rPr>
                <w:rFonts w:ascii="Arial" w:hAnsi="Arial" w:cs="Arial"/>
                <w:sz w:val="22"/>
                <w:szCs w:val="22"/>
              </w:rPr>
            </w:pPr>
            <w:r w:rsidRPr="000F1AE9">
              <w:rPr>
                <w:rFonts w:ascii="Arial" w:hAnsi="Arial" w:cs="Arial"/>
                <w:sz w:val="22"/>
                <w:szCs w:val="22"/>
              </w:rPr>
              <w:t>Narrative text fields shall be delimited by semicolons “;”(see</w:t>
            </w:r>
            <w:r>
              <w:rPr>
                <w:rFonts w:ascii="Arial" w:hAnsi="Arial" w:cs="Arial"/>
                <w:sz w:val="22"/>
                <w:szCs w:val="22"/>
              </w:rPr>
              <w:t xml:space="preserve"> Business Practice Standard </w:t>
            </w:r>
            <w:r w:rsidRPr="000F1AE9">
              <w:rPr>
                <w:rFonts w:ascii="Arial" w:hAnsi="Arial" w:cs="Arial"/>
                <w:sz w:val="22"/>
                <w:szCs w:val="22"/>
              </w:rPr>
              <w:t xml:space="preserve">WEQ-001-14.2.3) </w:t>
            </w:r>
          </w:p>
        </w:tc>
      </w:tr>
    </w:tbl>
    <w:p w:rsidR="00F84FF7" w:rsidRPr="00F227ED" w:rsidRDefault="00F84FF7" w:rsidP="00A6123A">
      <w:pPr>
        <w:autoSpaceDE w:val="0"/>
        <w:autoSpaceDN w:val="0"/>
        <w:adjustRightInd w:val="0"/>
        <w:ind w:left="2160"/>
        <w:jc w:val="both"/>
        <w:rPr>
          <w:rFonts w:ascii="Arial" w:hAnsi="Arial" w:cs="Arial"/>
          <w:b/>
          <w:bCs/>
          <w:sz w:val="18"/>
          <w:szCs w:val="18"/>
        </w:rPr>
      </w:pPr>
    </w:p>
    <w:p w:rsidR="00F84FF7" w:rsidRPr="009E07F2" w:rsidRDefault="00F84FF7" w:rsidP="00A6123A">
      <w:pPr>
        <w:pStyle w:val="DefaultText"/>
        <w:spacing w:before="120"/>
        <w:rPr>
          <w:rFonts w:ascii="Arial" w:hAnsi="Arial" w:cs="Arial"/>
          <w:sz w:val="20"/>
        </w:rPr>
      </w:pPr>
      <w:r w:rsidRPr="00275949">
        <w:rPr>
          <w:rFonts w:ascii="Arial" w:hAnsi="Arial" w:cs="Arial"/>
          <w:b/>
          <w:bCs/>
          <w:sz w:val="22"/>
          <w:szCs w:val="22"/>
        </w:rPr>
        <w:t>Note:</w:t>
      </w:r>
      <w:r w:rsidRPr="00275949">
        <w:rPr>
          <w:rFonts w:ascii="Arial" w:hAnsi="Arial" w:cs="Arial"/>
          <w:sz w:val="22"/>
          <w:szCs w:val="22"/>
        </w:rPr>
        <w:t xml:space="preserve"> </w:t>
      </w:r>
      <w:r>
        <w:rPr>
          <w:rFonts w:ascii="Arial" w:hAnsi="Arial" w:cs="Arial"/>
          <w:sz w:val="22"/>
          <w:szCs w:val="22"/>
        </w:rPr>
        <w:t xml:space="preserve">Data </w:t>
      </w:r>
      <w:r w:rsidRPr="00275949">
        <w:rPr>
          <w:rFonts w:ascii="Arial" w:hAnsi="Arial" w:cs="Arial"/>
          <w:sz w:val="22"/>
          <w:szCs w:val="22"/>
        </w:rPr>
        <w:t>Elements are listed on basis of importance, which may be different from the order required in the template.</w:t>
      </w:r>
    </w:p>
    <w:p w:rsidR="00F84FF7" w:rsidRPr="009E07F2" w:rsidRDefault="00F84FF7" w:rsidP="00A506CF">
      <w:pPr>
        <w:pStyle w:val="DefaultText"/>
        <w:spacing w:before="120"/>
        <w:rPr>
          <w:rFonts w:ascii="Arial" w:hAnsi="Arial" w:cs="Arial"/>
          <w:sz w:val="20"/>
        </w:rPr>
      </w:pPr>
    </w:p>
    <w:p w:rsidR="00F84FF7" w:rsidRPr="009E07F2" w:rsidRDefault="00F84FF7" w:rsidP="00A506CF">
      <w:pPr>
        <w:pStyle w:val="DefaultText"/>
        <w:spacing w:before="120"/>
        <w:rPr>
          <w:rFonts w:ascii="Arial" w:hAnsi="Arial" w:cs="Arial"/>
          <w:sz w:val="20"/>
        </w:rPr>
      </w:pPr>
      <w:r w:rsidRPr="009E07F2">
        <w:rPr>
          <w:rFonts w:ascii="Arial" w:hAnsi="Arial" w:cs="Arial"/>
          <w:b/>
          <w:sz w:val="22"/>
        </w:rPr>
        <w:t>4.  SUPPORTING DOCUMENTATION</w:t>
      </w:r>
    </w:p>
    <w:p w:rsidR="00F84FF7" w:rsidRPr="009E07F2" w:rsidRDefault="00F84FF7" w:rsidP="00A506CF">
      <w:pPr>
        <w:pStyle w:val="DefaultText"/>
        <w:spacing w:before="120"/>
        <w:rPr>
          <w:rFonts w:ascii="Arial" w:hAnsi="Arial" w:cs="Arial"/>
          <w:sz w:val="20"/>
        </w:rPr>
      </w:pPr>
    </w:p>
    <w:p w:rsidR="00F84FF7" w:rsidRPr="009E07F2" w:rsidRDefault="00F84FF7" w:rsidP="00A506CF">
      <w:pPr>
        <w:spacing w:before="120"/>
        <w:ind w:firstLine="720"/>
        <w:rPr>
          <w:rFonts w:ascii="Arial" w:hAnsi="Arial" w:cs="Arial"/>
          <w:b/>
        </w:rPr>
      </w:pPr>
      <w:r w:rsidRPr="009E07F2">
        <w:rPr>
          <w:rFonts w:ascii="Arial" w:hAnsi="Arial" w:cs="Arial"/>
          <w:b/>
        </w:rPr>
        <w:t>a.  Description of Request:</w:t>
      </w:r>
    </w:p>
    <w:p w:rsidR="00F84FF7" w:rsidRPr="00BF3C98" w:rsidRDefault="00F84FF7" w:rsidP="00506821">
      <w:pPr>
        <w:autoSpaceDE w:val="0"/>
        <w:autoSpaceDN w:val="0"/>
        <w:adjustRightInd w:val="0"/>
        <w:spacing w:before="120"/>
        <w:ind w:left="4320" w:hanging="4230"/>
        <w:jc w:val="center"/>
        <w:rPr>
          <w:rFonts w:ascii="Arial" w:hAnsi="Arial" w:cs="Arial"/>
          <w:b/>
          <w:sz w:val="18"/>
          <w:szCs w:val="18"/>
        </w:rPr>
      </w:pPr>
      <w:bookmarkStart w:id="0" w:name="OLE_LINK3"/>
      <w:bookmarkStart w:id="1" w:name="OLE_LINK4"/>
      <w:r w:rsidRPr="00BF3C98">
        <w:rPr>
          <w:rFonts w:ascii="Arial" w:hAnsi="Arial" w:cs="Arial"/>
          <w:b/>
          <w:sz w:val="18"/>
          <w:szCs w:val="18"/>
        </w:rPr>
        <w:t>NORTH AMERICAN ENERGY STANDARDS BOARD</w:t>
      </w:r>
      <w:bookmarkStart w:id="2" w:name="OLE_LINK1"/>
    </w:p>
    <w:p w:rsidR="00F84FF7" w:rsidRPr="00BF3C98" w:rsidRDefault="00F84FF7" w:rsidP="00506821">
      <w:pPr>
        <w:autoSpaceDE w:val="0"/>
        <w:autoSpaceDN w:val="0"/>
        <w:adjustRightInd w:val="0"/>
        <w:spacing w:before="120"/>
        <w:ind w:left="4320" w:hanging="4230"/>
        <w:jc w:val="center"/>
        <w:rPr>
          <w:rFonts w:ascii="Arial" w:hAnsi="Arial" w:cs="Arial"/>
          <w:szCs w:val="23"/>
        </w:rPr>
      </w:pPr>
      <w:r w:rsidRPr="00BF3C98">
        <w:rPr>
          <w:rFonts w:ascii="Arial" w:hAnsi="Arial" w:cs="Arial"/>
          <w:b/>
          <w:sz w:val="18"/>
          <w:szCs w:val="18"/>
        </w:rPr>
        <w:t xml:space="preserve">2012 ANNUAL PLAN for the WHOLESALE ELECTRIC QUADRANT </w:t>
      </w:r>
      <w:r w:rsidRPr="00BF3C98">
        <w:rPr>
          <w:rFonts w:ascii="Arial" w:hAnsi="Arial" w:cs="Arial"/>
          <w:b/>
          <w:sz w:val="18"/>
          <w:szCs w:val="18"/>
        </w:rPr>
        <w:br/>
      </w:r>
      <w:bookmarkEnd w:id="0"/>
      <w:bookmarkEnd w:id="1"/>
      <w:bookmarkEnd w:id="2"/>
    </w:p>
    <w:tbl>
      <w:tblPr>
        <w:tblW w:w="9540" w:type="dxa"/>
        <w:tblInd w:w="107" w:type="dxa"/>
        <w:tblLayout w:type="fixed"/>
        <w:tblCellMar>
          <w:top w:w="60" w:type="dxa"/>
          <w:left w:w="17" w:type="dxa"/>
          <w:right w:w="17" w:type="dxa"/>
        </w:tblCellMar>
        <w:tblLook w:val="0000"/>
      </w:tblPr>
      <w:tblGrid>
        <w:gridCol w:w="270"/>
        <w:gridCol w:w="360"/>
        <w:gridCol w:w="6120"/>
        <w:gridCol w:w="1170"/>
        <w:gridCol w:w="1620"/>
      </w:tblGrid>
      <w:tr w:rsidR="00F84FF7" w:rsidRPr="00BF3C98" w:rsidTr="007535E0">
        <w:trPr>
          <w:cantSplit/>
          <w:trHeight w:val="300"/>
        </w:trPr>
        <w:tc>
          <w:tcPr>
            <w:tcW w:w="270" w:type="dxa"/>
          </w:tcPr>
          <w:p w:rsidR="00F84FF7" w:rsidRPr="00BF3C98" w:rsidRDefault="00F84FF7" w:rsidP="007535E0">
            <w:pPr>
              <w:pStyle w:val="TableText"/>
              <w:keepNext/>
              <w:spacing w:before="40" w:after="40"/>
              <w:ind w:left="144"/>
              <w:rPr>
                <w:rFonts w:ascii="Arial" w:hAnsi="Arial" w:cs="Arial"/>
                <w:b/>
                <w:sz w:val="18"/>
                <w:szCs w:val="18"/>
              </w:rPr>
            </w:pPr>
            <w:r w:rsidRPr="00BF3C98">
              <w:rPr>
                <w:rFonts w:ascii="Arial" w:hAnsi="Arial" w:cs="Arial"/>
                <w:b/>
                <w:sz w:val="18"/>
                <w:szCs w:val="18"/>
              </w:rPr>
              <w:t>5</w:t>
            </w:r>
          </w:p>
        </w:tc>
        <w:tc>
          <w:tcPr>
            <w:tcW w:w="9270" w:type="dxa"/>
            <w:gridSpan w:val="4"/>
          </w:tcPr>
          <w:p w:rsidR="00F84FF7" w:rsidRPr="00BF3C98" w:rsidRDefault="00F84FF7" w:rsidP="007535E0">
            <w:pPr>
              <w:pStyle w:val="TableText"/>
              <w:keepNext/>
              <w:widowControl w:val="0"/>
              <w:spacing w:before="40" w:after="40"/>
              <w:ind w:left="144"/>
              <w:rPr>
                <w:rFonts w:ascii="Arial" w:hAnsi="Arial" w:cs="Arial"/>
                <w:b/>
                <w:sz w:val="18"/>
                <w:szCs w:val="18"/>
              </w:rPr>
            </w:pPr>
            <w:r w:rsidRPr="00BF3C98">
              <w:rPr>
                <w:rFonts w:ascii="Arial" w:hAnsi="Arial" w:cs="Arial"/>
                <w:b/>
                <w:sz w:val="18"/>
                <w:szCs w:val="18"/>
              </w:rPr>
              <w:t>Maintain existing body of Version 3.x standards</w:t>
            </w:r>
          </w:p>
        </w:tc>
      </w:tr>
      <w:tr w:rsidR="00F84FF7" w:rsidRPr="00BF3C98" w:rsidTr="007535E0">
        <w:trPr>
          <w:cantSplit/>
          <w:trHeight w:val="503"/>
        </w:trPr>
        <w:tc>
          <w:tcPr>
            <w:tcW w:w="270" w:type="dxa"/>
          </w:tcPr>
          <w:p w:rsidR="00F84FF7" w:rsidRPr="00BF3C98" w:rsidRDefault="00F84FF7" w:rsidP="007535E0">
            <w:pPr>
              <w:pStyle w:val="TableText"/>
              <w:spacing w:before="40" w:after="40"/>
              <w:ind w:left="144"/>
              <w:rPr>
                <w:rFonts w:ascii="Arial" w:hAnsi="Arial" w:cs="Arial"/>
                <w:sz w:val="18"/>
                <w:szCs w:val="18"/>
              </w:rPr>
            </w:pPr>
          </w:p>
        </w:tc>
        <w:tc>
          <w:tcPr>
            <w:tcW w:w="360" w:type="dxa"/>
          </w:tcPr>
          <w:p w:rsidR="00F84FF7" w:rsidRPr="00BF3C98" w:rsidRDefault="00F84FF7" w:rsidP="007535E0">
            <w:pPr>
              <w:spacing w:before="40" w:after="40"/>
              <w:ind w:left="144"/>
              <w:rPr>
                <w:rFonts w:ascii="Arial" w:hAnsi="Arial" w:cs="Arial"/>
                <w:sz w:val="18"/>
                <w:szCs w:val="18"/>
              </w:rPr>
            </w:pPr>
            <w:r w:rsidRPr="00BF3C98">
              <w:rPr>
                <w:rFonts w:ascii="Arial" w:hAnsi="Arial" w:cs="Arial"/>
                <w:sz w:val="18"/>
                <w:szCs w:val="18"/>
              </w:rPr>
              <w:t>a)</w:t>
            </w:r>
          </w:p>
        </w:tc>
        <w:tc>
          <w:tcPr>
            <w:tcW w:w="6120" w:type="dxa"/>
          </w:tcPr>
          <w:p w:rsidR="00F84FF7" w:rsidRPr="00BF3C98" w:rsidRDefault="00F84FF7" w:rsidP="00506821">
            <w:pPr>
              <w:pStyle w:val="TableText"/>
              <w:tabs>
                <w:tab w:val="num" w:pos="433"/>
              </w:tabs>
              <w:spacing w:before="40" w:after="40"/>
              <w:ind w:left="144"/>
              <w:rPr>
                <w:rFonts w:ascii="Arial" w:hAnsi="Arial" w:cs="Arial"/>
                <w:sz w:val="18"/>
                <w:szCs w:val="18"/>
              </w:rPr>
            </w:pPr>
            <w:r w:rsidRPr="00BF3C98">
              <w:rPr>
                <w:rFonts w:ascii="Arial" w:hAnsi="Arial" w:cs="Arial"/>
                <w:sz w:val="18"/>
                <w:szCs w:val="18"/>
              </w:rPr>
              <w:t>Consistent with ¶51 of FERC Order No. 890-A, add AFC and TFC values to the “System_Attribute” data element of the NAESB Standard WEQ-003: OASIS S&amp;CP Data Dictionaries. (</w:t>
            </w:r>
            <w:hyperlink r:id="rId7" w:history="1">
              <w:r w:rsidRPr="00BF3C98">
                <w:rPr>
                  <w:rStyle w:val="Hyperlink"/>
                  <w:rFonts w:ascii="Arial" w:hAnsi="Arial" w:cs="Arial"/>
                  <w:sz w:val="18"/>
                  <w:szCs w:val="18"/>
                </w:rPr>
                <w:t>R08011</w:t>
              </w:r>
            </w:hyperlink>
            <w:r w:rsidRPr="00BF3C98">
              <w:rPr>
                <w:rFonts w:ascii="Arial" w:hAnsi="Arial" w:cs="Arial"/>
                <w:sz w:val="18"/>
                <w:szCs w:val="18"/>
              </w:rPr>
              <w:t>)</w:t>
            </w:r>
            <w:r w:rsidRPr="00BF3C98">
              <w:rPr>
                <w:rFonts w:ascii="Arial" w:hAnsi="Arial" w:cs="Arial"/>
                <w:sz w:val="18"/>
                <w:szCs w:val="18"/>
              </w:rPr>
              <w:br/>
            </w:r>
          </w:p>
        </w:tc>
        <w:tc>
          <w:tcPr>
            <w:tcW w:w="1170" w:type="dxa"/>
          </w:tcPr>
          <w:p w:rsidR="00F84FF7" w:rsidRPr="00BF3C98" w:rsidRDefault="00F84FF7" w:rsidP="007535E0">
            <w:pPr>
              <w:pStyle w:val="TableText"/>
              <w:widowControl w:val="0"/>
              <w:spacing w:before="40" w:after="40"/>
              <w:ind w:left="144"/>
              <w:jc w:val="center"/>
              <w:rPr>
                <w:rFonts w:ascii="Arial" w:hAnsi="Arial" w:cs="Arial"/>
                <w:sz w:val="18"/>
                <w:szCs w:val="18"/>
              </w:rPr>
            </w:pPr>
            <w:r w:rsidRPr="00BF3C98">
              <w:rPr>
                <w:rFonts w:ascii="Arial" w:hAnsi="Arial" w:cs="Arial"/>
                <w:sz w:val="18"/>
                <w:szCs w:val="18"/>
              </w:rPr>
              <w:t>2</w:t>
            </w:r>
            <w:r w:rsidRPr="00BF3C98">
              <w:rPr>
                <w:rFonts w:ascii="Arial" w:hAnsi="Arial" w:cs="Arial"/>
                <w:sz w:val="18"/>
                <w:szCs w:val="18"/>
                <w:vertAlign w:val="superscript"/>
              </w:rPr>
              <w:t>nd</w:t>
            </w:r>
            <w:r w:rsidRPr="00BF3C98">
              <w:rPr>
                <w:rFonts w:ascii="Arial" w:hAnsi="Arial" w:cs="Arial"/>
                <w:sz w:val="18"/>
                <w:szCs w:val="18"/>
              </w:rPr>
              <w:t xml:space="preserve"> Q, 2012</w:t>
            </w:r>
          </w:p>
        </w:tc>
        <w:tc>
          <w:tcPr>
            <w:tcW w:w="1620" w:type="dxa"/>
          </w:tcPr>
          <w:p w:rsidR="00F84FF7" w:rsidRPr="00BF3C98" w:rsidRDefault="00F84FF7" w:rsidP="007535E0">
            <w:pPr>
              <w:pStyle w:val="TableText"/>
              <w:widowControl w:val="0"/>
              <w:spacing w:before="40" w:after="40"/>
              <w:ind w:left="144"/>
              <w:rPr>
                <w:rFonts w:ascii="Arial" w:hAnsi="Arial" w:cs="Arial"/>
                <w:sz w:val="18"/>
                <w:szCs w:val="18"/>
              </w:rPr>
            </w:pPr>
            <w:r w:rsidRPr="00BF3C98">
              <w:rPr>
                <w:rFonts w:ascii="Arial" w:hAnsi="Arial" w:cs="Arial"/>
                <w:sz w:val="18"/>
                <w:szCs w:val="18"/>
              </w:rPr>
              <w:t>OASIS</w:t>
            </w:r>
          </w:p>
        </w:tc>
      </w:tr>
    </w:tbl>
    <w:p w:rsidR="00F84FF7" w:rsidRDefault="00F84FF7" w:rsidP="00A506CF">
      <w:pPr>
        <w:autoSpaceDE w:val="0"/>
        <w:autoSpaceDN w:val="0"/>
        <w:adjustRightInd w:val="0"/>
        <w:spacing w:before="120"/>
        <w:rPr>
          <w:rFonts w:ascii="Arial" w:hAnsi="Arial" w:cs="Arial"/>
        </w:rPr>
      </w:pPr>
      <w:r>
        <w:rPr>
          <w:rFonts w:ascii="Arial" w:hAnsi="Arial" w:cs="Arial"/>
        </w:rPr>
        <w:t>FERC Order No. 890-A paragraph 51</w:t>
      </w:r>
    </w:p>
    <w:p w:rsidR="00F84FF7" w:rsidRDefault="00F84FF7" w:rsidP="00A506CF">
      <w:pPr>
        <w:autoSpaceDE w:val="0"/>
        <w:autoSpaceDN w:val="0"/>
        <w:adjustRightInd w:val="0"/>
        <w:spacing w:before="120"/>
        <w:rPr>
          <w:rFonts w:ascii="Arial" w:hAnsi="Arial" w:cs="Arial"/>
        </w:rPr>
      </w:pPr>
      <w:r>
        <w:rPr>
          <w:rFonts w:ascii="Arial" w:hAnsi="Arial" w:cs="Arial"/>
        </w:rPr>
        <w:t xml:space="preserve">51. </w:t>
      </w:r>
      <w:r w:rsidRPr="00C55F6B">
        <w:rPr>
          <w:rFonts w:ascii="Arial" w:hAnsi="Arial" w:cs="Arial"/>
        </w:rPr>
        <w:t>We deny MidAmerican’s request for clarification that AFC values do not need to be converted into ATC postings of control area-to-control area path quantities.  As the Commission explained in Order No. 890, our regulations require the posting of ATC values associated with a particular path, not AFC values associated with a flowgate.</w:t>
      </w:r>
      <w:r>
        <w:rPr>
          <w:rStyle w:val="FootnoteReference"/>
          <w:rFonts w:ascii="Arial" w:hAnsi="Arial" w:cs="Arial"/>
        </w:rPr>
        <w:footnoteReference w:id="1"/>
      </w:r>
      <w:r w:rsidRPr="00C55F6B">
        <w:rPr>
          <w:rFonts w:ascii="Arial" w:hAnsi="Arial" w:cs="Arial"/>
        </w:rPr>
        <w:t xml:space="preserve"> The Commission did not amend that requirement in Order No. 890 and MidAmerican fails to justify doing so now.  To the extent MidAmerican or its customers find it beneficial also to post AFC, MidAmerican is free to post both ATC and AFC values.  In response to E.ON U.S., however, we clarify that transmission-owning utilities in an RTO region can request waiver of the requirement to convert AFC calculations into ATC for posting purposes in the event the RTO has been granted such a waiver.</w:t>
      </w:r>
    </w:p>
    <w:p w:rsidR="00F84FF7" w:rsidRDefault="00F84FF7" w:rsidP="00A506CF">
      <w:pPr>
        <w:autoSpaceDE w:val="0"/>
        <w:autoSpaceDN w:val="0"/>
        <w:adjustRightInd w:val="0"/>
        <w:spacing w:before="120"/>
        <w:rPr>
          <w:rFonts w:ascii="Arial" w:hAnsi="Arial" w:cs="Arial"/>
        </w:rPr>
      </w:pPr>
    </w:p>
    <w:p w:rsidR="00F84FF7" w:rsidRPr="009E07F2" w:rsidRDefault="00F84FF7" w:rsidP="00A506CF">
      <w:pPr>
        <w:autoSpaceDE w:val="0"/>
        <w:autoSpaceDN w:val="0"/>
        <w:adjustRightInd w:val="0"/>
        <w:spacing w:before="120"/>
        <w:rPr>
          <w:rFonts w:ascii="Arial" w:hAnsi="Arial" w:cs="Arial"/>
        </w:rPr>
      </w:pPr>
    </w:p>
    <w:p w:rsidR="00F84FF7" w:rsidRPr="009E07F2" w:rsidRDefault="00F84FF7" w:rsidP="00A506CF">
      <w:pPr>
        <w:pStyle w:val="DefaultText"/>
        <w:spacing w:before="120"/>
        <w:ind w:firstLine="720"/>
        <w:rPr>
          <w:rFonts w:ascii="Arial" w:hAnsi="Arial" w:cs="Arial"/>
          <w:b/>
          <w:sz w:val="20"/>
        </w:rPr>
      </w:pPr>
      <w:r w:rsidRPr="009E07F2">
        <w:rPr>
          <w:rFonts w:ascii="Arial" w:hAnsi="Arial" w:cs="Arial"/>
          <w:b/>
          <w:sz w:val="20"/>
        </w:rPr>
        <w:t>b.  Description of Recommendation:</w:t>
      </w:r>
    </w:p>
    <w:p w:rsidR="00F84FF7" w:rsidRPr="009E07F2" w:rsidRDefault="00F84FF7" w:rsidP="00D75D41">
      <w:pPr>
        <w:pStyle w:val="DefaultText"/>
        <w:spacing w:before="120"/>
        <w:rPr>
          <w:rFonts w:ascii="Arial" w:hAnsi="Arial" w:cs="Arial"/>
          <w:sz w:val="20"/>
        </w:rPr>
      </w:pPr>
      <w:r>
        <w:rPr>
          <w:rFonts w:ascii="Arial" w:hAnsi="Arial" w:cs="Arial"/>
          <w:szCs w:val="24"/>
        </w:rPr>
        <w:t>See Section 3 Summary</w:t>
      </w:r>
    </w:p>
    <w:p w:rsidR="00F84FF7" w:rsidRPr="009E07F2" w:rsidRDefault="00F84FF7" w:rsidP="00A506CF">
      <w:pPr>
        <w:pStyle w:val="DefaultText"/>
        <w:spacing w:before="120"/>
        <w:rPr>
          <w:rFonts w:ascii="Arial" w:hAnsi="Arial" w:cs="Arial"/>
          <w:sz w:val="20"/>
        </w:rPr>
      </w:pPr>
    </w:p>
    <w:p w:rsidR="00F84FF7" w:rsidRPr="009E07F2" w:rsidRDefault="00F84FF7" w:rsidP="00A506CF">
      <w:pPr>
        <w:pStyle w:val="DefaultText"/>
        <w:spacing w:before="120"/>
        <w:rPr>
          <w:rFonts w:ascii="Arial" w:hAnsi="Arial" w:cs="Arial"/>
          <w:sz w:val="20"/>
        </w:rPr>
      </w:pPr>
    </w:p>
    <w:p w:rsidR="00F84FF7" w:rsidRPr="009E07F2" w:rsidRDefault="00F84FF7" w:rsidP="00A506CF">
      <w:pPr>
        <w:pStyle w:val="DefaultText"/>
        <w:spacing w:before="120"/>
        <w:ind w:firstLine="720"/>
        <w:rPr>
          <w:rFonts w:ascii="Arial" w:hAnsi="Arial" w:cs="Arial"/>
          <w:b/>
          <w:sz w:val="20"/>
        </w:rPr>
      </w:pPr>
      <w:r w:rsidRPr="009E07F2">
        <w:rPr>
          <w:rFonts w:ascii="Arial" w:hAnsi="Arial" w:cs="Arial"/>
          <w:b/>
          <w:sz w:val="20"/>
        </w:rPr>
        <w:t>c.  Business Purpose:</w:t>
      </w:r>
    </w:p>
    <w:p w:rsidR="00F84FF7" w:rsidRPr="009E07F2" w:rsidRDefault="00F84FF7" w:rsidP="00A506CF">
      <w:pPr>
        <w:spacing w:before="120"/>
        <w:rPr>
          <w:rFonts w:ascii="Arial" w:hAnsi="Arial" w:cs="Arial"/>
        </w:rPr>
      </w:pPr>
      <w:r>
        <w:rPr>
          <w:rFonts w:ascii="Arial" w:hAnsi="Arial" w:cs="Arial"/>
        </w:rPr>
        <w:t>Provides an industry-wide mechanism for consistent posting of AFC-related data.</w:t>
      </w:r>
    </w:p>
    <w:p w:rsidR="00F84FF7" w:rsidRPr="009E07F2" w:rsidRDefault="00F84FF7" w:rsidP="00A506CF">
      <w:pPr>
        <w:spacing w:before="120"/>
        <w:rPr>
          <w:rFonts w:ascii="Arial" w:hAnsi="Arial" w:cs="Arial"/>
        </w:rPr>
      </w:pPr>
    </w:p>
    <w:p w:rsidR="00F84FF7" w:rsidRDefault="00F84FF7" w:rsidP="00A506CF">
      <w:pPr>
        <w:spacing w:before="120"/>
        <w:ind w:firstLine="720"/>
        <w:rPr>
          <w:rFonts w:ascii="Arial" w:hAnsi="Arial" w:cs="Arial"/>
          <w:b/>
        </w:rPr>
      </w:pPr>
      <w:r w:rsidRPr="009E07F2">
        <w:rPr>
          <w:rFonts w:ascii="Arial" w:hAnsi="Arial" w:cs="Arial"/>
          <w:b/>
        </w:rPr>
        <w:t>d.  Commentary/Rationale of Subcommittee(s)/Task Force(s):</w:t>
      </w:r>
    </w:p>
    <w:p w:rsidR="00F84FF7" w:rsidRDefault="00F84FF7" w:rsidP="00A506CF">
      <w:pPr>
        <w:spacing w:before="120"/>
        <w:ind w:firstLine="720"/>
        <w:rPr>
          <w:rFonts w:ascii="Arial" w:hAnsi="Arial" w:cs="Arial"/>
        </w:rPr>
      </w:pPr>
    </w:p>
    <w:p w:rsidR="00F84FF7" w:rsidRPr="00DA0E35" w:rsidRDefault="00F84FF7" w:rsidP="00D75D41">
      <w:pPr>
        <w:pStyle w:val="DefaultText"/>
        <w:numPr>
          <w:ilvl w:val="0"/>
          <w:numId w:val="8"/>
        </w:numPr>
        <w:spacing w:before="120"/>
        <w:rPr>
          <w:rFonts w:ascii="Arial" w:hAnsi="Arial" w:cs="Arial"/>
          <w:szCs w:val="24"/>
        </w:rPr>
      </w:pPr>
      <w:r w:rsidRPr="00E20614">
        <w:rPr>
          <w:rFonts w:ascii="Arial" w:hAnsi="Arial" w:cs="Arial"/>
        </w:rPr>
        <w:t>Meeting Minutes</w:t>
      </w:r>
    </w:p>
    <w:p w:rsidR="00F84FF7" w:rsidRPr="00D75D41" w:rsidRDefault="00F84FF7" w:rsidP="00D75D41">
      <w:pPr>
        <w:pStyle w:val="ListParagraph"/>
        <w:numPr>
          <w:ilvl w:val="1"/>
          <w:numId w:val="8"/>
        </w:numPr>
        <w:spacing w:before="120"/>
        <w:rPr>
          <w:rFonts w:ascii="Arial" w:hAnsi="Arial" w:cs="Arial"/>
        </w:rPr>
      </w:pPr>
      <w:r w:rsidRPr="00D75D41">
        <w:rPr>
          <w:rFonts w:ascii="Arial" w:hAnsi="Arial" w:cs="Arial"/>
        </w:rPr>
        <w:t xml:space="preserve">January 25-26 </w:t>
      </w:r>
    </w:p>
    <w:sectPr w:rsidR="00F84FF7" w:rsidRPr="00D75D41" w:rsidSect="007C4C4B">
      <w:headerReference w:type="default" r:id="rId8"/>
      <w:footerReference w:type="default" r:id="rId9"/>
      <w:footnotePr>
        <w:numStart w:val="32"/>
      </w:footnotePr>
      <w:pgSz w:w="12240" w:h="15840"/>
      <w:pgMar w:top="2088" w:right="1440" w:bottom="1440" w:left="1440" w:header="648"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F7" w:rsidRDefault="00F84FF7">
      <w:r>
        <w:separator/>
      </w:r>
    </w:p>
  </w:endnote>
  <w:endnote w:type="continuationSeparator" w:id="0">
    <w:p w:rsidR="00F84FF7" w:rsidRDefault="00F84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ews Gothic">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F7" w:rsidRDefault="00F84FF7">
    <w:pPr>
      <w:pStyle w:val="Footer"/>
    </w:pPr>
    <w:r>
      <w:t>Revised 01/25/12-01/26/12</w:t>
    </w:r>
  </w:p>
  <w:p w:rsidR="00F84FF7" w:rsidRDefault="00F84F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F7" w:rsidRDefault="00F84FF7">
      <w:r>
        <w:separator/>
      </w:r>
    </w:p>
  </w:footnote>
  <w:footnote w:type="continuationSeparator" w:id="0">
    <w:p w:rsidR="00F84FF7" w:rsidRDefault="00F84FF7">
      <w:r>
        <w:continuationSeparator/>
      </w:r>
    </w:p>
  </w:footnote>
  <w:footnote w:id="1">
    <w:p w:rsidR="00F84FF7" w:rsidRDefault="00F84FF7">
      <w:pPr>
        <w:pStyle w:val="FootnoteText"/>
      </w:pPr>
      <w:r w:rsidRPr="0053217E">
        <w:rPr>
          <w:rStyle w:val="FootnoteReference"/>
          <w:rFonts w:ascii="Arial" w:hAnsi="Arial" w:cs="Arial"/>
        </w:rPr>
        <w:footnoteRef/>
      </w:r>
      <w:r w:rsidRPr="0053217E">
        <w:rPr>
          <w:rFonts w:ascii="Arial" w:hAnsi="Arial" w:cs="Arial"/>
        </w:rPr>
        <w:t xml:space="preserve"> </w:t>
      </w:r>
      <w:r w:rsidRPr="0053217E">
        <w:rPr>
          <w:rFonts w:ascii="Arial" w:hAnsi="Arial" w:cs="Arial"/>
          <w:szCs w:val="26"/>
          <w:u w:val="single"/>
        </w:rPr>
        <w:t>See</w:t>
      </w:r>
      <w:r w:rsidRPr="0053217E">
        <w:rPr>
          <w:rFonts w:ascii="Arial" w:hAnsi="Arial" w:cs="Arial"/>
          <w:szCs w:val="26"/>
        </w:rPr>
        <w:t xml:space="preserve"> Order No. 890 at P 211.  ATC values must be posted for control area to control area interconnections, paths for which service is denied, curtailed or interrupted for more than 24 hours in the past 12 months, and paths for which a customer requests to have ATC or TTC posted.  </w:t>
      </w:r>
      <w:r w:rsidRPr="0053217E">
        <w:rPr>
          <w:rFonts w:ascii="Arial" w:hAnsi="Arial" w:cs="Arial"/>
          <w:szCs w:val="26"/>
          <w:u w:val="single"/>
        </w:rPr>
        <w:t>See</w:t>
      </w:r>
      <w:r w:rsidRPr="0053217E">
        <w:rPr>
          <w:rFonts w:ascii="Arial" w:hAnsi="Arial" w:cs="Arial"/>
          <w:szCs w:val="26"/>
        </w:rPr>
        <w:t xml:space="preserve"> 18 CFR 37.6(b)(1)(i).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F7" w:rsidRDefault="00F84FF7" w:rsidP="00D61274">
    <w:pPr>
      <w:pStyle w:val="DefaultText"/>
      <w:pBdr>
        <w:top w:val="single" w:sz="6" w:space="15" w:color="auto" w:shadow="1"/>
        <w:left w:val="single" w:sz="6" w:space="7" w:color="auto" w:shadow="1"/>
        <w:bottom w:val="single" w:sz="6" w:space="13" w:color="auto" w:shadow="1"/>
        <w:right w:val="single" w:sz="6" w:space="7" w:color="auto" w:shadow="1"/>
      </w:pBdr>
      <w:jc w:val="center"/>
      <w:rPr>
        <w:rFonts w:ascii="Arial" w:hAnsi="Arial" w:cs="Arial"/>
        <w:b/>
        <w:sz w:val="22"/>
      </w:rPr>
    </w:pPr>
    <w:r>
      <w:rPr>
        <w:noProof/>
      </w:rPr>
      <w:pict>
        <v:group id="_x0000_s2049" style="position:absolute;left:0;text-align:left;margin-left:1in;margin-top:46pt;width:133.1pt;height:117pt;flip:x;z-index:-251656192;mso-wrap-edited:t;mso-position-horizontal-relative:page;mso-position-vertical-relative:page" coordorigin="1161,1804" coordsize="7590,5040" wrapcoords="7560 0 7675 16209 15739 15840 15643 -222 7560 0">
          <v:rect id="_x0000_s2050" style="position:absolute;left:8440;top:1838;width:260;height:496;flip:x;mso-wrap-style:none;mso-wrap-edited:f" wrapcoords="0 0 21600 0 21600 21600 0 21600 0 0" filled="f" stroked="f">
            <v:textbox style="mso-next-textbox:#_x0000_s2050;mso-fit-shape-to-text:t" inset="0,0,0,0">
              <w:txbxContent>
                <w:p w:rsidR="00F84FF7" w:rsidRDefault="00F84FF7" w:rsidP="0053217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61;top:1804;width:7590;height:5040;flip:x;mso-wrap-edited:f" o:preferrelative="f" wrapcoords="-123 0 -123 21471 21600 21471 21600 0 -123 0">
            <v:imagedata r:id="rId1" o:title=""/>
          </v:shape>
          <w10:wrap anchorx="page" anchory="page"/>
        </v:group>
      </w:pict>
    </w:r>
    <w:r>
      <w:rPr>
        <w:rFonts w:ascii="Arial" w:hAnsi="Arial" w:cs="Arial"/>
        <w:b/>
        <w:sz w:val="22"/>
      </w:rPr>
      <w:t>RECOMMENDATION TO NAESB EXECUTIVE COMMITTEE</w:t>
    </w:r>
  </w:p>
  <w:p w:rsidR="00F84FF7" w:rsidRDefault="00F84FF7" w:rsidP="00D61274">
    <w:pPr>
      <w:pStyle w:val="DefaultText"/>
      <w:pBdr>
        <w:top w:val="single" w:sz="6" w:space="15" w:color="auto" w:shadow="1"/>
        <w:left w:val="single" w:sz="6" w:space="7" w:color="auto" w:shadow="1"/>
        <w:bottom w:val="single" w:sz="6" w:space="13" w:color="auto" w:shadow="1"/>
        <w:right w:val="single" w:sz="6" w:space="7" w:color="auto" w:shadow="1"/>
      </w:pBdr>
      <w:jc w:val="center"/>
      <w:rPr>
        <w:rFonts w:ascii="Arial" w:hAnsi="Arial" w:cs="Arial"/>
        <w:b/>
        <w:sz w:val="22"/>
      </w:rPr>
    </w:pPr>
  </w:p>
  <w:p w:rsidR="00F84FF7" w:rsidRDefault="00F84FF7" w:rsidP="00D61274">
    <w:pPr>
      <w:pStyle w:val="DefaultText"/>
      <w:pBdr>
        <w:top w:val="single" w:sz="6" w:space="15" w:color="auto" w:shadow="1"/>
        <w:left w:val="single" w:sz="6" w:space="7" w:color="auto" w:shadow="1"/>
        <w:bottom w:val="single" w:sz="6" w:space="13" w:color="auto" w:shadow="1"/>
        <w:right w:val="single" w:sz="6" w:space="7" w:color="auto" w:shadow="1"/>
      </w:pBdr>
      <w:ind w:left="2880" w:hanging="2880"/>
      <w:rPr>
        <w:rFonts w:ascii="Arial" w:hAnsi="Arial" w:cs="Arial"/>
        <w:b/>
        <w:sz w:val="22"/>
      </w:rPr>
    </w:pPr>
    <w:r>
      <w:rPr>
        <w:rFonts w:ascii="Arial" w:hAnsi="Arial" w:cs="Arial"/>
        <w:b/>
        <w:sz w:val="22"/>
      </w:rPr>
      <w:t xml:space="preserve">                                       For Quadrant:</w:t>
    </w:r>
    <w:r>
      <w:rPr>
        <w:rFonts w:ascii="Arial" w:hAnsi="Arial" w:cs="Arial"/>
        <w:b/>
        <w:sz w:val="22"/>
      </w:rPr>
      <w:tab/>
      <w:t>WEQ</w:t>
    </w:r>
  </w:p>
  <w:p w:rsidR="00F84FF7" w:rsidRDefault="00F84FF7" w:rsidP="00D61274">
    <w:pPr>
      <w:pStyle w:val="DefaultText"/>
      <w:pBdr>
        <w:top w:val="single" w:sz="6" w:space="15" w:color="auto" w:shadow="1"/>
        <w:left w:val="single" w:sz="6" w:space="7" w:color="auto" w:shadow="1"/>
        <w:bottom w:val="single" w:sz="6" w:space="13"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OASIS Subcommittee</w:t>
    </w:r>
  </w:p>
  <w:p w:rsidR="00F84FF7" w:rsidRDefault="00F84FF7" w:rsidP="00D61274">
    <w:pPr>
      <w:pStyle w:val="DefaultText"/>
      <w:pBdr>
        <w:top w:val="single" w:sz="6" w:space="15" w:color="auto" w:shadow="1"/>
        <w:left w:val="single" w:sz="6" w:space="7" w:color="auto" w:shadow="1"/>
        <w:bottom w:val="single" w:sz="6" w:space="13"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2012 WEQ AP Item 5(a)</w:t>
    </w:r>
  </w:p>
  <w:p w:rsidR="00F84FF7" w:rsidRDefault="00F84FF7" w:rsidP="0053217E">
    <w:pPr>
      <w:pStyle w:val="DefaultText"/>
      <w:pBdr>
        <w:top w:val="single" w:sz="6" w:space="15" w:color="auto" w:shadow="1"/>
        <w:left w:val="single" w:sz="6" w:space="7" w:color="auto" w:shadow="1"/>
        <w:bottom w:val="single" w:sz="6" w:space="13"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t>Add AFC and TFC V</w:t>
    </w:r>
    <w:r w:rsidRPr="00D61274">
      <w:rPr>
        <w:rFonts w:ascii="Arial" w:hAnsi="Arial" w:cs="Arial"/>
        <w:b/>
        <w:sz w:val="22"/>
      </w:rPr>
      <w:t>a</w:t>
    </w:r>
    <w:r>
      <w:rPr>
        <w:rFonts w:ascii="Arial" w:hAnsi="Arial" w:cs="Arial"/>
        <w:b/>
        <w:sz w:val="22"/>
      </w:rPr>
      <w:t>lues to the “System_Attribute” Data E</w:t>
    </w:r>
    <w:r w:rsidRPr="00D61274">
      <w:rPr>
        <w:rFonts w:ascii="Arial" w:hAnsi="Arial" w:cs="Arial"/>
        <w:b/>
        <w:sz w:val="22"/>
      </w:rPr>
      <w:t>lement</w:t>
    </w:r>
  </w:p>
  <w:p w:rsidR="00F84FF7" w:rsidRDefault="00F84F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9F60AB"/>
    <w:multiLevelType w:val="hybridMultilevel"/>
    <w:tmpl w:val="8E3895E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F71B73"/>
    <w:multiLevelType w:val="hybridMultilevel"/>
    <w:tmpl w:val="EC2C14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A471919"/>
    <w:multiLevelType w:val="hybridMultilevel"/>
    <w:tmpl w:val="1A44235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8">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E4E4DD3"/>
    <w:multiLevelType w:val="hybridMultilevel"/>
    <w:tmpl w:val="54B2C9FE"/>
    <w:lvl w:ilvl="0" w:tplc="CAD83840">
      <w:start w:val="369"/>
      <w:numFmt w:val="decimal"/>
      <w:pStyle w:val="FERCparanumber"/>
      <w:lvlText w:val="%1."/>
      <w:lvlJc w:val="left"/>
      <w:pPr>
        <w:tabs>
          <w:tab w:val="num" w:pos="1440"/>
        </w:tabs>
        <w:ind w:left="720"/>
      </w:pPr>
      <w:rPr>
        <w:rFonts w:ascii="Arial" w:hAnsi="Arial" w:cs="Times New Roman" w:hint="default"/>
        <w:b w:val="0"/>
        <w:i/>
        <w:color w:val="auto"/>
        <w:sz w:val="26"/>
        <w:szCs w:val="26"/>
      </w:rPr>
    </w:lvl>
    <w:lvl w:ilvl="1" w:tplc="04090019">
      <w:start w:val="1"/>
      <w:numFmt w:val="lowerLetter"/>
      <w:lvlText w:val="%2."/>
      <w:lvlJc w:val="left"/>
      <w:pPr>
        <w:tabs>
          <w:tab w:val="num" w:pos="2160"/>
        </w:tabs>
        <w:ind w:left="2160" w:hanging="360"/>
      </w:pPr>
      <w:rPr>
        <w:rFonts w:cs="Times New Roman"/>
      </w:rPr>
    </w:lvl>
    <w:lvl w:ilvl="2" w:tplc="0409001B">
      <w:start w:val="2"/>
      <w:numFmt w:val="lowerLetter"/>
      <w:lvlText w:val="%3."/>
      <w:lvlJc w:val="left"/>
      <w:pPr>
        <w:tabs>
          <w:tab w:val="num" w:pos="3420"/>
        </w:tabs>
        <w:ind w:left="3420" w:hanging="720"/>
      </w:pPr>
      <w:rPr>
        <w:rFonts w:cs="Times New Roman" w:hint="default"/>
        <w:u w:val="none"/>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4"/>
  </w:num>
  <w:num w:numId="2">
    <w:abstractNumId w:val="2"/>
  </w:num>
  <w:num w:numId="3">
    <w:abstractNumId w:val="8"/>
  </w:num>
  <w:num w:numId="4">
    <w:abstractNumId w:val="0"/>
  </w:num>
  <w:num w:numId="5">
    <w:abstractNumId w:val="5"/>
  </w:num>
  <w:num w:numId="6">
    <w:abstractNumId w:val="3"/>
  </w:num>
  <w:num w:numId="7">
    <w:abstractNumId w:val="9"/>
  </w:num>
  <w:num w:numId="8">
    <w:abstractNumId w:val="6"/>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numStart w:val="3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6CF"/>
    <w:rsid w:val="000904F5"/>
    <w:rsid w:val="000F1AE9"/>
    <w:rsid w:val="00174E4B"/>
    <w:rsid w:val="00193F4D"/>
    <w:rsid w:val="001A01E8"/>
    <w:rsid w:val="001B469E"/>
    <w:rsid w:val="00265D29"/>
    <w:rsid w:val="00275949"/>
    <w:rsid w:val="003277E6"/>
    <w:rsid w:val="00382C52"/>
    <w:rsid w:val="003A5C02"/>
    <w:rsid w:val="00453ED5"/>
    <w:rsid w:val="00481507"/>
    <w:rsid w:val="00506821"/>
    <w:rsid w:val="0053217E"/>
    <w:rsid w:val="00540DDC"/>
    <w:rsid w:val="005F1FA6"/>
    <w:rsid w:val="005F40A4"/>
    <w:rsid w:val="00602F43"/>
    <w:rsid w:val="00620340"/>
    <w:rsid w:val="0065107E"/>
    <w:rsid w:val="00687175"/>
    <w:rsid w:val="006A1307"/>
    <w:rsid w:val="006B3298"/>
    <w:rsid w:val="007535E0"/>
    <w:rsid w:val="00790388"/>
    <w:rsid w:val="007C4C4B"/>
    <w:rsid w:val="00843264"/>
    <w:rsid w:val="008576A2"/>
    <w:rsid w:val="008B232B"/>
    <w:rsid w:val="009671A5"/>
    <w:rsid w:val="009E07F2"/>
    <w:rsid w:val="009E7734"/>
    <w:rsid w:val="00A420A6"/>
    <w:rsid w:val="00A506CF"/>
    <w:rsid w:val="00A6123A"/>
    <w:rsid w:val="00AA4662"/>
    <w:rsid w:val="00B007B8"/>
    <w:rsid w:val="00B56BB9"/>
    <w:rsid w:val="00BB61DF"/>
    <w:rsid w:val="00BE288F"/>
    <w:rsid w:val="00BF3C98"/>
    <w:rsid w:val="00C55F6B"/>
    <w:rsid w:val="00C640E4"/>
    <w:rsid w:val="00D07C20"/>
    <w:rsid w:val="00D214A8"/>
    <w:rsid w:val="00D61274"/>
    <w:rsid w:val="00D62785"/>
    <w:rsid w:val="00D75D41"/>
    <w:rsid w:val="00D902D7"/>
    <w:rsid w:val="00DA0E35"/>
    <w:rsid w:val="00DB3043"/>
    <w:rsid w:val="00E20614"/>
    <w:rsid w:val="00EA353C"/>
    <w:rsid w:val="00EE44E5"/>
    <w:rsid w:val="00F227ED"/>
    <w:rsid w:val="00F84FF7"/>
    <w:rsid w:val="00F86155"/>
    <w:rsid w:val="00F901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4B"/>
    <w:rPr>
      <w:sz w:val="20"/>
      <w:szCs w:val="20"/>
    </w:rPr>
  </w:style>
  <w:style w:type="paragraph" w:styleId="Heading1">
    <w:name w:val="heading 1"/>
    <w:basedOn w:val="Normal"/>
    <w:next w:val="DefaultText"/>
    <w:link w:val="Heading1Char"/>
    <w:uiPriority w:val="99"/>
    <w:qFormat/>
    <w:rsid w:val="007C4C4B"/>
    <w:pPr>
      <w:spacing w:before="280" w:after="140"/>
      <w:outlineLvl w:val="0"/>
    </w:pPr>
    <w:rPr>
      <w:rFonts w:ascii="Arial Black" w:hAnsi="Arial Black"/>
      <w:sz w:val="28"/>
    </w:rPr>
  </w:style>
  <w:style w:type="paragraph" w:styleId="Heading2">
    <w:name w:val="heading 2"/>
    <w:basedOn w:val="Normal"/>
    <w:next w:val="DefaultText"/>
    <w:link w:val="Heading2Char"/>
    <w:uiPriority w:val="99"/>
    <w:qFormat/>
    <w:rsid w:val="007C4C4B"/>
    <w:pPr>
      <w:spacing w:before="120" w:after="120"/>
      <w:outlineLvl w:val="1"/>
    </w:pPr>
    <w:rPr>
      <w:rFonts w:ascii="Arial" w:hAnsi="Arial"/>
      <w:b/>
      <w:sz w:val="24"/>
    </w:rPr>
  </w:style>
  <w:style w:type="paragraph" w:styleId="Heading3">
    <w:name w:val="heading 3"/>
    <w:basedOn w:val="Normal"/>
    <w:next w:val="DefaultText"/>
    <w:link w:val="Heading3Char"/>
    <w:uiPriority w:val="99"/>
    <w:qFormat/>
    <w:rsid w:val="007C4C4B"/>
    <w:pPr>
      <w:spacing w:before="120" w:after="120"/>
      <w:outlineLvl w:val="2"/>
    </w:pPr>
    <w:rPr>
      <w:b/>
      <w:sz w:val="24"/>
    </w:rPr>
  </w:style>
  <w:style w:type="paragraph" w:styleId="Heading4">
    <w:name w:val="heading 4"/>
    <w:basedOn w:val="Normal"/>
    <w:next w:val="Normal"/>
    <w:link w:val="Heading4Char"/>
    <w:uiPriority w:val="99"/>
    <w:qFormat/>
    <w:rsid w:val="007C4C4B"/>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7C4C4B"/>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7C4C4B"/>
    <w:pPr>
      <w:keepNext/>
      <w:jc w:val="both"/>
      <w:outlineLvl w:val="5"/>
    </w:pPr>
    <w:rPr>
      <w:rFonts w:ascii="Arial" w:hAnsi="Arial" w:cs="Arial"/>
      <w:b/>
      <w:bCs/>
    </w:rPr>
  </w:style>
  <w:style w:type="paragraph" w:styleId="Heading7">
    <w:name w:val="heading 7"/>
    <w:basedOn w:val="Normal"/>
    <w:next w:val="Normal"/>
    <w:link w:val="Heading7Char"/>
    <w:uiPriority w:val="99"/>
    <w:qFormat/>
    <w:rsid w:val="007C4C4B"/>
    <w:pPr>
      <w:keepNext/>
      <w:spacing w:before="80" w:after="40"/>
      <w:outlineLvl w:val="6"/>
    </w:pPr>
    <w:rPr>
      <w:rFonts w:ascii="Arial" w:hAnsi="Arial" w:cs="Arial"/>
      <w:sz w:val="18"/>
      <w:u w:val="single"/>
    </w:rPr>
  </w:style>
  <w:style w:type="paragraph" w:styleId="Heading8">
    <w:name w:val="heading 8"/>
    <w:basedOn w:val="Normal"/>
    <w:next w:val="Normal"/>
    <w:link w:val="Heading8Char"/>
    <w:uiPriority w:val="99"/>
    <w:qFormat/>
    <w:rsid w:val="007C4C4B"/>
    <w:pPr>
      <w:keepNext/>
      <w:outlineLvl w:val="7"/>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5C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425C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425C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425C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425C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425C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425C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425C1"/>
    <w:rPr>
      <w:rFonts w:asciiTheme="minorHAnsi" w:eastAsiaTheme="minorEastAsia" w:hAnsiTheme="minorHAnsi" w:cstheme="minorBidi"/>
      <w:i/>
      <w:iCs/>
      <w:sz w:val="24"/>
      <w:szCs w:val="24"/>
    </w:rPr>
  </w:style>
  <w:style w:type="paragraph" w:customStyle="1" w:styleId="DefaultText">
    <w:name w:val="Default Text"/>
    <w:basedOn w:val="Normal"/>
    <w:uiPriority w:val="99"/>
    <w:rsid w:val="007C4C4B"/>
    <w:rPr>
      <w:sz w:val="24"/>
    </w:rPr>
  </w:style>
  <w:style w:type="paragraph" w:styleId="Title">
    <w:name w:val="Title"/>
    <w:basedOn w:val="Normal"/>
    <w:link w:val="TitleChar"/>
    <w:uiPriority w:val="99"/>
    <w:qFormat/>
    <w:rsid w:val="007C4C4B"/>
    <w:pPr>
      <w:spacing w:after="960"/>
      <w:jc w:val="center"/>
    </w:pPr>
    <w:rPr>
      <w:rFonts w:ascii="Arial Black" w:hAnsi="Arial Black"/>
      <w:sz w:val="48"/>
    </w:rPr>
  </w:style>
  <w:style w:type="character" w:customStyle="1" w:styleId="TitleChar">
    <w:name w:val="Title Char"/>
    <w:basedOn w:val="DefaultParagraphFont"/>
    <w:link w:val="Title"/>
    <w:uiPriority w:val="10"/>
    <w:rsid w:val="00F425C1"/>
    <w:rPr>
      <w:rFonts w:asciiTheme="majorHAnsi" w:eastAsiaTheme="majorEastAsia" w:hAnsiTheme="majorHAnsi" w:cstheme="majorBidi"/>
      <w:b/>
      <w:bCs/>
      <w:kern w:val="28"/>
      <w:sz w:val="32"/>
      <w:szCs w:val="32"/>
    </w:rPr>
  </w:style>
  <w:style w:type="paragraph" w:customStyle="1" w:styleId="BodySingle">
    <w:name w:val="Body Single"/>
    <w:basedOn w:val="Normal"/>
    <w:uiPriority w:val="99"/>
    <w:rsid w:val="007C4C4B"/>
    <w:rPr>
      <w:sz w:val="24"/>
    </w:rPr>
  </w:style>
  <w:style w:type="paragraph" w:customStyle="1" w:styleId="Bullet1">
    <w:name w:val="Bullet 1"/>
    <w:basedOn w:val="Normal"/>
    <w:uiPriority w:val="99"/>
    <w:rsid w:val="007C4C4B"/>
    <w:rPr>
      <w:sz w:val="24"/>
    </w:rPr>
  </w:style>
  <w:style w:type="paragraph" w:customStyle="1" w:styleId="Bullet2">
    <w:name w:val="Bullet 2"/>
    <w:basedOn w:val="Normal"/>
    <w:uiPriority w:val="99"/>
    <w:rsid w:val="007C4C4B"/>
    <w:rPr>
      <w:sz w:val="24"/>
    </w:rPr>
  </w:style>
  <w:style w:type="paragraph" w:customStyle="1" w:styleId="FirstLineIndent">
    <w:name w:val="First Line Indent"/>
    <w:basedOn w:val="Normal"/>
    <w:uiPriority w:val="99"/>
    <w:rsid w:val="007C4C4B"/>
    <w:pPr>
      <w:ind w:firstLine="720"/>
    </w:pPr>
    <w:rPr>
      <w:sz w:val="24"/>
    </w:rPr>
  </w:style>
  <w:style w:type="paragraph" w:customStyle="1" w:styleId="NumberList">
    <w:name w:val="Number List"/>
    <w:basedOn w:val="Normal"/>
    <w:uiPriority w:val="99"/>
    <w:rsid w:val="007C4C4B"/>
    <w:rPr>
      <w:sz w:val="24"/>
    </w:rPr>
  </w:style>
  <w:style w:type="paragraph" w:customStyle="1" w:styleId="OutlineNumbering">
    <w:name w:val="Outline Numbering"/>
    <w:basedOn w:val="Normal"/>
    <w:uiPriority w:val="99"/>
    <w:rsid w:val="007C4C4B"/>
    <w:rPr>
      <w:sz w:val="24"/>
    </w:rPr>
  </w:style>
  <w:style w:type="paragraph" w:customStyle="1" w:styleId="TableText">
    <w:name w:val="Table Text"/>
    <w:basedOn w:val="Normal"/>
    <w:uiPriority w:val="99"/>
    <w:rsid w:val="007C4C4B"/>
    <w:pPr>
      <w:tabs>
        <w:tab w:val="decimal" w:pos="0"/>
      </w:tabs>
    </w:pPr>
    <w:rPr>
      <w:sz w:val="24"/>
    </w:rPr>
  </w:style>
  <w:style w:type="paragraph" w:styleId="Footer">
    <w:name w:val="footer"/>
    <w:basedOn w:val="Normal"/>
    <w:link w:val="FooterChar"/>
    <w:uiPriority w:val="99"/>
    <w:rsid w:val="007C4C4B"/>
    <w:pPr>
      <w:tabs>
        <w:tab w:val="center" w:pos="4320"/>
        <w:tab w:val="right" w:pos="8640"/>
      </w:tabs>
    </w:pPr>
  </w:style>
  <w:style w:type="character" w:customStyle="1" w:styleId="FooterChar">
    <w:name w:val="Footer Char"/>
    <w:basedOn w:val="DefaultParagraphFont"/>
    <w:link w:val="Footer"/>
    <w:uiPriority w:val="99"/>
    <w:locked/>
    <w:rsid w:val="007535E0"/>
    <w:rPr>
      <w:rFonts w:cs="Times New Roman"/>
    </w:rPr>
  </w:style>
  <w:style w:type="paragraph" w:styleId="Header">
    <w:name w:val="header"/>
    <w:basedOn w:val="Normal"/>
    <w:link w:val="HeaderChar"/>
    <w:uiPriority w:val="99"/>
    <w:rsid w:val="007C4C4B"/>
    <w:pPr>
      <w:tabs>
        <w:tab w:val="center" w:pos="4320"/>
        <w:tab w:val="right" w:pos="8640"/>
      </w:tabs>
    </w:pPr>
  </w:style>
  <w:style w:type="character" w:customStyle="1" w:styleId="HeaderChar">
    <w:name w:val="Header Char"/>
    <w:basedOn w:val="DefaultParagraphFont"/>
    <w:link w:val="Header"/>
    <w:uiPriority w:val="99"/>
    <w:locked/>
    <w:rsid w:val="00D61274"/>
    <w:rPr>
      <w:rFonts w:cs="Times New Roman"/>
    </w:rPr>
  </w:style>
  <w:style w:type="character" w:styleId="PageNumber">
    <w:name w:val="page number"/>
    <w:basedOn w:val="DefaultParagraphFont"/>
    <w:uiPriority w:val="99"/>
    <w:rsid w:val="007C4C4B"/>
    <w:rPr>
      <w:rFonts w:cs="Times New Roman"/>
    </w:rPr>
  </w:style>
  <w:style w:type="paragraph" w:styleId="BodyText">
    <w:name w:val="Body Text"/>
    <w:basedOn w:val="Normal"/>
    <w:link w:val="BodyTextChar"/>
    <w:uiPriority w:val="99"/>
    <w:rsid w:val="007C4C4B"/>
    <w:pPr>
      <w:jc w:val="right"/>
    </w:pPr>
    <w:rPr>
      <w:rFonts w:ascii="Arial" w:hAnsi="Arial" w:cs="Arial"/>
    </w:rPr>
  </w:style>
  <w:style w:type="character" w:customStyle="1" w:styleId="BodyTextChar">
    <w:name w:val="Body Text Char"/>
    <w:basedOn w:val="DefaultParagraphFont"/>
    <w:link w:val="BodyText"/>
    <w:uiPriority w:val="99"/>
    <w:semiHidden/>
    <w:rsid w:val="00F425C1"/>
    <w:rPr>
      <w:sz w:val="20"/>
      <w:szCs w:val="20"/>
    </w:rPr>
  </w:style>
  <w:style w:type="paragraph" w:styleId="BodyTextIndent">
    <w:name w:val="Body Text Indent"/>
    <w:basedOn w:val="Normal"/>
    <w:link w:val="BodyTextIndentChar"/>
    <w:uiPriority w:val="99"/>
    <w:rsid w:val="007C4C4B"/>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semiHidden/>
    <w:rsid w:val="00F425C1"/>
    <w:rPr>
      <w:sz w:val="20"/>
      <w:szCs w:val="20"/>
    </w:rPr>
  </w:style>
  <w:style w:type="paragraph" w:styleId="FootnoteText">
    <w:name w:val="footnote text"/>
    <w:basedOn w:val="Normal"/>
    <w:link w:val="FootnoteTextChar"/>
    <w:uiPriority w:val="99"/>
    <w:semiHidden/>
    <w:rsid w:val="007C4C4B"/>
  </w:style>
  <w:style w:type="character" w:customStyle="1" w:styleId="FootnoteTextChar">
    <w:name w:val="Footnote Text Char"/>
    <w:basedOn w:val="DefaultParagraphFont"/>
    <w:link w:val="FootnoteText"/>
    <w:uiPriority w:val="99"/>
    <w:semiHidden/>
    <w:rsid w:val="00F425C1"/>
    <w:rPr>
      <w:sz w:val="20"/>
      <w:szCs w:val="20"/>
    </w:rPr>
  </w:style>
  <w:style w:type="character" w:styleId="FootnoteReference">
    <w:name w:val="footnote reference"/>
    <w:basedOn w:val="DefaultParagraphFont"/>
    <w:uiPriority w:val="99"/>
    <w:semiHidden/>
    <w:rsid w:val="007C4C4B"/>
    <w:rPr>
      <w:rFonts w:cs="Times New Roman"/>
      <w:vertAlign w:val="superscript"/>
    </w:rPr>
  </w:style>
  <w:style w:type="paragraph" w:styleId="BodyTextIndent2">
    <w:name w:val="Body Text Indent 2"/>
    <w:basedOn w:val="Normal"/>
    <w:link w:val="BodyTextIndent2Char"/>
    <w:uiPriority w:val="99"/>
    <w:rsid w:val="007C4C4B"/>
    <w:pPr>
      <w:autoSpaceDE w:val="0"/>
      <w:autoSpaceDN w:val="0"/>
      <w:adjustRightInd w:val="0"/>
      <w:ind w:left="1440"/>
    </w:pPr>
    <w:rPr>
      <w:rFonts w:ascii="Arial" w:hAnsi="Arial" w:cs="Arial"/>
      <w:szCs w:val="22"/>
    </w:rPr>
  </w:style>
  <w:style w:type="character" w:customStyle="1" w:styleId="BodyTextIndent2Char">
    <w:name w:val="Body Text Indent 2 Char"/>
    <w:basedOn w:val="DefaultParagraphFont"/>
    <w:link w:val="BodyTextIndent2"/>
    <w:uiPriority w:val="99"/>
    <w:semiHidden/>
    <w:rsid w:val="00F425C1"/>
    <w:rPr>
      <w:sz w:val="20"/>
      <w:szCs w:val="20"/>
    </w:rPr>
  </w:style>
  <w:style w:type="character" w:customStyle="1" w:styleId="HEADER0">
    <w:name w:val="HEADER"/>
    <w:uiPriority w:val="99"/>
    <w:rsid w:val="007C4C4B"/>
  </w:style>
  <w:style w:type="character" w:customStyle="1" w:styleId="InitialStyle">
    <w:name w:val="InitialStyle"/>
    <w:uiPriority w:val="99"/>
    <w:rsid w:val="00B007B8"/>
    <w:rPr>
      <w:rFonts w:ascii="Times New Roman" w:hAnsi="Times New Roman"/>
      <w:color w:val="auto"/>
      <w:spacing w:val="0"/>
      <w:sz w:val="26"/>
    </w:rPr>
  </w:style>
  <w:style w:type="paragraph" w:customStyle="1" w:styleId="FERCparanumber">
    <w:name w:val="FERC paranumber"/>
    <w:basedOn w:val="Normal"/>
    <w:link w:val="FERCparanumberChar"/>
    <w:uiPriority w:val="99"/>
    <w:rsid w:val="00506821"/>
    <w:pPr>
      <w:numPr>
        <w:numId w:val="7"/>
      </w:numPr>
      <w:autoSpaceDE w:val="0"/>
      <w:autoSpaceDN w:val="0"/>
      <w:adjustRightInd w:val="0"/>
      <w:spacing w:line="480" w:lineRule="auto"/>
    </w:pPr>
    <w:rPr>
      <w:sz w:val="26"/>
      <w:szCs w:val="26"/>
    </w:rPr>
  </w:style>
  <w:style w:type="character" w:customStyle="1" w:styleId="FERCparanumberChar">
    <w:name w:val="FERC paranumber Char"/>
    <w:basedOn w:val="DefaultParagraphFont"/>
    <w:link w:val="FERCparanumber"/>
    <w:uiPriority w:val="99"/>
    <w:locked/>
    <w:rsid w:val="00506821"/>
    <w:rPr>
      <w:rFonts w:cs="Times New Roman"/>
      <w:sz w:val="26"/>
      <w:szCs w:val="26"/>
    </w:rPr>
  </w:style>
  <w:style w:type="character" w:styleId="Hyperlink">
    <w:name w:val="Hyperlink"/>
    <w:basedOn w:val="DefaultParagraphFont"/>
    <w:uiPriority w:val="99"/>
    <w:rsid w:val="00506821"/>
    <w:rPr>
      <w:rFonts w:cs="Times New Roman"/>
      <w:color w:val="0000FF"/>
      <w:u w:val="single"/>
    </w:rPr>
  </w:style>
  <w:style w:type="paragraph" w:styleId="ListParagraph">
    <w:name w:val="List Paragraph"/>
    <w:basedOn w:val="Normal"/>
    <w:uiPriority w:val="99"/>
    <w:qFormat/>
    <w:rsid w:val="00D75D41"/>
    <w:pPr>
      <w:ind w:left="720"/>
      <w:contextualSpacing/>
    </w:pPr>
  </w:style>
  <w:style w:type="paragraph" w:styleId="BalloonText">
    <w:name w:val="Balloon Text"/>
    <w:basedOn w:val="Normal"/>
    <w:link w:val="BalloonTextChar"/>
    <w:uiPriority w:val="99"/>
    <w:rsid w:val="00B56BB9"/>
    <w:rPr>
      <w:rFonts w:ascii="Tahoma" w:hAnsi="Tahoma" w:cs="Tahoma"/>
      <w:sz w:val="16"/>
      <w:szCs w:val="16"/>
    </w:rPr>
  </w:style>
  <w:style w:type="character" w:customStyle="1" w:styleId="BalloonTextChar">
    <w:name w:val="Balloon Text Char"/>
    <w:basedOn w:val="DefaultParagraphFont"/>
    <w:link w:val="BalloonText"/>
    <w:uiPriority w:val="99"/>
    <w:locked/>
    <w:rsid w:val="00B56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esb.org/pdf3/r0801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1594</Words>
  <Characters>9090</Characters>
  <Application>Microsoft Office Outlook</Application>
  <DocSecurity>0</DocSecurity>
  <Lines>0</Lines>
  <Paragraphs>0</Paragraphs>
  <ScaleCrop>false</ScaleCrop>
  <Company>Enron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Recommended Action:	___Accept as requested</dc:title>
  <dc:subject/>
  <dc:creator>Mike Zoch</dc:creator>
  <cp:keywords/>
  <dc:description/>
  <cp:lastModifiedBy>Denise Rager</cp:lastModifiedBy>
  <cp:revision>3</cp:revision>
  <cp:lastPrinted>2003-09-05T13:18:00Z</cp:lastPrinted>
  <dcterms:created xsi:type="dcterms:W3CDTF">2012-01-30T20:41:00Z</dcterms:created>
  <dcterms:modified xsi:type="dcterms:W3CDTF">2012-01-30T20:45:00Z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-64231493</vt:i4>
  </property>
  <property fmtid="{D5CDD505-2E9C-101B-9397-08002B2CF9AE}" pid="3" name="_NewReviewCycle">
    <vt:lpwstr/>
  </property>
  <property fmtid="{D5CDD505-2E9C-101B-9397-08002B2CF9AE}" pid="4" name="_EmailSubject">
    <vt:lpwstr>Formal Comments</vt:lpwstr>
  </property>
  <property fmtid="{D5CDD505-2E9C-101B-9397-08002B2CF9AE}" pid="5" name="_AuthorEmail">
    <vt:lpwstr>JTWOOD@southernco.com</vt:lpwstr>
  </property>
  <property fmtid="{D5CDD505-2E9C-101B-9397-08002B2CF9AE}" pid="6" name="_AuthorEmailDisplayName">
    <vt:lpwstr>Wood, James T.</vt:lpwstr>
  </property>
  <property fmtid="{D5CDD505-2E9C-101B-9397-08002B2CF9AE}" pid="7" name="_ReviewingToolsShownOnce">
    <vt:lpwstr/>
  </property>
</Properties>
</file>