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BAA99" w14:textId="5FA14255" w:rsidR="003147F2" w:rsidRPr="001E72C2" w:rsidRDefault="00ED58D5" w:rsidP="00A36DCC">
      <w:pPr>
        <w:spacing w:before="120" w:after="0"/>
        <w:ind w:left="2520" w:hanging="25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="003147F2" w:rsidRPr="001E72C2">
        <w:rPr>
          <w:rFonts w:ascii="Arial" w:hAnsi="Arial" w:cs="Arial"/>
          <w:b/>
          <w:bCs/>
          <w:sz w:val="28"/>
          <w:szCs w:val="28"/>
        </w:rPr>
        <w:t>ormal Comments</w:t>
      </w:r>
    </w:p>
    <w:p w14:paraId="2DEC7B56" w14:textId="77777777" w:rsidR="003147F2" w:rsidRDefault="003147F2" w:rsidP="00A36DCC">
      <w:pPr>
        <w:spacing w:before="120" w:after="0"/>
        <w:ind w:left="2520" w:hanging="2520"/>
        <w:rPr>
          <w:rFonts w:ascii="Arial" w:hAnsi="Arial" w:cs="Arial"/>
          <w:b/>
          <w:bCs/>
          <w:sz w:val="24"/>
          <w:szCs w:val="24"/>
        </w:rPr>
      </w:pPr>
    </w:p>
    <w:p w14:paraId="64445E38" w14:textId="77777777" w:rsidR="003147F2" w:rsidRPr="001E72C2" w:rsidRDefault="003147F2" w:rsidP="00A36DCC">
      <w:pPr>
        <w:spacing w:before="120" w:after="0"/>
        <w:ind w:left="2160" w:hanging="216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Quadrant:</w:t>
      </w:r>
      <w:r w:rsidR="00D045A3">
        <w:rPr>
          <w:rFonts w:ascii="Arial" w:hAnsi="Arial" w:cs="Arial"/>
          <w:sz w:val="24"/>
          <w:szCs w:val="24"/>
        </w:rPr>
        <w:t xml:space="preserve">              </w:t>
      </w:r>
      <w:r w:rsidRPr="001E72C2">
        <w:rPr>
          <w:rFonts w:ascii="Arial" w:hAnsi="Arial" w:cs="Arial"/>
          <w:sz w:val="24"/>
          <w:szCs w:val="24"/>
        </w:rPr>
        <w:t>Wholesale Electric Quadrant</w:t>
      </w:r>
    </w:p>
    <w:p w14:paraId="11C6B5A9" w14:textId="3190357D" w:rsidR="000B0CF8" w:rsidRDefault="003147F2" w:rsidP="00A36DCC">
      <w:pPr>
        <w:pStyle w:val="TableText"/>
        <w:tabs>
          <w:tab w:val="num" w:pos="523"/>
        </w:tabs>
        <w:spacing w:before="120"/>
        <w:ind w:left="2070" w:hanging="2070"/>
        <w:rPr>
          <w:rFonts w:ascii="Arial" w:hAnsi="Arial" w:cs="Arial"/>
          <w:b/>
          <w:bCs/>
          <w:szCs w:val="24"/>
        </w:rPr>
      </w:pPr>
      <w:r w:rsidRPr="001E72C2">
        <w:rPr>
          <w:rFonts w:ascii="Arial" w:hAnsi="Arial" w:cs="Arial"/>
          <w:b/>
          <w:bCs/>
          <w:szCs w:val="24"/>
        </w:rPr>
        <w:t>Document:</w:t>
      </w:r>
      <w:r w:rsidRPr="001E72C2">
        <w:rPr>
          <w:rFonts w:ascii="Arial" w:hAnsi="Arial" w:cs="Arial"/>
          <w:szCs w:val="24"/>
        </w:rPr>
        <w:t xml:space="preserve"> </w:t>
      </w:r>
      <w:r w:rsidRPr="001E72C2">
        <w:rPr>
          <w:rFonts w:ascii="Arial" w:hAnsi="Arial" w:cs="Arial"/>
          <w:szCs w:val="24"/>
        </w:rPr>
        <w:tab/>
      </w:r>
      <w:r w:rsidR="000B0CF8" w:rsidRPr="000B0CF8">
        <w:rPr>
          <w:rFonts w:ascii="Arial" w:hAnsi="Arial" w:cs="Arial"/>
          <w:sz w:val="22"/>
        </w:rPr>
        <w:t>WEQ 2019 API 3.b, 2019 API 3.f / R18009</w:t>
      </w:r>
      <w:r w:rsidR="00B342E6">
        <w:rPr>
          <w:rFonts w:ascii="Arial" w:hAnsi="Arial" w:cs="Arial"/>
          <w:sz w:val="22"/>
        </w:rPr>
        <w:t xml:space="preserve">. </w:t>
      </w:r>
      <w:r w:rsidR="000B0CF8" w:rsidRPr="000B0CF8">
        <w:rPr>
          <w:rFonts w:ascii="Arial" w:hAnsi="Arial" w:cs="Arial"/>
          <w:sz w:val="22"/>
        </w:rPr>
        <w:t>Evaluate adding dynamic notification for the rollover rights renewal deadline, develop new standards/modifications as needed, remove HTTP notification, and establish a generic structure for e-mail notifications.</w:t>
      </w:r>
    </w:p>
    <w:p w14:paraId="6F216496" w14:textId="0853CC06" w:rsidR="003147F2" w:rsidRDefault="003147F2" w:rsidP="00A36DCC">
      <w:pPr>
        <w:pStyle w:val="TableText"/>
        <w:tabs>
          <w:tab w:val="num" w:pos="523"/>
        </w:tabs>
        <w:spacing w:before="120"/>
        <w:ind w:left="2070" w:hanging="2070"/>
        <w:rPr>
          <w:rFonts w:ascii="Arial" w:hAnsi="Arial" w:cs="Arial"/>
          <w:bCs/>
          <w:szCs w:val="24"/>
        </w:rPr>
      </w:pPr>
      <w:r w:rsidRPr="001E72C2">
        <w:rPr>
          <w:rFonts w:ascii="Arial" w:hAnsi="Arial" w:cs="Arial"/>
          <w:b/>
          <w:bCs/>
          <w:szCs w:val="24"/>
        </w:rPr>
        <w:t xml:space="preserve">Submitted By:       </w:t>
      </w:r>
      <w:r w:rsidR="00C70829">
        <w:rPr>
          <w:rFonts w:ascii="Arial" w:hAnsi="Arial" w:cs="Arial"/>
          <w:bCs/>
          <w:szCs w:val="24"/>
        </w:rPr>
        <w:t xml:space="preserve">Standard Review </w:t>
      </w:r>
      <w:r w:rsidR="00B342E6">
        <w:rPr>
          <w:rFonts w:ascii="Arial" w:hAnsi="Arial" w:cs="Arial"/>
          <w:bCs/>
          <w:szCs w:val="24"/>
        </w:rPr>
        <w:t>Subc</w:t>
      </w:r>
      <w:r w:rsidR="00C70829">
        <w:rPr>
          <w:rFonts w:ascii="Arial" w:hAnsi="Arial" w:cs="Arial"/>
          <w:bCs/>
          <w:szCs w:val="24"/>
        </w:rPr>
        <w:t>ommittee</w:t>
      </w:r>
      <w:r w:rsidR="00F54507">
        <w:rPr>
          <w:rFonts w:ascii="Arial" w:hAnsi="Arial" w:cs="Arial"/>
          <w:bCs/>
          <w:szCs w:val="24"/>
        </w:rPr>
        <w:t xml:space="preserve"> </w:t>
      </w:r>
    </w:p>
    <w:p w14:paraId="3E915BA7" w14:textId="57B0B803" w:rsidR="003147F2" w:rsidRPr="00A36DCC" w:rsidRDefault="003147F2" w:rsidP="00A36DCC">
      <w:pPr>
        <w:spacing w:before="120" w:after="0"/>
        <w:ind w:left="2160" w:hanging="216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Date:</w:t>
      </w:r>
      <w:r w:rsidRPr="001E72C2">
        <w:rPr>
          <w:rFonts w:ascii="Arial" w:hAnsi="Arial" w:cs="Arial"/>
          <w:sz w:val="24"/>
          <w:szCs w:val="24"/>
        </w:rPr>
        <w:t xml:space="preserve">                      </w:t>
      </w:r>
      <w:r w:rsidR="00B342E6">
        <w:rPr>
          <w:rFonts w:ascii="Arial" w:hAnsi="Arial" w:cs="Arial"/>
          <w:sz w:val="24"/>
          <w:szCs w:val="24"/>
        </w:rPr>
        <w:t>March 7, 2019</w:t>
      </w:r>
    </w:p>
    <w:p w14:paraId="30025382" w14:textId="40E250D8" w:rsidR="00B342E6" w:rsidRDefault="00F33A46" w:rsidP="00A36DCC">
      <w:pPr>
        <w:spacing w:before="120" w:after="0"/>
        <w:rPr>
          <w:rFonts w:cs="Arial"/>
        </w:rPr>
      </w:pPr>
      <w:r>
        <w:rPr>
          <w:rFonts w:cs="Arial"/>
        </w:rPr>
        <w:t xml:space="preserve">The </w:t>
      </w:r>
      <w:r w:rsidR="00B342E6" w:rsidRPr="00B342E6">
        <w:rPr>
          <w:rFonts w:cs="Arial"/>
        </w:rPr>
        <w:t>Standard Review Subcommittee</w:t>
      </w:r>
      <w:r w:rsidRPr="00B342E6">
        <w:rPr>
          <w:rFonts w:cs="Arial"/>
        </w:rPr>
        <w:t xml:space="preserve"> </w:t>
      </w:r>
      <w:r w:rsidR="00B050C2">
        <w:rPr>
          <w:rFonts w:cs="Arial"/>
        </w:rPr>
        <w:t>welcome</w:t>
      </w:r>
      <w:r w:rsidR="00B342E6">
        <w:rPr>
          <w:rFonts w:cs="Arial"/>
        </w:rPr>
        <w:t>s</w:t>
      </w:r>
      <w:r w:rsidR="0020541C">
        <w:rPr>
          <w:rFonts w:cs="Arial"/>
        </w:rPr>
        <w:t xml:space="preserve"> the opportunity to provide comments related to </w:t>
      </w:r>
      <w:r w:rsidR="00CF5C19">
        <w:rPr>
          <w:rFonts w:cs="Arial"/>
        </w:rPr>
        <w:t>the OASIS Subcommittee</w:t>
      </w:r>
      <w:r>
        <w:rPr>
          <w:rFonts w:cs="Arial"/>
        </w:rPr>
        <w:t xml:space="preserve"> proposed </w:t>
      </w:r>
      <w:r w:rsidR="00CF5C19">
        <w:rPr>
          <w:rFonts w:cs="Arial"/>
        </w:rPr>
        <w:t>standards to address Standards Request R</w:t>
      </w:r>
      <w:r w:rsidR="00B342E6">
        <w:rPr>
          <w:rFonts w:cs="Arial"/>
        </w:rPr>
        <w:t>180</w:t>
      </w:r>
      <w:r w:rsidR="000B0CF8">
        <w:rPr>
          <w:rFonts w:cs="Arial"/>
        </w:rPr>
        <w:t>09</w:t>
      </w:r>
      <w:r w:rsidR="00CF5C19">
        <w:rPr>
          <w:rFonts w:cs="Arial"/>
        </w:rPr>
        <w:t xml:space="preserve">.  </w:t>
      </w:r>
    </w:p>
    <w:p w14:paraId="57C686B5" w14:textId="0460D38E" w:rsidR="00061B09" w:rsidRDefault="00B342E6" w:rsidP="00A36DCC">
      <w:pPr>
        <w:spacing w:before="120" w:after="0"/>
        <w:rPr>
          <w:rFonts w:cs="Arial"/>
        </w:rPr>
      </w:pPr>
      <w:r>
        <w:rPr>
          <w:rFonts w:cs="Arial"/>
        </w:rPr>
        <w:t>B</w:t>
      </w:r>
      <w:r w:rsidR="00C70829">
        <w:rPr>
          <w:rFonts w:cs="Arial"/>
        </w:rPr>
        <w:t xml:space="preserve">elow </w:t>
      </w:r>
      <w:r w:rsidR="001613F6">
        <w:rPr>
          <w:rFonts w:cs="Arial"/>
        </w:rPr>
        <w:t xml:space="preserve">is the </w:t>
      </w:r>
      <w:r w:rsidR="0026081F">
        <w:rPr>
          <w:rFonts w:cs="Arial"/>
        </w:rPr>
        <w:t xml:space="preserve">following standards reviewed by the </w:t>
      </w:r>
      <w:r w:rsidR="001613F6">
        <w:rPr>
          <w:rFonts w:cs="Arial"/>
        </w:rPr>
        <w:t xml:space="preserve">subcommittee </w:t>
      </w:r>
      <w:r w:rsidR="00036BC6">
        <w:rPr>
          <w:rFonts w:cs="Arial"/>
        </w:rPr>
        <w:t xml:space="preserve">for </w:t>
      </w:r>
      <w:r w:rsidR="0026081F">
        <w:rPr>
          <w:rFonts w:cs="Arial"/>
        </w:rPr>
        <w:t>consistency</w:t>
      </w:r>
      <w:r w:rsidR="00BA1FDE">
        <w:rPr>
          <w:rFonts w:cs="Arial"/>
        </w:rPr>
        <w:t xml:space="preserve"> and/ or conflicts by </w:t>
      </w:r>
      <w:r w:rsidR="0026081F">
        <w:rPr>
          <w:rFonts w:cs="Arial"/>
        </w:rPr>
        <w:t>providing the following comments</w:t>
      </w:r>
      <w:r>
        <w:rPr>
          <w:rFonts w:cs="Arial"/>
        </w:rPr>
        <w:t>:</w:t>
      </w:r>
      <w:r w:rsidR="00F33A46">
        <w:rPr>
          <w:rFonts w:cs="Arial"/>
        </w:rPr>
        <w:t xml:space="preserve"> </w:t>
      </w:r>
    </w:p>
    <w:p w14:paraId="6D86137B" w14:textId="684FEA0E" w:rsidR="00647057" w:rsidRDefault="00F33A46" w:rsidP="00A36DCC">
      <w:pPr>
        <w:spacing w:before="120" w:after="0"/>
        <w:ind w:left="360"/>
        <w:rPr>
          <w:rFonts w:cs="Arial"/>
        </w:rPr>
      </w:pPr>
      <w:r>
        <w:rPr>
          <w:rFonts w:cs="Arial"/>
        </w:rPr>
        <w:t>WEQ-000</w:t>
      </w:r>
      <w:r w:rsidR="00647057">
        <w:rPr>
          <w:rFonts w:cs="Arial"/>
        </w:rPr>
        <w:t xml:space="preserve"> </w:t>
      </w:r>
      <w:r w:rsidR="00BD71E3" w:rsidRPr="00BD71E3">
        <w:rPr>
          <w:rFonts w:cs="Arial"/>
        </w:rPr>
        <w:t>Abbreviations, Acronyms, and Definition of Terms</w:t>
      </w:r>
    </w:p>
    <w:p w14:paraId="4BA64973" w14:textId="2D541B2E" w:rsidR="00647057" w:rsidRDefault="000B0CF8" w:rsidP="00A36DCC">
      <w:pPr>
        <w:pStyle w:val="ListParagraph"/>
        <w:numPr>
          <w:ilvl w:val="0"/>
          <w:numId w:val="14"/>
        </w:numPr>
        <w:spacing w:before="120" w:after="0"/>
        <w:ind w:left="1080"/>
      </w:pPr>
      <w:r w:rsidRPr="000B0CF8">
        <w:t>No</w:t>
      </w:r>
      <w:r>
        <w:t xml:space="preserve"> new abbreviation, acronyms or definitions.  </w:t>
      </w:r>
    </w:p>
    <w:p w14:paraId="291A2817" w14:textId="49735FD8" w:rsidR="00BD71E3" w:rsidRDefault="00BD71E3" w:rsidP="00A36DCC">
      <w:pPr>
        <w:spacing w:before="120" w:after="0"/>
        <w:ind w:left="360"/>
        <w:rPr>
          <w:rFonts w:cs="Arial"/>
        </w:rPr>
      </w:pPr>
      <w:r>
        <w:rPr>
          <w:rFonts w:cs="Arial"/>
        </w:rPr>
        <w:t>WEQ-001 OASIS Business Practice Standards</w:t>
      </w:r>
    </w:p>
    <w:p w14:paraId="6A30CB31" w14:textId="5CE72167" w:rsidR="00A30842" w:rsidRDefault="00A30842" w:rsidP="00A36DCC">
      <w:pPr>
        <w:spacing w:before="120" w:after="0"/>
        <w:ind w:left="360"/>
      </w:pPr>
      <w:r>
        <w:rPr>
          <w:rFonts w:cs="Arial"/>
        </w:rPr>
        <w:t>The SRS agrees with the following recommendations listed below:</w:t>
      </w:r>
    </w:p>
    <w:p w14:paraId="4A9F883E" w14:textId="687BDD05" w:rsidR="00CC5DEB" w:rsidRDefault="00655AF5" w:rsidP="00A36DCC">
      <w:pPr>
        <w:pStyle w:val="ListParagraph"/>
        <w:numPr>
          <w:ilvl w:val="0"/>
          <w:numId w:val="15"/>
        </w:numPr>
        <w:spacing w:before="120" w:after="0"/>
        <w:ind w:left="1080"/>
      </w:pPr>
      <w:r>
        <w:t>Reviewed n</w:t>
      </w:r>
      <w:r w:rsidR="00AE08D4">
        <w:t xml:space="preserve">ew language </w:t>
      </w:r>
      <w:r>
        <w:t>for Dynamic Notification Requirements and have no further comments.</w:t>
      </w:r>
    </w:p>
    <w:p w14:paraId="2B3764BE" w14:textId="62AC09A6" w:rsidR="006F049B" w:rsidRDefault="006F049B" w:rsidP="00A36DCC">
      <w:pPr>
        <w:spacing w:before="120" w:after="0"/>
        <w:ind w:left="360"/>
      </w:pPr>
      <w:r>
        <w:t xml:space="preserve">WEQ-002 OASIS Business Practice Standards and Communication Protocol </w:t>
      </w:r>
    </w:p>
    <w:p w14:paraId="3FAE262C" w14:textId="1D30F4BD" w:rsidR="00655AF5" w:rsidRPr="00655AF5" w:rsidRDefault="00655AF5" w:rsidP="00A36DCC">
      <w:pPr>
        <w:pStyle w:val="ListParagraph"/>
        <w:numPr>
          <w:ilvl w:val="0"/>
          <w:numId w:val="15"/>
        </w:numPr>
        <w:spacing w:before="120" w:after="0"/>
        <w:ind w:left="1080"/>
      </w:pPr>
      <w:r w:rsidRPr="00655AF5">
        <w:t>Reviewed new language for Dynamic Notification Requirements and</w:t>
      </w:r>
      <w:r>
        <w:t xml:space="preserve"> removal of HTTP</w:t>
      </w:r>
      <w:r w:rsidR="004B70E3">
        <w:t xml:space="preserve"> requirements</w:t>
      </w:r>
      <w:r w:rsidRPr="00655AF5">
        <w:t xml:space="preserve"> have no further comments.</w:t>
      </w:r>
    </w:p>
    <w:p w14:paraId="50960087" w14:textId="77777777" w:rsidR="00061B09" w:rsidRDefault="00061B09" w:rsidP="00A36DCC">
      <w:pPr>
        <w:spacing w:before="120" w:after="0"/>
        <w:ind w:left="360"/>
      </w:pPr>
      <w:r>
        <w:t>WEQ-003</w:t>
      </w:r>
      <w:r w:rsidRPr="00061B09">
        <w:t xml:space="preserve"> </w:t>
      </w:r>
      <w:r>
        <w:t>OASIS Data Dictionary</w:t>
      </w:r>
    </w:p>
    <w:p w14:paraId="273AC606" w14:textId="66782793" w:rsidR="0026081F" w:rsidRDefault="004B70E3" w:rsidP="00A36DCC">
      <w:pPr>
        <w:pStyle w:val="ListParagraph"/>
        <w:numPr>
          <w:ilvl w:val="0"/>
          <w:numId w:val="19"/>
        </w:numPr>
        <w:spacing w:before="120" w:after="0"/>
      </w:pPr>
      <w:r w:rsidRPr="004B70E3">
        <w:t>Reviewed Definition of Data Element</w:t>
      </w:r>
      <w:r>
        <w:t xml:space="preserve"> </w:t>
      </w:r>
      <w:r w:rsidRPr="004B70E3">
        <w:t>and have no further comments.</w:t>
      </w:r>
    </w:p>
    <w:p w14:paraId="53F86EC2" w14:textId="285E435B" w:rsidR="0096709F" w:rsidRDefault="0096709F" w:rsidP="00A36DCC">
      <w:pPr>
        <w:spacing w:before="120" w:after="0"/>
        <w:ind w:left="360"/>
      </w:pPr>
      <w:r>
        <w:t>WEQ-013 OASIS Implementation Guide Business</w:t>
      </w:r>
      <w:r w:rsidR="001D0C43">
        <w:t xml:space="preserve"> </w:t>
      </w:r>
      <w:r>
        <w:t>Practice Standards</w:t>
      </w:r>
    </w:p>
    <w:p w14:paraId="69AE8F73" w14:textId="26688CC6" w:rsidR="00A864A5" w:rsidRDefault="004B70E3" w:rsidP="00A36DCC">
      <w:pPr>
        <w:pStyle w:val="ListParagraph"/>
        <w:numPr>
          <w:ilvl w:val="0"/>
          <w:numId w:val="20"/>
        </w:numPr>
        <w:tabs>
          <w:tab w:val="left" w:pos="1170"/>
        </w:tabs>
        <w:spacing w:before="120" w:after="0"/>
        <w:ind w:right="720"/>
      </w:pPr>
      <w:r w:rsidRPr="004B70E3">
        <w:t xml:space="preserve">Reviewed new language for Dynamic Notification </w:t>
      </w:r>
      <w:r>
        <w:t>Data Elements</w:t>
      </w:r>
      <w:r w:rsidRPr="004B70E3">
        <w:t xml:space="preserve"> and have no further comments</w:t>
      </w:r>
    </w:p>
    <w:p w14:paraId="4D3185E3" w14:textId="13ED5D6D" w:rsidR="00AD5BA8" w:rsidRDefault="00BA1FDE" w:rsidP="00A36DCC">
      <w:pPr>
        <w:spacing w:before="120" w:after="0"/>
      </w:pPr>
      <w:r>
        <w:t>Standards Review Subcommittee</w:t>
      </w:r>
      <w:r w:rsidRPr="00BA1FDE">
        <w:t xml:space="preserve"> </w:t>
      </w:r>
      <w:r w:rsidR="00A864A5">
        <w:t>appreciate</w:t>
      </w:r>
      <w:r w:rsidR="00576BE0">
        <w:t>s</w:t>
      </w:r>
      <w:r w:rsidR="00A864A5">
        <w:t xml:space="preserve"> the hard work and </w:t>
      </w:r>
      <w:r w:rsidR="001E22BC">
        <w:t>has no suggested modifications for the Executive Committee to consider</w:t>
      </w:r>
      <w:r w:rsidR="004B70E3">
        <w:t>.</w:t>
      </w:r>
    </w:p>
    <w:p w14:paraId="2530AE31" w14:textId="1425DBBE" w:rsidR="00913166" w:rsidRDefault="0085271A" w:rsidP="00A36DCC">
      <w:pPr>
        <w:spacing w:before="120" w:after="0"/>
      </w:pPr>
      <w:r>
        <w:t xml:space="preserve">Best Regards </w:t>
      </w:r>
    </w:p>
    <w:p w14:paraId="43FC9934" w14:textId="2622450D" w:rsidR="0085271A" w:rsidRDefault="00913166" w:rsidP="00A36DCC">
      <w:pPr>
        <w:spacing w:before="120" w:after="0"/>
      </w:pPr>
      <w:r>
        <w:t xml:space="preserve">WEQ - </w:t>
      </w:r>
      <w:r w:rsidR="0085271A">
        <w:t>Standards Review Subcommittee</w:t>
      </w:r>
    </w:p>
    <w:p w14:paraId="79D8B486" w14:textId="77777777" w:rsidR="0085271A" w:rsidRDefault="0085271A" w:rsidP="009E156D"/>
    <w:p w14:paraId="35FE827A" w14:textId="0B6BC3E5" w:rsidR="000977F4" w:rsidRPr="00187AEF" w:rsidRDefault="00CC5DEB" w:rsidP="00F35A38">
      <w:r>
        <w:t xml:space="preserve">  </w:t>
      </w:r>
      <w:bookmarkStart w:id="0" w:name="_GoBack"/>
      <w:bookmarkEnd w:id="0"/>
    </w:p>
    <w:sectPr w:rsidR="000977F4" w:rsidRPr="00187AEF" w:rsidSect="00452E6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F0062" w14:textId="77777777" w:rsidR="00871444" w:rsidRDefault="00871444" w:rsidP="002F33E1">
      <w:pPr>
        <w:spacing w:after="0" w:line="240" w:lineRule="auto"/>
      </w:pPr>
      <w:r>
        <w:separator/>
      </w:r>
    </w:p>
  </w:endnote>
  <w:endnote w:type="continuationSeparator" w:id="0">
    <w:p w14:paraId="562FE522" w14:textId="77777777" w:rsidR="00871444" w:rsidRDefault="00871444" w:rsidP="002F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5F143" w14:textId="0DFEF87A" w:rsidR="00061E85" w:rsidRDefault="00061E85" w:rsidP="00061E85">
    <w:pPr>
      <w:pStyle w:val="Footer"/>
      <w:jc w:val="center"/>
    </w:pPr>
    <w:r>
      <w:t xml:space="preserve">Page </w:t>
    </w:r>
    <w:r w:rsidR="00E83BEF">
      <w:fldChar w:fldCharType="begin"/>
    </w:r>
    <w:r>
      <w:instrText xml:space="preserve"> PAGE  \* Arabic  \* MERGEFORMAT </w:instrText>
    </w:r>
    <w:r w:rsidR="00E83BEF">
      <w:fldChar w:fldCharType="separate"/>
    </w:r>
    <w:r w:rsidR="00A36DCC">
      <w:rPr>
        <w:noProof/>
      </w:rPr>
      <w:t>1</w:t>
    </w:r>
    <w:r w:rsidR="00E83BEF">
      <w:fldChar w:fldCharType="end"/>
    </w:r>
    <w:r>
      <w:t xml:space="preserve"> of </w:t>
    </w:r>
    <w:r w:rsidR="00E303E8">
      <w:rPr>
        <w:noProof/>
      </w:rPr>
      <w:fldChar w:fldCharType="begin"/>
    </w:r>
    <w:r w:rsidR="00E303E8">
      <w:rPr>
        <w:noProof/>
      </w:rPr>
      <w:instrText xml:space="preserve"> NUMPAGES  \* Arabic  \* MERGEFORMAT </w:instrText>
    </w:r>
    <w:r w:rsidR="00E303E8">
      <w:rPr>
        <w:noProof/>
      </w:rPr>
      <w:fldChar w:fldCharType="separate"/>
    </w:r>
    <w:r w:rsidR="00A36DCC">
      <w:rPr>
        <w:noProof/>
      </w:rPr>
      <w:t>2</w:t>
    </w:r>
    <w:r w:rsidR="00E303E8">
      <w:rPr>
        <w:noProof/>
      </w:rPr>
      <w:fldChar w:fldCharType="end"/>
    </w:r>
  </w:p>
  <w:p w14:paraId="50F56112" w14:textId="77777777" w:rsidR="002F33E1" w:rsidRDefault="002F33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EB64C" w14:textId="77777777" w:rsidR="00871444" w:rsidRDefault="00871444" w:rsidP="002F33E1">
      <w:pPr>
        <w:spacing w:after="0" w:line="240" w:lineRule="auto"/>
      </w:pPr>
      <w:r>
        <w:separator/>
      </w:r>
    </w:p>
  </w:footnote>
  <w:footnote w:type="continuationSeparator" w:id="0">
    <w:p w14:paraId="17B6576D" w14:textId="77777777" w:rsidR="00871444" w:rsidRDefault="00871444" w:rsidP="002F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C8F15" w14:textId="140C0E12" w:rsidR="00B422F3" w:rsidRDefault="00B422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1073"/>
    <w:multiLevelType w:val="hybridMultilevel"/>
    <w:tmpl w:val="68BC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463DC"/>
    <w:multiLevelType w:val="hybridMultilevel"/>
    <w:tmpl w:val="7B62C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76189"/>
    <w:multiLevelType w:val="hybridMultilevel"/>
    <w:tmpl w:val="A5E2806C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>
    <w:nsid w:val="2FCA0238"/>
    <w:multiLevelType w:val="hybridMultilevel"/>
    <w:tmpl w:val="8BB87A8E"/>
    <w:lvl w:ilvl="0" w:tplc="E454FA4E">
      <w:start w:val="1"/>
      <w:numFmt w:val="decimal"/>
      <w:lvlText w:val="%1."/>
      <w:lvlJc w:val="left"/>
      <w:pPr>
        <w:ind w:left="1128" w:hanging="360"/>
      </w:p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31A70FE7"/>
    <w:multiLevelType w:val="hybridMultilevel"/>
    <w:tmpl w:val="F4E0F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C30A7"/>
    <w:multiLevelType w:val="hybridMultilevel"/>
    <w:tmpl w:val="60704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8645C"/>
    <w:multiLevelType w:val="hybridMultilevel"/>
    <w:tmpl w:val="B074C72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>
    <w:nsid w:val="3C90200C"/>
    <w:multiLevelType w:val="hybridMultilevel"/>
    <w:tmpl w:val="BD4EF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8006D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10E13"/>
    <w:multiLevelType w:val="hybridMultilevel"/>
    <w:tmpl w:val="E7B6F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B5061"/>
    <w:multiLevelType w:val="hybridMultilevel"/>
    <w:tmpl w:val="BD4EF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45017"/>
    <w:multiLevelType w:val="hybridMultilevel"/>
    <w:tmpl w:val="8E40B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A3C80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>
    <w:nsid w:val="4F0D6747"/>
    <w:multiLevelType w:val="hybridMultilevel"/>
    <w:tmpl w:val="1590A756"/>
    <w:lvl w:ilvl="0" w:tplc="BFCC76A4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3325B4"/>
    <w:multiLevelType w:val="hybridMultilevel"/>
    <w:tmpl w:val="6164931C"/>
    <w:lvl w:ilvl="0" w:tplc="1E527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E54E7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B2845"/>
    <w:multiLevelType w:val="hybridMultilevel"/>
    <w:tmpl w:val="4D6E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AC080F"/>
    <w:multiLevelType w:val="hybridMultilevel"/>
    <w:tmpl w:val="B1C6AB9A"/>
    <w:lvl w:ilvl="0" w:tplc="0409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>
    <w:nsid w:val="7A195CAE"/>
    <w:multiLevelType w:val="hybridMultilevel"/>
    <w:tmpl w:val="7130A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93B77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8"/>
  </w:num>
  <w:num w:numId="5">
    <w:abstractNumId w:val="6"/>
  </w:num>
  <w:num w:numId="6">
    <w:abstractNumId w:val="17"/>
  </w:num>
  <w:num w:numId="7">
    <w:abstractNumId w:val="12"/>
  </w:num>
  <w:num w:numId="8">
    <w:abstractNumId w:val="19"/>
  </w:num>
  <w:num w:numId="9">
    <w:abstractNumId w:val="9"/>
  </w:num>
  <w:num w:numId="10">
    <w:abstractNumId w:val="4"/>
  </w:num>
  <w:num w:numId="11">
    <w:abstractNumId w:val="14"/>
  </w:num>
  <w:num w:numId="12">
    <w:abstractNumId w:val="10"/>
  </w:num>
  <w:num w:numId="13">
    <w:abstractNumId w:val="7"/>
  </w:num>
  <w:num w:numId="14">
    <w:abstractNumId w:val="0"/>
  </w:num>
  <w:num w:numId="15">
    <w:abstractNumId w:val="16"/>
  </w:num>
  <w:num w:numId="16">
    <w:abstractNumId w:val="1"/>
  </w:num>
  <w:num w:numId="17">
    <w:abstractNumId w:val="11"/>
  </w:num>
  <w:num w:numId="18">
    <w:abstractNumId w:val="3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EA"/>
    <w:rsid w:val="00000FAB"/>
    <w:rsid w:val="00016886"/>
    <w:rsid w:val="0002270C"/>
    <w:rsid w:val="00031D87"/>
    <w:rsid w:val="00036BC6"/>
    <w:rsid w:val="00061B09"/>
    <w:rsid w:val="00061E85"/>
    <w:rsid w:val="00067224"/>
    <w:rsid w:val="00086E6E"/>
    <w:rsid w:val="00094613"/>
    <w:rsid w:val="000977F4"/>
    <w:rsid w:val="000B0CF8"/>
    <w:rsid w:val="000B12E5"/>
    <w:rsid w:val="000B744C"/>
    <w:rsid w:val="000D0650"/>
    <w:rsid w:val="000D25F1"/>
    <w:rsid w:val="000D60EA"/>
    <w:rsid w:val="000E091E"/>
    <w:rsid w:val="001001B5"/>
    <w:rsid w:val="001059FE"/>
    <w:rsid w:val="00134121"/>
    <w:rsid w:val="0014262F"/>
    <w:rsid w:val="00151F37"/>
    <w:rsid w:val="001613F6"/>
    <w:rsid w:val="00172713"/>
    <w:rsid w:val="001772A8"/>
    <w:rsid w:val="00187AEF"/>
    <w:rsid w:val="00196BC9"/>
    <w:rsid w:val="001B13BE"/>
    <w:rsid w:val="001B732E"/>
    <w:rsid w:val="001D0C43"/>
    <w:rsid w:val="001E22BC"/>
    <w:rsid w:val="00202BCA"/>
    <w:rsid w:val="00203A26"/>
    <w:rsid w:val="0020541C"/>
    <w:rsid w:val="002355DF"/>
    <w:rsid w:val="0026081F"/>
    <w:rsid w:val="00260EE1"/>
    <w:rsid w:val="0026772C"/>
    <w:rsid w:val="00272DB7"/>
    <w:rsid w:val="002952F0"/>
    <w:rsid w:val="002A3983"/>
    <w:rsid w:val="002C3E12"/>
    <w:rsid w:val="002C65A5"/>
    <w:rsid w:val="002F33E1"/>
    <w:rsid w:val="002F3A73"/>
    <w:rsid w:val="00305D2F"/>
    <w:rsid w:val="00307872"/>
    <w:rsid w:val="003147F2"/>
    <w:rsid w:val="003353F3"/>
    <w:rsid w:val="0037148D"/>
    <w:rsid w:val="003A0EA2"/>
    <w:rsid w:val="003A3BA7"/>
    <w:rsid w:val="003E0400"/>
    <w:rsid w:val="00402904"/>
    <w:rsid w:val="00410357"/>
    <w:rsid w:val="00437EEC"/>
    <w:rsid w:val="004508B4"/>
    <w:rsid w:val="00452E62"/>
    <w:rsid w:val="004664E8"/>
    <w:rsid w:val="004B70E3"/>
    <w:rsid w:val="004C5B10"/>
    <w:rsid w:val="004C6772"/>
    <w:rsid w:val="004D23B6"/>
    <w:rsid w:val="004D45E1"/>
    <w:rsid w:val="004E1727"/>
    <w:rsid w:val="004E2B99"/>
    <w:rsid w:val="004E6C0D"/>
    <w:rsid w:val="00516D76"/>
    <w:rsid w:val="005276DF"/>
    <w:rsid w:val="0054116A"/>
    <w:rsid w:val="00546961"/>
    <w:rsid w:val="00576BE0"/>
    <w:rsid w:val="005829C5"/>
    <w:rsid w:val="00583710"/>
    <w:rsid w:val="005A5485"/>
    <w:rsid w:val="005B43A0"/>
    <w:rsid w:val="005C1797"/>
    <w:rsid w:val="005D0373"/>
    <w:rsid w:val="005D0FC6"/>
    <w:rsid w:val="005E2D00"/>
    <w:rsid w:val="00606477"/>
    <w:rsid w:val="00636184"/>
    <w:rsid w:val="00647057"/>
    <w:rsid w:val="00654666"/>
    <w:rsid w:val="00655AF5"/>
    <w:rsid w:val="006C5837"/>
    <w:rsid w:val="006E1827"/>
    <w:rsid w:val="006E6EE3"/>
    <w:rsid w:val="006F049B"/>
    <w:rsid w:val="00707B2C"/>
    <w:rsid w:val="0073736C"/>
    <w:rsid w:val="007467B9"/>
    <w:rsid w:val="00764DF1"/>
    <w:rsid w:val="00774975"/>
    <w:rsid w:val="007B06A5"/>
    <w:rsid w:val="007D440F"/>
    <w:rsid w:val="007F14A2"/>
    <w:rsid w:val="0080659A"/>
    <w:rsid w:val="00820F0D"/>
    <w:rsid w:val="0082495F"/>
    <w:rsid w:val="0085271A"/>
    <w:rsid w:val="008638C0"/>
    <w:rsid w:val="00864AB9"/>
    <w:rsid w:val="00867D04"/>
    <w:rsid w:val="00871444"/>
    <w:rsid w:val="008A1243"/>
    <w:rsid w:val="008D64C7"/>
    <w:rsid w:val="008F2ACC"/>
    <w:rsid w:val="00913166"/>
    <w:rsid w:val="00935818"/>
    <w:rsid w:val="0096444B"/>
    <w:rsid w:val="0096651C"/>
    <w:rsid w:val="0096709F"/>
    <w:rsid w:val="009A4440"/>
    <w:rsid w:val="009B01B0"/>
    <w:rsid w:val="009D50DD"/>
    <w:rsid w:val="009E156D"/>
    <w:rsid w:val="009E4EB7"/>
    <w:rsid w:val="009F2D76"/>
    <w:rsid w:val="00A01D3A"/>
    <w:rsid w:val="00A1415A"/>
    <w:rsid w:val="00A30842"/>
    <w:rsid w:val="00A3370E"/>
    <w:rsid w:val="00A33BA5"/>
    <w:rsid w:val="00A36DCC"/>
    <w:rsid w:val="00A63221"/>
    <w:rsid w:val="00A724BE"/>
    <w:rsid w:val="00A81045"/>
    <w:rsid w:val="00A864A5"/>
    <w:rsid w:val="00AA673F"/>
    <w:rsid w:val="00AB1B07"/>
    <w:rsid w:val="00AB76A1"/>
    <w:rsid w:val="00AB7CFD"/>
    <w:rsid w:val="00AD1565"/>
    <w:rsid w:val="00AD5BA8"/>
    <w:rsid w:val="00AE08D4"/>
    <w:rsid w:val="00AF25CC"/>
    <w:rsid w:val="00B050C2"/>
    <w:rsid w:val="00B06187"/>
    <w:rsid w:val="00B1447C"/>
    <w:rsid w:val="00B20E8A"/>
    <w:rsid w:val="00B25FE9"/>
    <w:rsid w:val="00B342E6"/>
    <w:rsid w:val="00B422F3"/>
    <w:rsid w:val="00B634D9"/>
    <w:rsid w:val="00BA1FDE"/>
    <w:rsid w:val="00BB7010"/>
    <w:rsid w:val="00BC6431"/>
    <w:rsid w:val="00BD71E3"/>
    <w:rsid w:val="00BF4DC1"/>
    <w:rsid w:val="00C00049"/>
    <w:rsid w:val="00C10826"/>
    <w:rsid w:val="00C57017"/>
    <w:rsid w:val="00C57599"/>
    <w:rsid w:val="00C70829"/>
    <w:rsid w:val="00C94CD4"/>
    <w:rsid w:val="00CC5DEB"/>
    <w:rsid w:val="00CE48B0"/>
    <w:rsid w:val="00CE6EF3"/>
    <w:rsid w:val="00CF5C19"/>
    <w:rsid w:val="00D045A3"/>
    <w:rsid w:val="00D07CF2"/>
    <w:rsid w:val="00D30C4C"/>
    <w:rsid w:val="00D355AA"/>
    <w:rsid w:val="00D36B54"/>
    <w:rsid w:val="00D56BE8"/>
    <w:rsid w:val="00D75DDE"/>
    <w:rsid w:val="00D830D6"/>
    <w:rsid w:val="00D97DC9"/>
    <w:rsid w:val="00DD6E7A"/>
    <w:rsid w:val="00DF107A"/>
    <w:rsid w:val="00E303E8"/>
    <w:rsid w:val="00E41C86"/>
    <w:rsid w:val="00E7249C"/>
    <w:rsid w:val="00E72E04"/>
    <w:rsid w:val="00E7321C"/>
    <w:rsid w:val="00E76ABE"/>
    <w:rsid w:val="00E83BEF"/>
    <w:rsid w:val="00E90EDB"/>
    <w:rsid w:val="00E93841"/>
    <w:rsid w:val="00EC4CA4"/>
    <w:rsid w:val="00ED58D5"/>
    <w:rsid w:val="00EF34E3"/>
    <w:rsid w:val="00F01FBD"/>
    <w:rsid w:val="00F06449"/>
    <w:rsid w:val="00F31079"/>
    <w:rsid w:val="00F33A46"/>
    <w:rsid w:val="00F35A38"/>
    <w:rsid w:val="00F54507"/>
    <w:rsid w:val="00F835D9"/>
    <w:rsid w:val="00F97A33"/>
    <w:rsid w:val="00FA3E78"/>
    <w:rsid w:val="00FC4F2A"/>
    <w:rsid w:val="00FE0F85"/>
    <w:rsid w:val="00FE4349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1B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uiPriority w:val="99"/>
    <w:rsid w:val="00BC6431"/>
    <w:pPr>
      <w:spacing w:after="0" w:line="240" w:lineRule="auto"/>
    </w:pPr>
    <w:rPr>
      <w:rFonts w:ascii="Times New" w:eastAsia="Times New Roman" w:hAnsi="Times New" w:cs="Times New Roman"/>
      <w:sz w:val="24"/>
      <w:szCs w:val="20"/>
    </w:rPr>
  </w:style>
  <w:style w:type="paragraph" w:customStyle="1" w:styleId="TableText">
    <w:name w:val="Table Text"/>
    <w:uiPriority w:val="99"/>
    <w:rsid w:val="003147F2"/>
    <w:pPr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314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3E1"/>
  </w:style>
  <w:style w:type="paragraph" w:styleId="Footer">
    <w:name w:val="footer"/>
    <w:basedOn w:val="Normal"/>
    <w:link w:val="Foot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E1"/>
  </w:style>
  <w:style w:type="character" w:styleId="CommentReference">
    <w:name w:val="annotation reference"/>
    <w:basedOn w:val="DefaultParagraphFont"/>
    <w:uiPriority w:val="99"/>
    <w:semiHidden/>
    <w:unhideWhenUsed/>
    <w:rsid w:val="007F1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uiPriority w:val="99"/>
    <w:rsid w:val="00BC6431"/>
    <w:pPr>
      <w:spacing w:after="0" w:line="240" w:lineRule="auto"/>
    </w:pPr>
    <w:rPr>
      <w:rFonts w:ascii="Times New" w:eastAsia="Times New Roman" w:hAnsi="Times New" w:cs="Times New Roman"/>
      <w:sz w:val="24"/>
      <w:szCs w:val="20"/>
    </w:rPr>
  </w:style>
  <w:style w:type="paragraph" w:customStyle="1" w:styleId="TableText">
    <w:name w:val="Table Text"/>
    <w:uiPriority w:val="99"/>
    <w:rsid w:val="003147F2"/>
    <w:pPr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314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3E1"/>
  </w:style>
  <w:style w:type="paragraph" w:styleId="Footer">
    <w:name w:val="footer"/>
    <w:basedOn w:val="Normal"/>
    <w:link w:val="Foot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E1"/>
  </w:style>
  <w:style w:type="character" w:styleId="CommentReference">
    <w:name w:val="annotation reference"/>
    <w:basedOn w:val="DefaultParagraphFont"/>
    <w:uiPriority w:val="99"/>
    <w:semiHidden/>
    <w:unhideWhenUsed/>
    <w:rsid w:val="007F1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445BE-F597-474A-9AE7-2EF46599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MISO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rlrobins@tva.gov</dc:creator>
  <cp:lastModifiedBy>Elizabeth Mallett</cp:lastModifiedBy>
  <cp:revision>3</cp:revision>
  <cp:lastPrinted>2016-07-06T18:27:00Z</cp:lastPrinted>
  <dcterms:created xsi:type="dcterms:W3CDTF">2019-03-07T17:09:00Z</dcterms:created>
  <dcterms:modified xsi:type="dcterms:W3CDTF">2019-03-07T19:19:00Z</dcterms:modified>
</cp:coreProperties>
</file>