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BD" w:rsidRPr="00490FBD" w:rsidRDefault="00490FBD" w:rsidP="00490FBD">
      <w:pPr>
        <w:jc w:val="center"/>
        <w:rPr>
          <w:b/>
        </w:rPr>
      </w:pPr>
      <w:r w:rsidRPr="00490FBD">
        <w:rPr>
          <w:b/>
        </w:rPr>
        <w:t>Late Comments for Parallel Flow Visualization Recommendation</w:t>
      </w:r>
    </w:p>
    <w:p w:rsidR="00490FBD" w:rsidRPr="00490FBD" w:rsidRDefault="00490FBD" w:rsidP="00490FBD">
      <w:pPr>
        <w:jc w:val="center"/>
        <w:rPr>
          <w:b/>
        </w:rPr>
      </w:pPr>
      <w:r w:rsidRPr="00490FBD">
        <w:rPr>
          <w:b/>
        </w:rPr>
        <w:t>Submitted by Nate Schweighart, TVA</w:t>
      </w:r>
    </w:p>
    <w:p w:rsidR="00490FBD" w:rsidRDefault="00490FBD" w:rsidP="00052625"/>
    <w:p w:rsidR="00052625" w:rsidRDefault="00052625" w:rsidP="00052625">
      <w:r>
        <w:t>It is important that WEQ-008 and PFV allow for seams agreements to exist and override priorities in order to allow for the Congestion Management Process (CMP).  The CMP helps reduce the firm market flows impact on CMP members caused by the large market footprints.  Seams agreements should not be allowed to give the seams entities an unfair advantage over the non-seams entities.  Language needs to be add</w:t>
      </w:r>
      <w:r w:rsidR="00632BC5">
        <w:t>ed</w:t>
      </w:r>
      <w:r>
        <w:t xml:space="preserve"> such that 3rd parties (non-signatories to the seams agreements) are not negatively impacted by the seams agreements.  The current language could allow for entities to create seams agreements and potentially game the system to unfairly increase the priority of their own flows.  The language below should allow for seams such as the CMP to continue to exist and fulfill its purpose but not allow for seams agreements to negatively impact non-seams members.</w:t>
      </w:r>
    </w:p>
    <w:p w:rsidR="00052625" w:rsidRDefault="00052625" w:rsidP="00052625">
      <w:r>
        <w:t>1. X008-1.10.1 Seams Agreements - GTL priority overrides that are calculated via a Seams Agreement cannot increase the sum total Firm priority of the seams agreement participants on a flowgate over the non-override values.  Seams agreements cannot decrease the sum total amount of GTL impact of the seams agreement participants on a flowgate.</w:t>
      </w:r>
    </w:p>
    <w:p w:rsidR="00CB7D81" w:rsidRDefault="00CB7D81"/>
    <w:sectPr w:rsidR="00CB7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25"/>
    <w:rsid w:val="00052625"/>
    <w:rsid w:val="0008228A"/>
    <w:rsid w:val="00490FBD"/>
    <w:rsid w:val="0059442A"/>
    <w:rsid w:val="00632BC5"/>
    <w:rsid w:val="00A53C02"/>
    <w:rsid w:val="00CB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Tennessee Valley Authority-TVA</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Schweighart, Nathan</dc:creator>
  <cp:lastModifiedBy>Robinson, Ronald L</cp:lastModifiedBy>
  <cp:revision>3</cp:revision>
  <cp:lastPrinted>2014-10-15T13:49:00Z</cp:lastPrinted>
  <dcterms:created xsi:type="dcterms:W3CDTF">2014-10-15T14:24:00Z</dcterms:created>
  <dcterms:modified xsi:type="dcterms:W3CDTF">2014-10-15T14:26:00Z</dcterms:modified>
</cp:coreProperties>
</file>