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78A6E" w14:textId="45BE1A9A" w:rsidR="00CE7606" w:rsidRDefault="00AC1883"/>
    <w:p w14:paraId="290F518D" w14:textId="4BB84C43" w:rsidR="00FF366B" w:rsidRDefault="00FF366B"/>
    <w:p w14:paraId="0F4AC78D" w14:textId="77777777" w:rsidR="00FF366B" w:rsidRDefault="00FF366B" w:rsidP="00FF366B">
      <w:pPr>
        <w:rPr>
          <w:rFonts w:ascii="Times New Roman" w:hAnsi="Times New Roman" w:cstheme="minorBidi"/>
          <w:sz w:val="20"/>
        </w:rPr>
      </w:pPr>
    </w:p>
    <w:p w14:paraId="04CC8ECA" w14:textId="77777777" w:rsidR="00FF366B" w:rsidRDefault="00FF366B" w:rsidP="00FF366B">
      <w:pPr>
        <w:rPr>
          <w:rFonts w:eastAsia="Times New Roman"/>
          <w:b/>
          <w:bCs/>
        </w:rPr>
      </w:pPr>
      <w:bookmarkStart w:id="0" w:name="_MailOriginal"/>
      <w:bookmarkStart w:id="1" w:name="_GoBack"/>
      <w:bookmarkEnd w:id="1"/>
    </w:p>
    <w:p w14:paraId="156D46B6" w14:textId="77777777" w:rsidR="00FF366B" w:rsidRDefault="00FF366B" w:rsidP="00FF366B">
      <w:pPr>
        <w:rPr>
          <w:rFonts w:eastAsia="Times New Roman"/>
          <w:b/>
          <w:bCs/>
        </w:rPr>
      </w:pPr>
    </w:p>
    <w:p w14:paraId="42D626E4" w14:textId="368E8ABD" w:rsidR="00FF366B" w:rsidRDefault="00FF366B" w:rsidP="00FF366B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Reese, Doug &lt;</w:t>
      </w:r>
      <w:proofErr w:type="spellStart"/>
      <w:r>
        <w:rPr>
          <w:rFonts w:eastAsia="Times New Roman"/>
        </w:rPr>
        <w:t>dreese@tristategt.org</w:t>
      </w:r>
      <w:proofErr w:type="spellEnd"/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Friday, March 15, 2019 11:36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naesbmail &lt;</w:t>
      </w:r>
      <w:proofErr w:type="spellStart"/>
      <w:r>
        <w:rPr>
          <w:rFonts w:eastAsia="Times New Roman"/>
        </w:rPr>
        <w:t>naesbmail@naesb.org</w:t>
      </w:r>
      <w:proofErr w:type="spellEnd"/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NAESB </w:t>
      </w:r>
      <w:proofErr w:type="spellStart"/>
      <w:r>
        <w:rPr>
          <w:rFonts w:eastAsia="Times New Roman"/>
        </w:rPr>
        <w:t>WEQ</w:t>
      </w:r>
      <w:proofErr w:type="spellEnd"/>
      <w:r>
        <w:rPr>
          <w:rFonts w:eastAsia="Times New Roman"/>
        </w:rPr>
        <w:t xml:space="preserve"> Request for Formal Comments on Recommendation to Support 2019 </w:t>
      </w:r>
      <w:proofErr w:type="spellStart"/>
      <w:r>
        <w:rPr>
          <w:rFonts w:eastAsia="Times New Roman"/>
        </w:rPr>
        <w:t>WEQ</w:t>
      </w:r>
      <w:proofErr w:type="spellEnd"/>
      <w:r>
        <w:rPr>
          <w:rFonts w:eastAsia="Times New Roman"/>
        </w:rPr>
        <w:t xml:space="preserve"> Annual Plan Item </w:t>
      </w:r>
      <w:proofErr w:type="spellStart"/>
      <w:r>
        <w:rPr>
          <w:rFonts w:eastAsia="Times New Roman"/>
        </w:rPr>
        <w:t>3.h</w:t>
      </w:r>
      <w:proofErr w:type="spellEnd"/>
    </w:p>
    <w:p w14:paraId="2C9EDB49" w14:textId="77777777" w:rsidR="00FF366B" w:rsidRDefault="00FF366B" w:rsidP="00FF366B"/>
    <w:p w14:paraId="654F4CEB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Whom It May Concern,</w:t>
      </w:r>
    </w:p>
    <w:p w14:paraId="2E46C590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</w:p>
    <w:p w14:paraId="6C15F841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Further to </w:t>
      </w:r>
      <w:proofErr w:type="spellStart"/>
      <w:r>
        <w:rPr>
          <w:rFonts w:ascii="Arial" w:hAnsi="Arial" w:cs="Arial"/>
          <w:sz w:val="20"/>
          <w:szCs w:val="20"/>
        </w:rPr>
        <w:t>NAESB's</w:t>
      </w:r>
      <w:proofErr w:type="spellEnd"/>
      <w:r>
        <w:rPr>
          <w:rFonts w:ascii="Arial" w:hAnsi="Arial" w:cs="Arial"/>
          <w:sz w:val="20"/>
          <w:szCs w:val="20"/>
        </w:rPr>
        <w:t xml:space="preserve"> request for formal comments on recommendation to support 2019 </w:t>
      </w:r>
      <w:proofErr w:type="spellStart"/>
      <w:r>
        <w:rPr>
          <w:rFonts w:ascii="Arial" w:hAnsi="Arial" w:cs="Arial"/>
          <w:sz w:val="20"/>
          <w:szCs w:val="20"/>
        </w:rPr>
        <w:t>WEQ</w:t>
      </w:r>
      <w:proofErr w:type="spellEnd"/>
      <w:r>
        <w:rPr>
          <w:rFonts w:ascii="Arial" w:hAnsi="Arial" w:cs="Arial"/>
          <w:sz w:val="20"/>
          <w:szCs w:val="20"/>
        </w:rPr>
        <w:t xml:space="preserve"> Annual Plan Item </w:t>
      </w:r>
      <w:proofErr w:type="spellStart"/>
      <w:r>
        <w:rPr>
          <w:rFonts w:ascii="Arial" w:hAnsi="Arial" w:cs="Arial"/>
          <w:sz w:val="20"/>
          <w:szCs w:val="20"/>
        </w:rPr>
        <w:t>3.h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R18011</w:t>
      </w:r>
      <w:proofErr w:type="spellEnd"/>
      <w:r>
        <w:rPr>
          <w:rFonts w:ascii="Arial" w:hAnsi="Arial" w:cs="Arial"/>
          <w:sz w:val="20"/>
          <w:szCs w:val="20"/>
        </w:rPr>
        <w:t xml:space="preserve"> regarding modifications to the standards to resolve the ambiguity in </w:t>
      </w:r>
      <w:proofErr w:type="spellStart"/>
      <w:r>
        <w:rPr>
          <w:rFonts w:ascii="Arial" w:hAnsi="Arial" w:cs="Arial"/>
          <w:sz w:val="20"/>
          <w:szCs w:val="20"/>
        </w:rPr>
        <w:t>WEQ</w:t>
      </w:r>
      <w:proofErr w:type="spellEnd"/>
      <w:r>
        <w:rPr>
          <w:rFonts w:ascii="Arial" w:hAnsi="Arial" w:cs="Arial"/>
          <w:sz w:val="20"/>
          <w:szCs w:val="20"/>
        </w:rPr>
        <w:t xml:space="preserve">-004 Appendix D Timing Tables, Tri-State Generation &amp; Transmission supports the </w:t>
      </w:r>
      <w:proofErr w:type="spellStart"/>
      <w:r>
        <w:rPr>
          <w:rFonts w:ascii="Arial" w:hAnsi="Arial" w:cs="Arial"/>
          <w:sz w:val="20"/>
          <w:szCs w:val="20"/>
        </w:rPr>
        <w:t>WEQ</w:t>
      </w:r>
      <w:proofErr w:type="spellEnd"/>
      <w:r>
        <w:rPr>
          <w:rFonts w:ascii="Arial" w:hAnsi="Arial" w:cs="Arial"/>
          <w:sz w:val="20"/>
          <w:szCs w:val="20"/>
        </w:rPr>
        <w:t xml:space="preserve"> Coordinate Interchange Scheduling Subcommittee's (CISS) recommended solution.  This recommended solution aligns with both the E-Tag Specification as well as NERC INT-006.  Tri-State Generation &amp; Transmission appreciates the opportunity to comment and the </w:t>
      </w:r>
      <w:proofErr w:type="spellStart"/>
      <w:r>
        <w:rPr>
          <w:rFonts w:ascii="Arial" w:hAnsi="Arial" w:cs="Arial"/>
          <w:sz w:val="20"/>
          <w:szCs w:val="20"/>
        </w:rPr>
        <w:t>CISS's</w:t>
      </w:r>
      <w:proofErr w:type="spellEnd"/>
      <w:r>
        <w:rPr>
          <w:rFonts w:ascii="Arial" w:hAnsi="Arial" w:cs="Arial"/>
          <w:sz w:val="20"/>
          <w:szCs w:val="20"/>
        </w:rPr>
        <w:t xml:space="preserve"> efforts in identifying this solution in a timely manner. </w:t>
      </w:r>
    </w:p>
    <w:p w14:paraId="21E1D8BD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</w:p>
    <w:p w14:paraId="70449FB3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you,</w:t>
      </w:r>
    </w:p>
    <w:p w14:paraId="13AF9C74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</w:p>
    <w:p w14:paraId="5311BC85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Doug Reese</w:t>
      </w:r>
    </w:p>
    <w:p w14:paraId="6A7A24DD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</w:p>
    <w:p w14:paraId="6AE5175C" w14:textId="77777777" w:rsidR="00FF366B" w:rsidRDefault="00FF366B" w:rsidP="00FF366B">
      <w:pPr>
        <w:rPr>
          <w:rFonts w:ascii="Arial" w:hAnsi="Arial" w:cs="Arial"/>
          <w:sz w:val="20"/>
          <w:szCs w:val="20"/>
        </w:rPr>
      </w:pPr>
    </w:p>
    <w:p w14:paraId="71BE25E5" w14:textId="77777777" w:rsidR="00FF366B" w:rsidRDefault="00FF366B" w:rsidP="00FF366B">
      <w:pPr>
        <w:rPr>
          <w:rFonts w:ascii="Informal Roman" w:hAnsi="Informal Roman"/>
          <w:b/>
          <w:bCs/>
          <w:color w:val="1F497D"/>
          <w:sz w:val="36"/>
          <w:szCs w:val="36"/>
        </w:rPr>
      </w:pPr>
      <w:r>
        <w:rPr>
          <w:rFonts w:ascii="Informal Roman" w:hAnsi="Informal Roman"/>
          <w:b/>
          <w:bCs/>
          <w:color w:val="1F497D"/>
          <w:sz w:val="36"/>
          <w:szCs w:val="36"/>
        </w:rPr>
        <w:t>R. Doug Reese</w:t>
      </w:r>
    </w:p>
    <w:p w14:paraId="26C0BD9A" w14:textId="77777777" w:rsidR="00FF366B" w:rsidRDefault="00FF366B" w:rsidP="00FF366B">
      <w:pPr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Transmission Training &amp; OASIS Manager</w:t>
      </w:r>
    </w:p>
    <w:p w14:paraId="4B3676B7" w14:textId="77777777" w:rsidR="00FF366B" w:rsidRDefault="00FF366B" w:rsidP="00FF366B">
      <w:pPr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1-303-254-3676</w:t>
      </w:r>
    </w:p>
    <w:p w14:paraId="0375260C" w14:textId="77777777" w:rsidR="00FF366B" w:rsidRDefault="00FF366B" w:rsidP="00FF366B">
      <w:pPr>
        <w:rPr>
          <w:rFonts w:ascii="Times New Roman" w:hAnsi="Times New Roman" w:cs="Times New Roman"/>
          <w:color w:val="1F497D"/>
          <w:sz w:val="28"/>
          <w:szCs w:val="28"/>
        </w:rPr>
      </w:pPr>
      <w:hyperlink r:id="rId6" w:history="1">
        <w:proofErr w:type="spellStart"/>
        <w:r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dreese@tristategt.org</w:t>
        </w:r>
        <w:proofErr w:type="spellEnd"/>
      </w:hyperlink>
    </w:p>
    <w:p w14:paraId="40414C7D" w14:textId="7543378B" w:rsidR="00FF366B" w:rsidRDefault="00FF366B" w:rsidP="00FF366B">
      <w:r>
        <w:rPr>
          <w:noProof/>
          <w:color w:val="1F497D"/>
        </w:rPr>
        <w:drawing>
          <wp:inline distT="0" distB="0" distL="0" distR="0" wp14:anchorId="7924AE97" wp14:editId="1A66CFEB">
            <wp:extent cx="1400175" cy="581025"/>
            <wp:effectExtent l="0" t="0" r="9525" b="9525"/>
            <wp:docPr id="1" name="Picture 1" descr="Description: T-S-full-logo-Pres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-S-full-logo-Presentati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528F76" w14:textId="77777777" w:rsidR="00FF366B" w:rsidRDefault="00FF366B"/>
    <w:sectPr w:rsidR="00FF36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A336" w14:textId="77777777" w:rsidR="00AC1883" w:rsidRDefault="00AC1883" w:rsidP="00FF366B">
      <w:r>
        <w:separator/>
      </w:r>
    </w:p>
  </w:endnote>
  <w:endnote w:type="continuationSeparator" w:id="0">
    <w:p w14:paraId="07688507" w14:textId="77777777" w:rsidR="00AC1883" w:rsidRDefault="00AC1883" w:rsidP="00FF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C2735" w14:textId="77777777" w:rsidR="00AC1883" w:rsidRDefault="00AC1883" w:rsidP="00FF366B">
      <w:r>
        <w:separator/>
      </w:r>
    </w:p>
  </w:footnote>
  <w:footnote w:type="continuationSeparator" w:id="0">
    <w:p w14:paraId="75CDE138" w14:textId="77777777" w:rsidR="00AC1883" w:rsidRDefault="00AC1883" w:rsidP="00FF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FAB5" w14:textId="7151D0B9" w:rsidR="00FF366B" w:rsidRDefault="00FF366B">
    <w:pPr>
      <w:pStyle w:val="Header"/>
    </w:pPr>
    <w:r>
      <w:t>Late Formal Comments Submitted by D. Reese, Tri-State Generation &amp; Transmission – March 15,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6B"/>
    <w:rsid w:val="007A2242"/>
    <w:rsid w:val="00AC1883"/>
    <w:rsid w:val="00E45E7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513A"/>
  <w15:chartTrackingRefBased/>
  <w15:docId w15:val="{C83DF16F-AE90-4BAB-BAED-C6AEE87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6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66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6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3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6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DB1A.DB7753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ese@tristategt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NAESB</dc:creator>
  <cp:keywords/>
  <dc:description/>
  <cp:lastModifiedBy>NAESB</cp:lastModifiedBy>
  <cp:revision>1</cp:revision>
  <dcterms:created xsi:type="dcterms:W3CDTF">2019-03-15T16:41:00Z</dcterms:created>
  <dcterms:modified xsi:type="dcterms:W3CDTF">2019-03-15T16:45:00Z</dcterms:modified>
</cp:coreProperties>
</file>