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November 26, 2012</w:t>
      </w:r>
    </w:p>
    <w:p>
      <w:pPr>
        <w:tabs>
          <w:tab w:val="left" w:pos="900"/>
        </w:tabs>
        <w:spacing w:after="120"/>
        <w:ind w:left="907" w:hanging="907"/>
      </w:pPr>
      <w:r>
        <w:rPr>
          <w:b/>
        </w:rPr>
        <w:t>TO:</w:t>
      </w:r>
      <w:r>
        <w:tab/>
        <w:t>All Interested Parties</w:t>
      </w:r>
    </w:p>
    <w:p>
      <w:pPr>
        <w:tabs>
          <w:tab w:val="left" w:pos="900"/>
        </w:tabs>
        <w:ind w:left="907" w:hanging="907"/>
        <w:jc w:val="both"/>
        <w:rPr>
          <w:bCs/>
        </w:rPr>
      </w:pPr>
      <w:r>
        <w:rPr>
          <w:b/>
          <w:bCs/>
        </w:rPr>
        <w:t>FROM:</w:t>
      </w:r>
      <w:r>
        <w:rPr>
          <w:b/>
          <w:bCs/>
        </w:rPr>
        <w:tab/>
      </w:r>
      <w:r>
        <w:rPr>
          <w:b/>
          <w:bCs/>
        </w:rPr>
        <w:tab/>
      </w:r>
      <w:r>
        <w:rPr>
          <w:bCs/>
        </w:rPr>
        <w:t>Jonathan Booe, NAESB Deputy Director</w:t>
      </w:r>
    </w:p>
    <w:p>
      <w:pPr>
        <w:pBdr>
          <w:bottom w:val="single" w:sz="12" w:space="1" w:color="auto"/>
        </w:pBdr>
        <w:tabs>
          <w:tab w:val="left" w:pos="900"/>
        </w:tabs>
        <w:spacing w:before="120"/>
        <w:ind w:left="900" w:hanging="900"/>
        <w:jc w:val="both"/>
        <w:rPr>
          <w:bCs/>
        </w:rPr>
      </w:pPr>
      <w:r>
        <w:rPr>
          <w:b/>
          <w:bCs/>
        </w:rPr>
        <w:t>RE:</w:t>
      </w:r>
      <w:r>
        <w:rPr>
          <w:b/>
          <w:bCs/>
        </w:rPr>
        <w:tab/>
        <w:t>Smart Grid Update</w:t>
      </w:r>
    </w:p>
    <w:p>
      <w:pPr>
        <w:jc w:val="center"/>
        <w:rPr>
          <w:b/>
        </w:rPr>
      </w:pPr>
    </w:p>
    <w:p>
      <w:pPr>
        <w:spacing w:before="120"/>
        <w:rPr>
          <w:b/>
        </w:rPr>
      </w:pPr>
      <w:r>
        <w:rPr>
          <w:b/>
        </w:rPr>
        <w:t>Update on the Smart Grid Efforts –</w:t>
      </w:r>
    </w:p>
    <w:p>
      <w:pPr>
        <w:autoSpaceDE w:val="0"/>
        <w:autoSpaceDN w:val="0"/>
        <w:adjustRightInd w:val="0"/>
        <w:spacing w:before="120" w:after="120"/>
      </w:pPr>
      <w:r>
        <w:t xml:space="preserve">The Smart Grid Standards Subcommittee on Priority Action Plan 10 voted on two recommendations (one WEQ and one REQ) to support WEQ Annual Plan Item 6.a and Retail Annual Plan Item 7.b.i that proposes revisions to the Energy Usage Information Model.  These revisions were made to reflect modifications made to the IEC CIM (61968), Smart Energy Profile 2.0, </w:t>
      </w:r>
      <w:proofErr w:type="gramStart"/>
      <w:r>
        <w:t>the</w:t>
      </w:r>
      <w:proofErr w:type="gramEnd"/>
      <w:r>
        <w:t xml:space="preserve"> NAESB Energy Service Providers Interface (ESPI) standard and the related efforts of ASHRAE. The recommendations will be posted for a 30-day formal comment period that will end at the end of December and considered by the WEQ EC and REQ EC at their meetings in February of 2013.   </w:t>
      </w:r>
    </w:p>
    <w:p>
      <w:pPr>
        <w:autoSpaceDE w:val="0"/>
        <w:autoSpaceDN w:val="0"/>
        <w:adjustRightInd w:val="0"/>
        <w:spacing w:before="120" w:after="120"/>
      </w:pPr>
      <w:r>
        <w:t xml:space="preserve">The Smart Grid Interoperability Panel (SGIP) Cyber Security Working Group submitted a request to NAESB at the end of August that proposes some enhancements to the NAESB Retail Data Privacy Standard.  The SGIP Cyber Security Working Group identified the enhancements during the vetting of the standard for consideration in the SGIP Catalog of Standards.  In response the Smart Grid Data Privacy Task Force has been reactivated at the request of the chair of the REQ EC and Christine Wright of the Texas PUC has agreed to chair the effort on behalf of the task force.  The Task Force’s first meeting has been scheduled for Friday, November 30, 2012 during which the participants will review the requests and discuss a plan to address the proposed revisions.  </w:t>
      </w:r>
    </w:p>
    <w:p>
      <w:pPr>
        <w:autoSpaceDE w:val="0"/>
        <w:autoSpaceDN w:val="0"/>
        <w:adjustRightInd w:val="0"/>
        <w:spacing w:before="120" w:after="120"/>
      </w:pPr>
      <w:r>
        <w:t xml:space="preserve">The next SGIP meeting has been scheduled for the week of December 3, 2012 and will include a meeting of the Priority Action Plan (PAP) 20 participants.  PAP 20 is dedicated to the Green Button and the evolution of the ESPI standard, which provides a mechanism for </w:t>
      </w:r>
      <w:r>
        <w:rPr>
          <w:color w:val="000000"/>
        </w:rPr>
        <w:t xml:space="preserve">making energy usage information available to consumers. Two requirements originally proposed by the PAP participants were to make the schema contained in the ESPI standard freely available without restriction and to internationalize the ESPI standard by publication through an international standards body.  Through discussion the PAP 20 participants agreed to develop a value proposition to present to NAESB as to why those requirements/requests are necessary for PAP 20 success and the Green Button initiative.  This will likely be a topic of discussion during the meeting. </w:t>
      </w:r>
    </w:p>
    <w:p>
      <w:pPr>
        <w:spacing w:before="120"/>
        <w:rPr>
          <w:b/>
        </w:rPr>
      </w:pPr>
    </w:p>
    <w:p>
      <w:pPr>
        <w:spacing w:before="120"/>
        <w:ind w:left="720"/>
        <w:rPr>
          <w:b/>
          <w:bCs/>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12" w:space="1" w:color="auto"/>
      </w:pBdr>
      <w:jc w:val="right"/>
      <w:rPr>
        <w:sz w:val="18"/>
        <w:szCs w:val="18"/>
      </w:rPr>
    </w:pPr>
    <w:r>
      <w:rPr>
        <w:sz w:val="18"/>
        <w:szCs w:val="18"/>
      </w:rPr>
      <w:t>NAESB Smart Grid Update</w:t>
    </w:r>
  </w:p>
  <w:p>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jc w:val="right"/>
      <w:rPr>
        <w:b/>
        <w:sz w:val="28"/>
      </w:rPr>
    </w:pPr>
    <w:r>
      <w:rPr>
        <w:noProof/>
      </w:rPr>
      <w:pict>
        <v:group id="Group 1" o:spid="_x0000_s2049"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2050" style="position:absolute;left:8440;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smartTag>
  </w:p>
  <w:p>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1"/>
  </w:num>
  <w:num w:numId="6">
    <w:abstractNumId w:val="8"/>
  </w:num>
  <w:num w:numId="7">
    <w:abstractNumId w:val="0"/>
  </w:num>
  <w:num w:numId="8">
    <w:abstractNumId w:val="2"/>
  </w:num>
  <w:num w:numId="9">
    <w:abstractNumId w:val="3"/>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Veronica Thomason</cp:lastModifiedBy>
  <cp:revision>2</cp:revision>
  <cp:lastPrinted>2011-11-02T20:41:00Z</cp:lastPrinted>
  <dcterms:created xsi:type="dcterms:W3CDTF">2012-12-10T16:54:00Z</dcterms:created>
  <dcterms:modified xsi:type="dcterms:W3CDTF">2012-12-10T16:54:00Z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