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6212E2"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1</w:t>
      </w:r>
      <w:r w:rsidR="00413143">
        <w:rPr>
          <w:rFonts w:ascii="Times New Roman" w:hAnsi="Times New Roman" w:cs="Times New Roman"/>
          <w:b w:val="0"/>
        </w:rPr>
        <w:t>,</w:t>
      </w:r>
      <w:r w:rsidR="00F67C48">
        <w:rPr>
          <w:rFonts w:ascii="Times New Roman" w:hAnsi="Times New Roman" w:cs="Times New Roman"/>
          <w:b w:val="0"/>
        </w:rPr>
        <w:t xml:space="preserve">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140BDD">
        <w:rPr>
          <w:bCs/>
        </w:rPr>
        <w:t>Elizabeth Mallett</w:t>
      </w:r>
      <w:r w:rsidR="00C37EDC">
        <w:rPr>
          <w:bCs/>
        </w:rPr>
        <w:t xml:space="preserve">, NAESB </w:t>
      </w:r>
      <w:r w:rsidR="00DB4BF7">
        <w:rPr>
          <w:bCs/>
        </w:rPr>
        <w:t>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B4BF7">
        <w:rPr>
          <w:b/>
          <w:bCs/>
        </w:rPr>
        <w:t xml:space="preserve">Retail </w:t>
      </w:r>
      <w:r w:rsidR="00B96A68">
        <w:rPr>
          <w:b/>
          <w:bCs/>
        </w:rPr>
        <w:t>Net Metering</w:t>
      </w:r>
      <w:r w:rsidR="00F01353">
        <w:rPr>
          <w:b/>
          <w:bCs/>
        </w:rPr>
        <w:t xml:space="preserve"> Activities</w:t>
      </w:r>
      <w:r w:rsidR="002F696D">
        <w:rPr>
          <w:b/>
          <w:bCs/>
        </w:rPr>
        <w:t xml:space="preserve"> Update</w:t>
      </w:r>
    </w:p>
    <w:p w:rsidR="00AD2480" w:rsidRPr="005D1B94" w:rsidRDefault="00AD2480" w:rsidP="005E2A1C">
      <w:pPr>
        <w:jc w:val="center"/>
        <w:rPr>
          <w:b/>
        </w:rPr>
      </w:pPr>
    </w:p>
    <w:p w:rsidR="00AD2480" w:rsidRPr="00CE7082" w:rsidRDefault="00AD2480" w:rsidP="00100BCF">
      <w:pPr>
        <w:spacing w:before="120" w:after="120"/>
        <w:rPr>
          <w:b/>
          <w:bCs/>
        </w:rPr>
      </w:pPr>
      <w:r w:rsidRPr="0089652E">
        <w:rPr>
          <w:b/>
        </w:rPr>
        <w:t xml:space="preserve">Update on </w:t>
      </w:r>
      <w:r w:rsidR="00B96A68">
        <w:rPr>
          <w:b/>
        </w:rPr>
        <w:t xml:space="preserve">Retail Net </w:t>
      </w:r>
      <w:r w:rsidR="00B96A68" w:rsidRPr="00CE7082">
        <w:rPr>
          <w:b/>
        </w:rPr>
        <w:t>Metering</w:t>
      </w:r>
      <w:r w:rsidR="00B87891" w:rsidRPr="00CE7082">
        <w:rPr>
          <w:b/>
        </w:rPr>
        <w:t xml:space="preserve"> </w:t>
      </w:r>
      <w:r w:rsidRPr="00CE7082">
        <w:rPr>
          <w:b/>
        </w:rPr>
        <w:t>Activities –</w:t>
      </w:r>
    </w:p>
    <w:p w:rsidR="00BB75AA" w:rsidRDefault="00B51E3E" w:rsidP="002B24FB">
      <w:pPr>
        <w:spacing w:before="120"/>
        <w:jc w:val="both"/>
      </w:pPr>
      <w:r>
        <w:t xml:space="preserve">Due to the variety of net metering implementations and policies, the scope of the NAESB Retail Net Metering effort is limited to </w:t>
      </w:r>
      <w:r w:rsidRPr="00276A39">
        <w:t>provi</w:t>
      </w:r>
      <w:r>
        <w:t>ding metering data required by Market P</w:t>
      </w:r>
      <w:r w:rsidRPr="00276A39">
        <w:t>articipants in competitive energy markets in jurisdictions where their charges to Retail Customers account for Retail Net Metering arrangements</w:t>
      </w:r>
      <w:r>
        <w:t xml:space="preserve">.  </w:t>
      </w:r>
      <w:r w:rsidR="00BB75AA">
        <w:t>T</w:t>
      </w:r>
      <w:r w:rsidR="005C172E">
        <w:t xml:space="preserve">he </w:t>
      </w:r>
      <w:r w:rsidR="007A52C0">
        <w:t xml:space="preserve">Retail Markets Quadrant (RMQ) </w:t>
      </w:r>
      <w:r w:rsidR="005C172E">
        <w:t xml:space="preserve">Information Requirements and Technical Electronic Implementation Subcommittee (IR/TEIS) and the </w:t>
      </w:r>
      <w:r w:rsidR="007A52C0">
        <w:t xml:space="preserve">RMQ </w:t>
      </w:r>
      <w:r w:rsidR="005C172E">
        <w:t>B</w:t>
      </w:r>
      <w:r w:rsidR="00B6350F">
        <w:t>usiness Practices Subcommittee (B</w:t>
      </w:r>
      <w:r w:rsidR="005C172E">
        <w:t>PS</w:t>
      </w:r>
      <w:r w:rsidR="00B6350F">
        <w:t>)</w:t>
      </w:r>
      <w:r w:rsidR="005C172E">
        <w:t xml:space="preserve"> </w:t>
      </w:r>
      <w:r>
        <w:t>have continued</w:t>
      </w:r>
      <w:r w:rsidR="00BB75AA">
        <w:t xml:space="preserve"> </w:t>
      </w:r>
      <w:r w:rsidR="005C172E" w:rsidRPr="00BA094D">
        <w:t>t</w:t>
      </w:r>
      <w:r w:rsidR="005C172E">
        <w:t>o d</w:t>
      </w:r>
      <w:r w:rsidR="005C172E" w:rsidRPr="00276A39">
        <w:t xml:space="preserve">evelop </w:t>
      </w:r>
      <w:r>
        <w:t xml:space="preserve">the </w:t>
      </w:r>
      <w:r w:rsidR="005C172E" w:rsidRPr="00276A39">
        <w:t xml:space="preserve">Model Business Practices and technical implementation </w:t>
      </w:r>
      <w:r>
        <w:t xml:space="preserve">for the effort </w:t>
      </w:r>
      <w:r w:rsidR="00BB75AA">
        <w:t xml:space="preserve">under 2015 RMQ Annual Plan Item 4.  </w:t>
      </w:r>
      <w:r w:rsidR="00D1567D">
        <w:t>The first quarter of 2016 publication date for the next RMQ publication, Version 3.1, is contingent upon the completion of th</w:t>
      </w:r>
      <w:r w:rsidR="009E3C23">
        <w:t>e Retail Net Metering Model Business Practices.</w:t>
      </w:r>
    </w:p>
    <w:p w:rsidR="007A52C0" w:rsidRDefault="00B51E3E" w:rsidP="002B24FB">
      <w:pPr>
        <w:spacing w:before="120"/>
        <w:jc w:val="both"/>
      </w:pPr>
      <w:r>
        <w:t xml:space="preserve">In </w:t>
      </w:r>
      <w:r w:rsidRPr="00B51E3E">
        <w:t>RXQ.3</w:t>
      </w:r>
      <w:r w:rsidR="009E3C23">
        <w:t xml:space="preserve"> </w:t>
      </w:r>
      <w:r w:rsidR="009E3C23" w:rsidRPr="00BA094D">
        <w:rPr>
          <w:bCs/>
          <w:iCs/>
        </w:rPr>
        <w:t xml:space="preserve">– </w:t>
      </w:r>
      <w:r w:rsidRPr="00B51E3E">
        <w:t>Billing and Payments in Competitive Energy Markets</w:t>
      </w:r>
      <w:r>
        <w:t xml:space="preserve"> Model Business Practices, the RMQ BPS</w:t>
      </w:r>
      <w:r w:rsidR="007A52C0">
        <w:t xml:space="preserve"> define</w:t>
      </w:r>
      <w:r>
        <w:t>d</w:t>
      </w:r>
      <w:r w:rsidR="007A52C0">
        <w:t xml:space="preserve"> “Retail Net Metering” to reflect the limited scope of the Model Business Practices.  Next, the subcommittee identified four scenarios that will be addressed in each of the relevant RMQ books: (1) </w:t>
      </w:r>
      <w:r w:rsidR="007A52C0" w:rsidRPr="00906712">
        <w:t>The data is recorded by a single, scalar meter that spins backwards and forwards yielding only a net amount;</w:t>
      </w:r>
      <w:r w:rsidR="007A52C0">
        <w:t xml:space="preserve"> (2) </w:t>
      </w:r>
      <w:r w:rsidR="007A52C0" w:rsidRPr="00906712">
        <w:t>The data is recorded by a single meter or multiple meters capable of measuring both Retail Customer usage and the energy generated by the Retail Customer, and the metering data is at the summary level;</w:t>
      </w:r>
      <w:r w:rsidR="007A52C0">
        <w:t xml:space="preserve"> (3) </w:t>
      </w:r>
      <w:r w:rsidR="007A52C0" w:rsidRPr="00906712">
        <w:t>The data is recorded by a single meter or multiple meters capable of measuring both Retail Customer usage and the energy generated by the Retail Customer, and the metering data is being provided at the net interval level; and</w:t>
      </w:r>
      <w:r w:rsidR="007A52C0">
        <w:t xml:space="preserve"> (4)</w:t>
      </w:r>
      <w:r w:rsidR="007A52C0" w:rsidRPr="00906712">
        <w:t>The data is recorded by a single meter or multiple meters capable of measuring both Retail Customer usage and the energy generated by the Retail Customer, and the metering data is being provided at the detailed interval level</w:t>
      </w:r>
      <w:r>
        <w:t>.</w:t>
      </w:r>
    </w:p>
    <w:p w:rsidR="007D7796" w:rsidRDefault="00D65B84" w:rsidP="002B24FB">
      <w:pPr>
        <w:spacing w:before="120"/>
        <w:jc w:val="both"/>
      </w:pPr>
      <w:r>
        <w:t xml:space="preserve">On September 18, 2015, the NAESB Membership ratified </w:t>
      </w:r>
      <w:r w:rsidR="00993F72">
        <w:t xml:space="preserve">the </w:t>
      </w:r>
      <w:r w:rsidR="00B51E3E">
        <w:t>RMQ BPS recommendation for RXQ.</w:t>
      </w:r>
      <w:r w:rsidR="00993F72">
        <w:t xml:space="preserve">10 </w:t>
      </w:r>
      <w:r w:rsidR="00993F72" w:rsidRPr="00BA094D">
        <w:rPr>
          <w:bCs/>
          <w:iCs/>
        </w:rPr>
        <w:t xml:space="preserve">– Retail Customer Enrollment, Drop, and Account Information </w:t>
      </w:r>
      <w:r w:rsidR="00CE08A5">
        <w:rPr>
          <w:bCs/>
          <w:iCs/>
        </w:rPr>
        <w:t>Change Model Business Practices</w:t>
      </w:r>
      <w:r w:rsidR="00E7661C">
        <w:rPr>
          <w:bCs/>
          <w:iCs/>
        </w:rPr>
        <w:t xml:space="preserve">.  The Retail BPS is currently working on modifications and accompanying process flows for </w:t>
      </w:r>
      <w:r w:rsidR="00B51E3E">
        <w:t>RXQ.</w:t>
      </w:r>
      <w:r w:rsidR="00993F72">
        <w:t xml:space="preserve">11 </w:t>
      </w:r>
      <w:r w:rsidR="00993F72" w:rsidRPr="00BA094D">
        <w:rPr>
          <w:bCs/>
          <w:iCs/>
        </w:rPr>
        <w:t>– Retail Customer Enrollment, Drop, and Account Information Change Using a Registration Agent Model Business Practices</w:t>
      </w:r>
      <w:r w:rsidR="00F24478">
        <w:t xml:space="preserve">.  </w:t>
      </w:r>
      <w:r w:rsidR="00DB195E" w:rsidRPr="003B1D86">
        <w:t>The subcommittee anticipates</w:t>
      </w:r>
      <w:r w:rsidR="00DB195E">
        <w:t xml:space="preserve"> that the modifications to </w:t>
      </w:r>
      <w:r w:rsidR="00E7661C">
        <w:t>Book 11</w:t>
      </w:r>
      <w:r w:rsidR="00DB195E">
        <w:t xml:space="preserve"> will be completed by the close of 2015.</w:t>
      </w:r>
      <w:r w:rsidR="0007626F">
        <w:t xml:space="preserve">  </w:t>
      </w:r>
      <w:r w:rsidR="00DB195E">
        <w:t>The r</w:t>
      </w:r>
      <w:r w:rsidR="007D7796">
        <w:t>elated</w:t>
      </w:r>
      <w:r w:rsidR="00B51E3E">
        <w:t xml:space="preserve"> modifications to RXQ.</w:t>
      </w:r>
      <w:r w:rsidR="00781A23">
        <w:t>3</w:t>
      </w:r>
      <w:r w:rsidR="009E3C23">
        <w:t xml:space="preserve"> and </w:t>
      </w:r>
      <w:r w:rsidR="00B51E3E">
        <w:rPr>
          <w:bCs/>
          <w:iCs/>
        </w:rPr>
        <w:t>RXQ.</w:t>
      </w:r>
      <w:r w:rsidR="00781A23" w:rsidRPr="00781A23">
        <w:rPr>
          <w:bCs/>
          <w:iCs/>
        </w:rPr>
        <w:t>8 – Retail Customer Information Model Business Practices</w:t>
      </w:r>
      <w:r w:rsidR="00D41789">
        <w:rPr>
          <w:bCs/>
          <w:iCs/>
        </w:rPr>
        <w:t xml:space="preserve">, </w:t>
      </w:r>
      <w:r w:rsidR="003702F4">
        <w:rPr>
          <w:bCs/>
          <w:iCs/>
        </w:rPr>
        <w:t>have been approved</w:t>
      </w:r>
      <w:r w:rsidR="00D41789">
        <w:rPr>
          <w:bCs/>
          <w:iCs/>
        </w:rPr>
        <w:t xml:space="preserve"> and </w:t>
      </w:r>
      <w:r w:rsidR="00DF7304">
        <w:rPr>
          <w:bCs/>
          <w:iCs/>
        </w:rPr>
        <w:t xml:space="preserve">ratified by the </w:t>
      </w:r>
      <w:r w:rsidR="008947D7">
        <w:rPr>
          <w:bCs/>
          <w:iCs/>
        </w:rPr>
        <w:t>NAESB membership</w:t>
      </w:r>
      <w:r w:rsidR="003B1D86" w:rsidRPr="003B1D86">
        <w:t xml:space="preserve">.  </w:t>
      </w:r>
      <w:r w:rsidR="0060334E">
        <w:t xml:space="preserve">The next RMQ BPS </w:t>
      </w:r>
      <w:r w:rsidR="00E115AD">
        <w:t>conference call will be held on December 15, 2015</w:t>
      </w:r>
      <w:r w:rsidR="0060334E">
        <w:t>.</w:t>
      </w:r>
      <w:r w:rsidR="003702F4">
        <w:t xml:space="preserve">  All interested</w:t>
      </w:r>
      <w:r w:rsidR="00DF7304">
        <w:t xml:space="preserve"> parties are welcome to </w:t>
      </w:r>
      <w:r w:rsidR="00E115AD">
        <w:t>join the meeting</w:t>
      </w:r>
      <w:bookmarkStart w:id="0" w:name="_GoBack"/>
      <w:bookmarkEnd w:id="0"/>
      <w:r w:rsidR="00DF7304">
        <w:t>.</w:t>
      </w:r>
    </w:p>
    <w:p w:rsidR="006212E2" w:rsidRPr="00435EC0" w:rsidRDefault="00B51E3E" w:rsidP="006212E2">
      <w:pPr>
        <w:spacing w:before="120"/>
        <w:jc w:val="both"/>
      </w:pPr>
      <w:r>
        <w:t>The RMQ IR/TEIS will develop Data Dictionaries and technical implementation to support the Retail Net Metering Model Business Practices discussed above as part of 2015 RMQ Annual Plan Item 4</w:t>
      </w:r>
      <w:r w:rsidR="00A62C01">
        <w:t>.</w:t>
      </w:r>
      <w:r w:rsidR="00AC0134">
        <w:t xml:space="preserve"> </w:t>
      </w:r>
      <w:r w:rsidR="00A62C01">
        <w:t xml:space="preserve"> </w:t>
      </w:r>
      <w:r w:rsidR="003B1D86">
        <w:t>T</w:t>
      </w:r>
      <w:r w:rsidR="004400B9">
        <w:t xml:space="preserve">he </w:t>
      </w:r>
      <w:r w:rsidR="0012157F">
        <w:t xml:space="preserve">subcommittee </w:t>
      </w:r>
      <w:r w:rsidR="00B70B25">
        <w:t>has completed the recommendation</w:t>
      </w:r>
      <w:r w:rsidR="00BA7642">
        <w:t xml:space="preserve"> for </w:t>
      </w:r>
      <w:r>
        <w:t>RXQ.</w:t>
      </w:r>
      <w:r w:rsidR="00DC1D25">
        <w:t xml:space="preserve">3 and </w:t>
      </w:r>
      <w:r w:rsidR="00B70B25">
        <w:t>anticipates th</w:t>
      </w:r>
      <w:r>
        <w:t>at the technical implementation for RXQ.</w:t>
      </w:r>
      <w:r w:rsidR="00DC1D25">
        <w:t>8</w:t>
      </w:r>
      <w:r w:rsidR="003B1D86">
        <w:t xml:space="preserve"> </w:t>
      </w:r>
      <w:r w:rsidR="0012157F">
        <w:t>will be</w:t>
      </w:r>
      <w:r w:rsidR="004400B9">
        <w:t xml:space="preserve"> completed by the fourth quarter</w:t>
      </w:r>
      <w:r w:rsidR="0012157F">
        <w:t xml:space="preserve"> o</w:t>
      </w:r>
      <w:r w:rsidR="003B1D86">
        <w:t xml:space="preserve">f </w:t>
      </w:r>
      <w:r w:rsidR="00775DAA">
        <w:t>2015</w:t>
      </w:r>
      <w:r w:rsidR="004400B9">
        <w:t>.</w:t>
      </w:r>
      <w:r w:rsidR="00ED5B70">
        <w:t xml:space="preserve">  </w:t>
      </w:r>
      <w:r w:rsidR="00A62C01">
        <w:t xml:space="preserve">The completion date for </w:t>
      </w:r>
      <w:r w:rsidR="00BF7895">
        <w:t xml:space="preserve">the technical implementation of </w:t>
      </w:r>
      <w:r>
        <w:t>RXQ.</w:t>
      </w:r>
      <w:r w:rsidR="00A62C01">
        <w:t xml:space="preserve">10 and </w:t>
      </w:r>
      <w:r>
        <w:t>RXQ.</w:t>
      </w:r>
      <w:r w:rsidR="00A62C01">
        <w:t xml:space="preserve">11 </w:t>
      </w:r>
      <w:r w:rsidR="0064001A">
        <w:t>are</w:t>
      </w:r>
      <w:r w:rsidR="00A62C01">
        <w:t xml:space="preserve"> dependent </w:t>
      </w:r>
      <w:r w:rsidR="0064001A">
        <w:t>up</w:t>
      </w:r>
      <w:r w:rsidR="00A62C01">
        <w:t xml:space="preserve">on the </w:t>
      </w:r>
      <w:r w:rsidR="0009259C">
        <w:t xml:space="preserve">completion </w:t>
      </w:r>
      <w:r w:rsidR="0064001A">
        <w:t xml:space="preserve">date </w:t>
      </w:r>
      <w:r w:rsidR="0009259C">
        <w:t xml:space="preserve">of </w:t>
      </w:r>
      <w:r w:rsidR="0064001A">
        <w:t>the associated Model Business Practices</w:t>
      </w:r>
      <w:r w:rsidR="0009259C">
        <w:t xml:space="preserve">.  </w:t>
      </w:r>
      <w:r w:rsidR="005C3EF2">
        <w:t>The RMQ IR/TEIS will hol</w:t>
      </w:r>
      <w:r w:rsidR="00AA3683">
        <w:t xml:space="preserve">d a </w:t>
      </w:r>
      <w:r w:rsidR="00E115AD">
        <w:t>conference call on January 19, 2015</w:t>
      </w:r>
      <w:r w:rsidR="00775DAA">
        <w:t xml:space="preserve"> to </w:t>
      </w:r>
      <w:r w:rsidR="005C3EF2" w:rsidRPr="000846B1">
        <w:t>discuss 2015 Annual Plan Item 1.b – Technical Implementation f</w:t>
      </w:r>
      <w:r w:rsidR="00BA094D">
        <w:t xml:space="preserve">or </w:t>
      </w:r>
      <w:r>
        <w:t>RXQ.</w:t>
      </w:r>
      <w:r w:rsidR="005C3EF2">
        <w:t>8 – Customer Information</w:t>
      </w:r>
      <w:r w:rsidR="001864C9">
        <w:t xml:space="preserve">.  </w:t>
      </w:r>
      <w:r w:rsidR="0007626F">
        <w:t>I</w:t>
      </w:r>
      <w:r w:rsidR="005C3EF2">
        <w:t>nterested</w:t>
      </w:r>
      <w:r w:rsidR="00ED5B70">
        <w:t xml:space="preserve"> parties are </w:t>
      </w:r>
      <w:r w:rsidR="0064001A">
        <w:t>encouraged</w:t>
      </w:r>
      <w:r w:rsidR="00ED5B70">
        <w:t xml:space="preserve"> to </w:t>
      </w:r>
      <w:r w:rsidR="0064001A">
        <w:t xml:space="preserve">participate in </w:t>
      </w:r>
      <w:r w:rsidR="005A1132">
        <w:t>the R</w:t>
      </w:r>
      <w:r w:rsidR="00C62AD3">
        <w:t xml:space="preserve">MQ </w:t>
      </w:r>
      <w:r w:rsidR="005A1132">
        <w:t>IR/TEIS meetings.</w:t>
      </w:r>
      <w:r w:rsidR="009E3C23">
        <w:t xml:space="preserve">  If you know someone who may be interested in the RMQ IR/TEIS, please have them contact the NAESB office at (713)356-0060.</w:t>
      </w:r>
    </w:p>
    <w:p w:rsidR="006212E2" w:rsidRPr="00435EC0" w:rsidRDefault="006212E2" w:rsidP="002B24FB">
      <w:pPr>
        <w:spacing w:before="120"/>
        <w:jc w:val="both"/>
      </w:pPr>
    </w:p>
    <w:sectPr w:rsidR="006212E2" w:rsidRPr="00435EC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E2" w:rsidRDefault="006212E2">
      <w:r>
        <w:separator/>
      </w:r>
    </w:p>
  </w:endnote>
  <w:endnote w:type="continuationSeparator" w:id="0">
    <w:p w:rsidR="006212E2" w:rsidRDefault="006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E2" w:rsidRPr="00950303" w:rsidRDefault="006212E2" w:rsidP="005E6421">
    <w:pPr>
      <w:pStyle w:val="Footer"/>
      <w:pBdr>
        <w:top w:val="single" w:sz="12" w:space="1" w:color="auto"/>
      </w:pBdr>
      <w:jc w:val="right"/>
      <w:rPr>
        <w:sz w:val="18"/>
        <w:szCs w:val="18"/>
      </w:rPr>
    </w:pPr>
    <w:r>
      <w:rPr>
        <w:bCs/>
        <w:sz w:val="18"/>
        <w:szCs w:val="18"/>
      </w:rPr>
      <w:t>Retail Net Metering 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E2" w:rsidRDefault="006212E2">
      <w:r>
        <w:separator/>
      </w:r>
    </w:p>
  </w:footnote>
  <w:footnote w:type="continuationSeparator" w:id="0">
    <w:p w:rsidR="006212E2" w:rsidRDefault="0062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E2" w:rsidRPr="00D65256" w:rsidRDefault="006212E2"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2E2" w:rsidRDefault="006212E2"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2C5CBE" w:rsidRDefault="002C5CB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212E2" w:rsidRPr="00D65256" w:rsidRDefault="006212E2"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212E2" w:rsidRPr="00D65256" w:rsidRDefault="006212E2"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6212E2" w:rsidRPr="003019B2" w:rsidRDefault="006212E2" w:rsidP="005E6421">
    <w:pPr>
      <w:pStyle w:val="Header"/>
      <w:ind w:left="1800"/>
      <w:jc w:val="right"/>
      <w:rPr>
        <w:lang w:val="fr-FR"/>
      </w:rPr>
    </w:pPr>
    <w:r w:rsidRPr="003019B2">
      <w:rPr>
        <w:lang w:val="fr-FR"/>
      </w:rPr>
      <w:t>Phone:  (713) 356-0060, Fax:  (713) 356-0067, E-mail: naesb@naesb.org</w:t>
    </w:r>
  </w:p>
  <w:p w:rsidR="006212E2" w:rsidRPr="00D65256" w:rsidRDefault="006212E2"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212E2" w:rsidRDefault="0062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83"/>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A4A"/>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8BF"/>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26F"/>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6B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9C"/>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A7B"/>
    <w:rsid w:val="000B03DA"/>
    <w:rsid w:val="000B0825"/>
    <w:rsid w:val="000B11AB"/>
    <w:rsid w:val="000B126F"/>
    <w:rsid w:val="000B1B4F"/>
    <w:rsid w:val="000B1CAE"/>
    <w:rsid w:val="000B1DAB"/>
    <w:rsid w:val="000B2A54"/>
    <w:rsid w:val="000B2A81"/>
    <w:rsid w:val="000B2E23"/>
    <w:rsid w:val="000B38E7"/>
    <w:rsid w:val="000B394E"/>
    <w:rsid w:val="000B3DB7"/>
    <w:rsid w:val="000B486C"/>
    <w:rsid w:val="000B4F2F"/>
    <w:rsid w:val="000B520D"/>
    <w:rsid w:val="000B55BF"/>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7B8"/>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21F"/>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146"/>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049"/>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57F"/>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BDD"/>
    <w:rsid w:val="00141135"/>
    <w:rsid w:val="00141581"/>
    <w:rsid w:val="00141831"/>
    <w:rsid w:val="00141874"/>
    <w:rsid w:val="00141A05"/>
    <w:rsid w:val="00142494"/>
    <w:rsid w:val="0014337B"/>
    <w:rsid w:val="001437FA"/>
    <w:rsid w:val="00144C65"/>
    <w:rsid w:val="0014576D"/>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4C9"/>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4D"/>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3F0C"/>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CA2"/>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C88"/>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20B"/>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6A39"/>
    <w:rsid w:val="00277328"/>
    <w:rsid w:val="00277DA5"/>
    <w:rsid w:val="00277F0F"/>
    <w:rsid w:val="002802B5"/>
    <w:rsid w:val="002804E6"/>
    <w:rsid w:val="002805CC"/>
    <w:rsid w:val="00280979"/>
    <w:rsid w:val="00280F65"/>
    <w:rsid w:val="00281762"/>
    <w:rsid w:val="00282785"/>
    <w:rsid w:val="00282814"/>
    <w:rsid w:val="00282EB5"/>
    <w:rsid w:val="00283155"/>
    <w:rsid w:val="00283376"/>
    <w:rsid w:val="00283686"/>
    <w:rsid w:val="00284AC3"/>
    <w:rsid w:val="00284BE6"/>
    <w:rsid w:val="00286441"/>
    <w:rsid w:val="00286B25"/>
    <w:rsid w:val="00286D54"/>
    <w:rsid w:val="002873E8"/>
    <w:rsid w:val="0028793F"/>
    <w:rsid w:val="00287AE8"/>
    <w:rsid w:val="00287B52"/>
    <w:rsid w:val="002905B6"/>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99E"/>
    <w:rsid w:val="002A7A90"/>
    <w:rsid w:val="002B0010"/>
    <w:rsid w:val="002B00DD"/>
    <w:rsid w:val="002B0872"/>
    <w:rsid w:val="002B2058"/>
    <w:rsid w:val="002B24FB"/>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0BB"/>
    <w:rsid w:val="002C31D5"/>
    <w:rsid w:val="002C3A17"/>
    <w:rsid w:val="002C427D"/>
    <w:rsid w:val="002C4DE1"/>
    <w:rsid w:val="002C4E59"/>
    <w:rsid w:val="002C5161"/>
    <w:rsid w:val="002C52C5"/>
    <w:rsid w:val="002C5825"/>
    <w:rsid w:val="002C587B"/>
    <w:rsid w:val="002C5CBE"/>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696D"/>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12F"/>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2F4"/>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6AB"/>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86"/>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43"/>
    <w:rsid w:val="004131E3"/>
    <w:rsid w:val="004132CD"/>
    <w:rsid w:val="00413300"/>
    <w:rsid w:val="00413708"/>
    <w:rsid w:val="004138BE"/>
    <w:rsid w:val="0041390F"/>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5EC0"/>
    <w:rsid w:val="004365E4"/>
    <w:rsid w:val="00436F21"/>
    <w:rsid w:val="004400B9"/>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885"/>
    <w:rsid w:val="00484DF9"/>
    <w:rsid w:val="004852E0"/>
    <w:rsid w:val="004859B7"/>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3A3B"/>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295"/>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A7B"/>
    <w:rsid w:val="004D50BA"/>
    <w:rsid w:val="004D51EF"/>
    <w:rsid w:val="004D5275"/>
    <w:rsid w:val="004D5FC1"/>
    <w:rsid w:val="004D6681"/>
    <w:rsid w:val="004D6C38"/>
    <w:rsid w:val="004E01AE"/>
    <w:rsid w:val="004E11F7"/>
    <w:rsid w:val="004E120E"/>
    <w:rsid w:val="004E26A9"/>
    <w:rsid w:val="004E317F"/>
    <w:rsid w:val="004E34AB"/>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65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5E7"/>
    <w:rsid w:val="005336E5"/>
    <w:rsid w:val="005344F0"/>
    <w:rsid w:val="0053482E"/>
    <w:rsid w:val="00534B2F"/>
    <w:rsid w:val="005359E2"/>
    <w:rsid w:val="005362C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08C"/>
    <w:rsid w:val="00566F7A"/>
    <w:rsid w:val="0057012B"/>
    <w:rsid w:val="0057086D"/>
    <w:rsid w:val="00570F42"/>
    <w:rsid w:val="0057149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27B9"/>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32"/>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0782"/>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72E"/>
    <w:rsid w:val="005C1B40"/>
    <w:rsid w:val="005C21EA"/>
    <w:rsid w:val="005C29B9"/>
    <w:rsid w:val="005C3BB7"/>
    <w:rsid w:val="005C3EF2"/>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334E"/>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2E2"/>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AED"/>
    <w:rsid w:val="006357AF"/>
    <w:rsid w:val="006358F1"/>
    <w:rsid w:val="00635B61"/>
    <w:rsid w:val="00636220"/>
    <w:rsid w:val="006364E3"/>
    <w:rsid w:val="00636EF3"/>
    <w:rsid w:val="00636F37"/>
    <w:rsid w:val="006371CB"/>
    <w:rsid w:val="00637E50"/>
    <w:rsid w:val="00637FCD"/>
    <w:rsid w:val="0064001A"/>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5C4"/>
    <w:rsid w:val="00653C16"/>
    <w:rsid w:val="00654304"/>
    <w:rsid w:val="00654492"/>
    <w:rsid w:val="00654863"/>
    <w:rsid w:val="00654FA2"/>
    <w:rsid w:val="00655274"/>
    <w:rsid w:val="00655275"/>
    <w:rsid w:val="006552AB"/>
    <w:rsid w:val="006557F0"/>
    <w:rsid w:val="0065585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33C"/>
    <w:rsid w:val="0066383A"/>
    <w:rsid w:val="00663979"/>
    <w:rsid w:val="00663FA6"/>
    <w:rsid w:val="00664104"/>
    <w:rsid w:val="00664AB5"/>
    <w:rsid w:val="00664AB9"/>
    <w:rsid w:val="00664EA0"/>
    <w:rsid w:val="00665550"/>
    <w:rsid w:val="00665598"/>
    <w:rsid w:val="006656FA"/>
    <w:rsid w:val="0066677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16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9A2"/>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6F71E5"/>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C3"/>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2B9"/>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DAA"/>
    <w:rsid w:val="00775F5A"/>
    <w:rsid w:val="007768F5"/>
    <w:rsid w:val="00777754"/>
    <w:rsid w:val="00777AB8"/>
    <w:rsid w:val="007800A5"/>
    <w:rsid w:val="007810CB"/>
    <w:rsid w:val="007812FE"/>
    <w:rsid w:val="007814EE"/>
    <w:rsid w:val="00781A23"/>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975"/>
    <w:rsid w:val="007A3AB1"/>
    <w:rsid w:val="007A3E87"/>
    <w:rsid w:val="007A3FB8"/>
    <w:rsid w:val="007A4598"/>
    <w:rsid w:val="007A467E"/>
    <w:rsid w:val="007A4892"/>
    <w:rsid w:val="007A4F79"/>
    <w:rsid w:val="007A52BC"/>
    <w:rsid w:val="007A52C0"/>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7E8"/>
    <w:rsid w:val="007D1AFD"/>
    <w:rsid w:val="007D2165"/>
    <w:rsid w:val="007D3025"/>
    <w:rsid w:val="007D32C6"/>
    <w:rsid w:val="007D3716"/>
    <w:rsid w:val="007D3D60"/>
    <w:rsid w:val="007D51F1"/>
    <w:rsid w:val="007D5748"/>
    <w:rsid w:val="007D5855"/>
    <w:rsid w:val="007D7796"/>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093"/>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1AF6"/>
    <w:rsid w:val="0085202F"/>
    <w:rsid w:val="0085232B"/>
    <w:rsid w:val="008529DB"/>
    <w:rsid w:val="00852ACC"/>
    <w:rsid w:val="008531C9"/>
    <w:rsid w:val="00853880"/>
    <w:rsid w:val="00853A24"/>
    <w:rsid w:val="00853F28"/>
    <w:rsid w:val="00854115"/>
    <w:rsid w:val="00854599"/>
    <w:rsid w:val="00854897"/>
    <w:rsid w:val="00854973"/>
    <w:rsid w:val="0085517C"/>
    <w:rsid w:val="00855A17"/>
    <w:rsid w:val="00855EC5"/>
    <w:rsid w:val="00856226"/>
    <w:rsid w:val="0085640E"/>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79"/>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028"/>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7D7"/>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131"/>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712"/>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C71"/>
    <w:rsid w:val="00917D6A"/>
    <w:rsid w:val="00917D94"/>
    <w:rsid w:val="0092018C"/>
    <w:rsid w:val="00920214"/>
    <w:rsid w:val="0092221B"/>
    <w:rsid w:val="009231D5"/>
    <w:rsid w:val="00923F57"/>
    <w:rsid w:val="00923F80"/>
    <w:rsid w:val="00923FA1"/>
    <w:rsid w:val="00924899"/>
    <w:rsid w:val="009249DE"/>
    <w:rsid w:val="00925337"/>
    <w:rsid w:val="009253AD"/>
    <w:rsid w:val="0092546A"/>
    <w:rsid w:val="009259C5"/>
    <w:rsid w:val="00925D5C"/>
    <w:rsid w:val="00925FD3"/>
    <w:rsid w:val="0092618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7C5"/>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77E88"/>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8ED"/>
    <w:rsid w:val="00990A97"/>
    <w:rsid w:val="00991147"/>
    <w:rsid w:val="00991156"/>
    <w:rsid w:val="00991770"/>
    <w:rsid w:val="00991AA5"/>
    <w:rsid w:val="00991C18"/>
    <w:rsid w:val="00991C9E"/>
    <w:rsid w:val="0099221F"/>
    <w:rsid w:val="00993B83"/>
    <w:rsid w:val="00993F72"/>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23"/>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0A2"/>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4F9F"/>
    <w:rsid w:val="00A56DCC"/>
    <w:rsid w:val="00A57336"/>
    <w:rsid w:val="00A574E2"/>
    <w:rsid w:val="00A5781B"/>
    <w:rsid w:val="00A57A64"/>
    <w:rsid w:val="00A57FA8"/>
    <w:rsid w:val="00A607AF"/>
    <w:rsid w:val="00A623FD"/>
    <w:rsid w:val="00A625A2"/>
    <w:rsid w:val="00A629BF"/>
    <w:rsid w:val="00A62C01"/>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9D"/>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683"/>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1CAD"/>
    <w:rsid w:val="00AB2250"/>
    <w:rsid w:val="00AB23B8"/>
    <w:rsid w:val="00AB27B1"/>
    <w:rsid w:val="00AB2A9F"/>
    <w:rsid w:val="00AB2D9A"/>
    <w:rsid w:val="00AB3FA2"/>
    <w:rsid w:val="00AB428A"/>
    <w:rsid w:val="00AB4693"/>
    <w:rsid w:val="00AB4BD3"/>
    <w:rsid w:val="00AB5360"/>
    <w:rsid w:val="00AB5571"/>
    <w:rsid w:val="00AB7173"/>
    <w:rsid w:val="00AB74F0"/>
    <w:rsid w:val="00AB7C22"/>
    <w:rsid w:val="00AB7F60"/>
    <w:rsid w:val="00AC00A1"/>
    <w:rsid w:val="00AC0134"/>
    <w:rsid w:val="00AC0A1E"/>
    <w:rsid w:val="00AC0C31"/>
    <w:rsid w:val="00AC0EDD"/>
    <w:rsid w:val="00AC15AD"/>
    <w:rsid w:val="00AC185D"/>
    <w:rsid w:val="00AC1A1C"/>
    <w:rsid w:val="00AC26C5"/>
    <w:rsid w:val="00AC27CE"/>
    <w:rsid w:val="00AC286A"/>
    <w:rsid w:val="00AC39A5"/>
    <w:rsid w:val="00AC3AE0"/>
    <w:rsid w:val="00AC40CD"/>
    <w:rsid w:val="00AC45A7"/>
    <w:rsid w:val="00AC4625"/>
    <w:rsid w:val="00AC4AFE"/>
    <w:rsid w:val="00AC52F3"/>
    <w:rsid w:val="00AC5948"/>
    <w:rsid w:val="00AC5CE2"/>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228"/>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3ED4"/>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4A6"/>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1E3E"/>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50F"/>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B25"/>
    <w:rsid w:val="00B70D8C"/>
    <w:rsid w:val="00B71D7E"/>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A68"/>
    <w:rsid w:val="00B97681"/>
    <w:rsid w:val="00B97887"/>
    <w:rsid w:val="00B97CF5"/>
    <w:rsid w:val="00BA07DC"/>
    <w:rsid w:val="00BA094D"/>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642"/>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5AA"/>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95"/>
    <w:rsid w:val="00BF78E1"/>
    <w:rsid w:val="00BF7974"/>
    <w:rsid w:val="00BF7D24"/>
    <w:rsid w:val="00BF7F3A"/>
    <w:rsid w:val="00C0016D"/>
    <w:rsid w:val="00C00806"/>
    <w:rsid w:val="00C00A72"/>
    <w:rsid w:val="00C021AA"/>
    <w:rsid w:val="00C02490"/>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278"/>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2AD3"/>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4B"/>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BC2"/>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2E68"/>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8A5"/>
    <w:rsid w:val="00CE0AD6"/>
    <w:rsid w:val="00CE0BAE"/>
    <w:rsid w:val="00CE0DB7"/>
    <w:rsid w:val="00CE0F71"/>
    <w:rsid w:val="00CE143B"/>
    <w:rsid w:val="00CE1697"/>
    <w:rsid w:val="00CE1987"/>
    <w:rsid w:val="00CE1F7C"/>
    <w:rsid w:val="00CE23C8"/>
    <w:rsid w:val="00CE279D"/>
    <w:rsid w:val="00CE288C"/>
    <w:rsid w:val="00CE28DD"/>
    <w:rsid w:val="00CE2E3A"/>
    <w:rsid w:val="00CE304A"/>
    <w:rsid w:val="00CE31BB"/>
    <w:rsid w:val="00CE3722"/>
    <w:rsid w:val="00CE4262"/>
    <w:rsid w:val="00CE48F7"/>
    <w:rsid w:val="00CE49E7"/>
    <w:rsid w:val="00CE49ED"/>
    <w:rsid w:val="00CE4A09"/>
    <w:rsid w:val="00CE4B73"/>
    <w:rsid w:val="00CE5DAD"/>
    <w:rsid w:val="00CE5E47"/>
    <w:rsid w:val="00CE614D"/>
    <w:rsid w:val="00CE66F0"/>
    <w:rsid w:val="00CE7082"/>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1EEF"/>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67D"/>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78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1B3"/>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4A0"/>
    <w:rsid w:val="00D63857"/>
    <w:rsid w:val="00D63B39"/>
    <w:rsid w:val="00D63C63"/>
    <w:rsid w:val="00D64768"/>
    <w:rsid w:val="00D647B8"/>
    <w:rsid w:val="00D65256"/>
    <w:rsid w:val="00D65557"/>
    <w:rsid w:val="00D65B84"/>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4FE3"/>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3BBD"/>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95E"/>
    <w:rsid w:val="00DB25AC"/>
    <w:rsid w:val="00DB27A9"/>
    <w:rsid w:val="00DB296E"/>
    <w:rsid w:val="00DB2991"/>
    <w:rsid w:val="00DB2A2C"/>
    <w:rsid w:val="00DB2FB6"/>
    <w:rsid w:val="00DB34CA"/>
    <w:rsid w:val="00DB3BE3"/>
    <w:rsid w:val="00DB3CB9"/>
    <w:rsid w:val="00DB3E62"/>
    <w:rsid w:val="00DB3EE0"/>
    <w:rsid w:val="00DB42D0"/>
    <w:rsid w:val="00DB445E"/>
    <w:rsid w:val="00DB4BF7"/>
    <w:rsid w:val="00DB5064"/>
    <w:rsid w:val="00DB5776"/>
    <w:rsid w:val="00DB65AF"/>
    <w:rsid w:val="00DB7B7E"/>
    <w:rsid w:val="00DB7E2A"/>
    <w:rsid w:val="00DB7FDE"/>
    <w:rsid w:val="00DC0009"/>
    <w:rsid w:val="00DC015D"/>
    <w:rsid w:val="00DC0376"/>
    <w:rsid w:val="00DC06BA"/>
    <w:rsid w:val="00DC09CE"/>
    <w:rsid w:val="00DC0AA6"/>
    <w:rsid w:val="00DC0D6E"/>
    <w:rsid w:val="00DC146A"/>
    <w:rsid w:val="00DC17D1"/>
    <w:rsid w:val="00DC1A2E"/>
    <w:rsid w:val="00DC1D25"/>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F0B"/>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304"/>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5AD"/>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8F7"/>
    <w:rsid w:val="00E15D84"/>
    <w:rsid w:val="00E15F8E"/>
    <w:rsid w:val="00E179D4"/>
    <w:rsid w:val="00E17A65"/>
    <w:rsid w:val="00E17E88"/>
    <w:rsid w:val="00E2044D"/>
    <w:rsid w:val="00E206A6"/>
    <w:rsid w:val="00E22369"/>
    <w:rsid w:val="00E22C13"/>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5E6C"/>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6A74"/>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61C"/>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1DB"/>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A761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70"/>
    <w:rsid w:val="00ED5B87"/>
    <w:rsid w:val="00ED5BC5"/>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361"/>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A22"/>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478"/>
    <w:rsid w:val="00F2491B"/>
    <w:rsid w:val="00F24C76"/>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44"/>
    <w:rsid w:val="00F35461"/>
    <w:rsid w:val="00F354FD"/>
    <w:rsid w:val="00F35A2F"/>
    <w:rsid w:val="00F35A7F"/>
    <w:rsid w:val="00F35ADB"/>
    <w:rsid w:val="00F36710"/>
    <w:rsid w:val="00F36DD7"/>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C48"/>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A0"/>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54"/>
    <w:rsid w:val="00F93FD6"/>
    <w:rsid w:val="00F945B3"/>
    <w:rsid w:val="00F945DF"/>
    <w:rsid w:val="00F94DDD"/>
    <w:rsid w:val="00F9573E"/>
    <w:rsid w:val="00F95B78"/>
    <w:rsid w:val="00F97AD6"/>
    <w:rsid w:val="00FA020A"/>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365"/>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6CC"/>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CE2E3A"/>
    <w:rPr>
      <w:sz w:val="16"/>
      <w:szCs w:val="16"/>
    </w:rPr>
  </w:style>
  <w:style w:type="paragraph" w:styleId="CommentText">
    <w:name w:val="annotation text"/>
    <w:basedOn w:val="Normal"/>
    <w:link w:val="CommentTextChar"/>
    <w:uiPriority w:val="99"/>
    <w:semiHidden/>
    <w:unhideWhenUsed/>
    <w:rsid w:val="00CE2E3A"/>
  </w:style>
  <w:style w:type="character" w:customStyle="1" w:styleId="CommentTextChar">
    <w:name w:val="Comment Text Char"/>
    <w:basedOn w:val="DefaultParagraphFont"/>
    <w:link w:val="CommentText"/>
    <w:uiPriority w:val="99"/>
    <w:semiHidden/>
    <w:rsid w:val="00CE2E3A"/>
  </w:style>
  <w:style w:type="paragraph" w:styleId="CommentSubject">
    <w:name w:val="annotation subject"/>
    <w:basedOn w:val="CommentText"/>
    <w:next w:val="CommentText"/>
    <w:link w:val="CommentSubjectChar"/>
    <w:uiPriority w:val="99"/>
    <w:semiHidden/>
    <w:unhideWhenUsed/>
    <w:rsid w:val="00CE2E3A"/>
    <w:rPr>
      <w:b/>
      <w:bCs/>
    </w:rPr>
  </w:style>
  <w:style w:type="character" w:customStyle="1" w:styleId="CommentSubjectChar">
    <w:name w:val="Comment Subject Char"/>
    <w:basedOn w:val="CommentTextChar"/>
    <w:link w:val="CommentSubject"/>
    <w:uiPriority w:val="99"/>
    <w:semiHidden/>
    <w:rsid w:val="00CE2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19457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F1C8-9805-4986-ABED-B3A6B3D7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570</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2014-11-25T15:30:00Z</cp:lastPrinted>
  <dcterms:created xsi:type="dcterms:W3CDTF">2015-12-01T20:44:00Z</dcterms:created>
  <dcterms:modified xsi:type="dcterms:W3CDTF">2015-12-01T20:48:00Z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