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B3AC5" w14:textId="701665CC" w:rsidR="00764097" w:rsidRPr="005D1B94" w:rsidRDefault="007A262A"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October 7,</w:t>
      </w:r>
      <w:r w:rsidR="00614A15">
        <w:rPr>
          <w:rFonts w:ascii="Times New Roman" w:hAnsi="Times New Roman" w:cs="Times New Roman"/>
          <w:b w:val="0"/>
        </w:rPr>
        <w:t xml:space="preserve"> 2019</w:t>
      </w:r>
    </w:p>
    <w:p w14:paraId="5F3A6B7C" w14:textId="77777777" w:rsidR="00764097" w:rsidRPr="005D1B94" w:rsidRDefault="00764097" w:rsidP="001D12F1">
      <w:pPr>
        <w:tabs>
          <w:tab w:val="left" w:pos="900"/>
        </w:tabs>
        <w:ind w:left="907" w:hanging="907"/>
      </w:pPr>
      <w:r w:rsidRPr="005D1B94">
        <w:rPr>
          <w:b/>
        </w:rPr>
        <w:t>TO:</w:t>
      </w:r>
      <w:r w:rsidRPr="005D1B94">
        <w:tab/>
        <w:t>All Interested Parties</w:t>
      </w:r>
    </w:p>
    <w:p w14:paraId="5F3A5EAB"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5D4EB22B" w14:textId="77777777"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F835A1">
        <w:rPr>
          <w:b/>
          <w:bCs/>
        </w:rPr>
        <w:t>WEQ/WGQ</w:t>
      </w:r>
      <w:r w:rsidR="00A01084">
        <w:rPr>
          <w:b/>
          <w:bCs/>
        </w:rPr>
        <w:t xml:space="preserve"> </w:t>
      </w:r>
      <w:proofErr w:type="spellStart"/>
      <w:r w:rsidR="00A01084">
        <w:rPr>
          <w:b/>
          <w:bCs/>
        </w:rPr>
        <w:t>eForms</w:t>
      </w:r>
      <w:proofErr w:type="spellEnd"/>
      <w:r w:rsidR="00A01084">
        <w:rPr>
          <w:b/>
          <w:bCs/>
        </w:rPr>
        <w:t xml:space="preserve"> Effort</w:t>
      </w:r>
      <w:r w:rsidR="00F835A1">
        <w:rPr>
          <w:b/>
          <w:bCs/>
        </w:rPr>
        <w:t xml:space="preserve"> Update</w:t>
      </w:r>
    </w:p>
    <w:p w14:paraId="532FEEE1" w14:textId="74096FA4" w:rsidR="007A262A" w:rsidRDefault="007A262A" w:rsidP="00F06E34">
      <w:pPr>
        <w:spacing w:before="120" w:after="120"/>
        <w:jc w:val="both"/>
      </w:pPr>
      <w:r>
        <w:t xml:space="preserve">Following the Notice of Proposed Rulemaking </w:t>
      </w:r>
      <w:r w:rsidR="00151BB3">
        <w:t xml:space="preserve">(NOPR) </w:t>
      </w:r>
      <w:r>
        <w:t xml:space="preserve">released in January, the Commission issued </w:t>
      </w:r>
      <w:hyperlink r:id="rId8" w:history="1">
        <w:r w:rsidRPr="005940B9">
          <w:rPr>
            <w:rStyle w:val="Hyperlink"/>
          </w:rPr>
          <w:t>Order No. 859</w:t>
        </w:r>
      </w:hyperlink>
      <w:r>
        <w:t xml:space="preserve"> </w:t>
      </w:r>
      <w:r w:rsidRPr="005940B9">
        <w:rPr>
          <w:i/>
          <w:iCs/>
        </w:rPr>
        <w:t>Revisions to the Filing Process for Commission Forms</w:t>
      </w:r>
      <w:r>
        <w:t xml:space="preserve"> in Docket No. RM19-12-000 on June 20, 2019.</w:t>
      </w:r>
      <w:r w:rsidR="00151BB3">
        <w:t xml:space="preserve">  In the Order, the Commission confirmed the proposal from the NOPR, stating that </w:t>
      </w:r>
      <w:r w:rsidR="005940B9">
        <w:t xml:space="preserve">the filing format for FERC Forms 1, 1-F, 2, 2-A, 3-Q electric, 3-Q natural gas, 6, 6-Q, 60, and 714 will be transitioned to </w:t>
      </w:r>
      <w:proofErr w:type="spellStart"/>
      <w:r w:rsidR="005940B9">
        <w:t>eXtensible</w:t>
      </w:r>
      <w:proofErr w:type="spellEnd"/>
      <w:r w:rsidR="005940B9">
        <w:t xml:space="preserve"> Business Reporting Language (XBRL).  To facilitate this transition, the Commission indicated that </w:t>
      </w:r>
      <w:r w:rsidR="00265AAF">
        <w:t>it will make available a draft taxonomy and other related documents.  Once these are released, Commission staff will convene a technical conference(s) to discuss the documentation and issues related to the transition, including a proposed implementation schedule.  The Commission will also solicit comments during this time.  Following the review of the comments, the Commission will issue an order to adopt the taxonomy and other documentation and establish an implementation schedule.</w:t>
      </w:r>
    </w:p>
    <w:p w14:paraId="1140311B" w14:textId="5A775EFC" w:rsidR="0081361C" w:rsidRDefault="00265AAF" w:rsidP="00F06E34">
      <w:pPr>
        <w:spacing w:before="120" w:after="120"/>
        <w:jc w:val="both"/>
      </w:pPr>
      <w:r>
        <w:t xml:space="preserve">As part of the Order, the Commission </w:t>
      </w:r>
      <w:r w:rsidR="002E2AF1">
        <w:t xml:space="preserve">recognized the work of NAESB in assisting with this effort.  </w:t>
      </w:r>
      <w:r w:rsidR="0081361C">
        <w:t xml:space="preserve">Since the initiation of the </w:t>
      </w:r>
      <w:proofErr w:type="spellStart"/>
      <w:r w:rsidR="0081361C">
        <w:t>eForms</w:t>
      </w:r>
      <w:proofErr w:type="spellEnd"/>
      <w:r w:rsidR="0081361C">
        <w:t xml:space="preserve"> Refresh effort through the April 16, 2015 FERC </w:t>
      </w:r>
      <w:hyperlink r:id="rId9" w:history="1">
        <w:r w:rsidR="0081361C" w:rsidRPr="00526C1E">
          <w:rPr>
            <w:rStyle w:val="Hyperlink"/>
            <w:i/>
          </w:rPr>
          <w:t>Order Instituting Proceeding to Develop Electronic Filing Protocols for Commission Forms</w:t>
        </w:r>
      </w:hyperlink>
      <w:r w:rsidR="0081361C">
        <w:t xml:space="preserve"> in Docket No. AD15-11-000, the WEQ/WGQ FERC Forms Subcommittee has held over eighteen meetings</w:t>
      </w:r>
      <w:r w:rsidR="00130CD1">
        <w:t xml:space="preserve"> to discuss the effort and solicit input from the industry regarding various topics.  The Commission noted the value in continuing to work with NAESB and its members to facilitate interaction with files and users regarding the proposed XBRL system</w:t>
      </w:r>
      <w:r w:rsidR="004F7D13">
        <w:t>.  NAESB staff continues to coordinate with FERC staff regarding this effort and NAESB involvement as the Commission moves forward.</w:t>
      </w:r>
    </w:p>
    <w:p w14:paraId="444D4F46" w14:textId="62D8F046" w:rsidR="00605AEA" w:rsidRPr="008F109A" w:rsidRDefault="00605AEA" w:rsidP="00003B5A">
      <w:pPr>
        <w:spacing w:before="120"/>
        <w:jc w:val="both"/>
      </w:pPr>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1E37" w14:textId="77777777" w:rsidR="00262FBD" w:rsidRDefault="00262FBD">
      <w:r>
        <w:separator/>
      </w:r>
    </w:p>
  </w:endnote>
  <w:endnote w:type="continuationSeparator" w:id="0">
    <w:p w14:paraId="17C4C01A" w14:textId="77777777" w:rsidR="00262FBD" w:rsidRDefault="002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208D" w14:textId="77777777"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C6125" w14:textId="77777777" w:rsidR="00262FBD" w:rsidRDefault="00262FBD">
      <w:r>
        <w:separator/>
      </w:r>
    </w:p>
  </w:footnote>
  <w:footnote w:type="continuationSeparator" w:id="0">
    <w:p w14:paraId="7557E5BB" w14:textId="77777777" w:rsidR="00262FBD" w:rsidRDefault="00262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DDC0" w14:textId="77777777"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25317EB" wp14:editId="68C9549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AE08" w14:textId="77777777"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317EB"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0EBFAE08" w14:textId="77777777"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16F0D14" w14:textId="77777777"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C559B8C" w14:textId="77777777"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B3D172F" w14:textId="77777777" w:rsidR="007856FB" w:rsidRPr="003019B2" w:rsidRDefault="007856FB"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1AF514C" w14:textId="77777777"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5DCEA7C0" w14:textId="77777777" w:rsidR="007856FB" w:rsidRPr="00D65256" w:rsidRDefault="007856FB" w:rsidP="005E6421">
    <w:pPr>
      <w:pStyle w:val="Header"/>
      <w:pBdr>
        <w:bottom w:val="single" w:sz="18" w:space="1" w:color="auto"/>
      </w:pBdr>
      <w:ind w:left="1800" w:hanging="1800"/>
      <w:jc w:val="right"/>
    </w:pPr>
  </w:p>
  <w:p w14:paraId="5C06541B" w14:textId="77777777" w:rsidR="007856FB" w:rsidRDefault="0078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D1"/>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BB3"/>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2FBD"/>
    <w:rsid w:val="002633AC"/>
    <w:rsid w:val="00264E30"/>
    <w:rsid w:val="00264FD6"/>
    <w:rsid w:val="002651AF"/>
    <w:rsid w:val="0026552E"/>
    <w:rsid w:val="00265A2C"/>
    <w:rsid w:val="00265AAF"/>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A7FA5"/>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2AF1"/>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54E"/>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097"/>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91B"/>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4F7D13"/>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B9"/>
    <w:rsid w:val="005940FE"/>
    <w:rsid w:val="00594305"/>
    <w:rsid w:val="00594605"/>
    <w:rsid w:val="005956D8"/>
    <w:rsid w:val="005958BB"/>
    <w:rsid w:val="00595E99"/>
    <w:rsid w:val="00596468"/>
    <w:rsid w:val="005970CB"/>
    <w:rsid w:val="005970D0"/>
    <w:rsid w:val="0059727A"/>
    <w:rsid w:val="00597B3C"/>
    <w:rsid w:val="00597C0B"/>
    <w:rsid w:val="00597E25"/>
    <w:rsid w:val="005A0F70"/>
    <w:rsid w:val="005A1167"/>
    <w:rsid w:val="005A1364"/>
    <w:rsid w:val="005A1933"/>
    <w:rsid w:val="005A1A66"/>
    <w:rsid w:val="005A1ADE"/>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7DD"/>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A15"/>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3E2F"/>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3F"/>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62A"/>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6817"/>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361C"/>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CD2"/>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A90"/>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27C"/>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1F1"/>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87A"/>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1B69"/>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2D3"/>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AB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EAD"/>
    <w:rsid w:val="00BD0496"/>
    <w:rsid w:val="00BD0E70"/>
    <w:rsid w:val="00BD13D8"/>
    <w:rsid w:val="00BD187B"/>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2A3"/>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E1B"/>
    <w:rsid w:val="00C35F9E"/>
    <w:rsid w:val="00C36A0F"/>
    <w:rsid w:val="00C37622"/>
    <w:rsid w:val="00C37847"/>
    <w:rsid w:val="00C37ECB"/>
    <w:rsid w:val="00C402B1"/>
    <w:rsid w:val="00C4048F"/>
    <w:rsid w:val="00C42905"/>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F0"/>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E34"/>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C5B"/>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82C7777"/>
  <w15:docId w15:val="{926F73BA-5900-4CED-BFC6-FC1F3368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71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ferc062019_filing_process_commission_forms_final_rule_ferc_order_no_85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974F-468D-4F48-A1C0-AE605A49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vthomason@naesb.org</cp:lastModifiedBy>
  <cp:revision>2</cp:revision>
  <cp:lastPrinted>2011-11-02T20:41:00Z</cp:lastPrinted>
  <dcterms:created xsi:type="dcterms:W3CDTF">2019-10-22T19:45:00Z</dcterms:created>
  <dcterms:modified xsi:type="dcterms:W3CDTF">2019-10-22T19:45:00Z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