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Ind w:w="17" w:type="dxa"/>
        <w:tblLayout w:type="fixed"/>
        <w:tblCellMar>
          <w:left w:w="17" w:type="dxa"/>
          <w:right w:w="17" w:type="dxa"/>
        </w:tblCellMar>
        <w:tblLook w:val="0000" w:firstRow="0" w:lastRow="0" w:firstColumn="0" w:lastColumn="0" w:noHBand="0" w:noVBand="0"/>
      </w:tblPr>
      <w:tblGrid>
        <w:gridCol w:w="362"/>
        <w:gridCol w:w="533"/>
        <w:gridCol w:w="5548"/>
        <w:gridCol w:w="1325"/>
        <w:gridCol w:w="1502"/>
        <w:gridCol w:w="90"/>
      </w:tblGrid>
      <w:tr w:rsidR="001430E1" w:rsidTr="00922A76">
        <w:trPr>
          <w:tblHeader/>
        </w:trPr>
        <w:tc>
          <w:tcPr>
            <w:tcW w:w="9360" w:type="dxa"/>
            <w:gridSpan w:val="6"/>
            <w:tcBorders>
              <w:top w:val="single" w:sz="4" w:space="0" w:color="auto"/>
              <w:bottom w:val="single" w:sz="4" w:space="0" w:color="auto"/>
            </w:tcBorders>
          </w:tcPr>
          <w:p w:rsidR="001430E1" w:rsidRDefault="004A4EC4" w:rsidP="00C809A1">
            <w:pPr>
              <w:pStyle w:val="TableText"/>
              <w:spacing w:before="120" w:after="120"/>
              <w:ind w:firstLine="343"/>
              <w:jc w:val="center"/>
              <w:rPr>
                <w:rFonts w:ascii="Times New Roman" w:hAnsi="Times New Roman"/>
                <w:b/>
                <w:sz w:val="18"/>
                <w:szCs w:val="18"/>
              </w:rPr>
            </w:pPr>
            <w:r>
              <w:br w:type="page"/>
            </w:r>
            <w:r>
              <w:rPr>
                <w:rFonts w:ascii="Times New Roman" w:hAnsi="Times New Roman"/>
                <w:b/>
                <w:sz w:val="18"/>
                <w:szCs w:val="18"/>
              </w:rPr>
              <w:t>NORTH AMERICAN ENERGY STANDARDS BOARD</w:t>
            </w:r>
            <w:r>
              <w:rPr>
                <w:rFonts w:ascii="Times New Roman" w:hAnsi="Times New Roman"/>
                <w:b/>
                <w:sz w:val="18"/>
                <w:szCs w:val="18"/>
              </w:rPr>
              <w:br/>
            </w:r>
            <w:ins w:id="0" w:author="Keith M. Sappenfield, II" w:date="2014-09-16T07:32:00Z">
              <w:r w:rsidR="00C809A1">
                <w:rPr>
                  <w:rFonts w:ascii="Times New Roman" w:hAnsi="Times New Roman"/>
                  <w:b/>
                  <w:sz w:val="18"/>
                  <w:szCs w:val="18"/>
                </w:rPr>
                <w:t>2015</w:t>
              </w:r>
            </w:ins>
            <w:r w:rsidR="004B4E11">
              <w:rPr>
                <w:rFonts w:ascii="Times New Roman" w:hAnsi="Times New Roman"/>
                <w:b/>
                <w:sz w:val="18"/>
                <w:szCs w:val="18"/>
              </w:rPr>
              <w:t xml:space="preserve"> </w:t>
            </w:r>
            <w:r>
              <w:rPr>
                <w:rFonts w:ascii="Times New Roman" w:hAnsi="Times New Roman"/>
                <w:b/>
                <w:sz w:val="18"/>
                <w:szCs w:val="18"/>
              </w:rPr>
              <w:t>Annual Plan for the Wholesale Gas Quadrant</w:t>
            </w:r>
            <w:r>
              <w:br/>
            </w:r>
            <w:r w:rsidR="004B4E11">
              <w:rPr>
                <w:rFonts w:ascii="Times New Roman" w:hAnsi="Times New Roman"/>
                <w:b/>
                <w:sz w:val="18"/>
                <w:szCs w:val="18"/>
              </w:rPr>
              <w:t xml:space="preserve">Adopted by the </w:t>
            </w:r>
            <w:r w:rsidR="00781E19">
              <w:rPr>
                <w:rFonts w:ascii="Times New Roman" w:hAnsi="Times New Roman"/>
                <w:b/>
                <w:sz w:val="18"/>
                <w:szCs w:val="18"/>
              </w:rPr>
              <w:t>Board of Directors</w:t>
            </w:r>
            <w:r w:rsidR="004B4E11">
              <w:rPr>
                <w:rFonts w:ascii="Times New Roman" w:hAnsi="Times New Roman"/>
                <w:b/>
                <w:sz w:val="18"/>
                <w:szCs w:val="18"/>
              </w:rPr>
              <w:t xml:space="preserve"> on </w:t>
            </w:r>
            <w:r w:rsidR="00031C65">
              <w:rPr>
                <w:rFonts w:ascii="Times New Roman" w:hAnsi="Times New Roman"/>
                <w:b/>
                <w:sz w:val="18"/>
                <w:szCs w:val="18"/>
              </w:rPr>
              <w:t>September 11, 2014</w:t>
            </w:r>
          </w:p>
        </w:tc>
      </w:tr>
      <w:tr w:rsidR="001430E1" w:rsidTr="00C809A1">
        <w:trPr>
          <w:tblHeader/>
        </w:trPr>
        <w:tc>
          <w:tcPr>
            <w:tcW w:w="6443" w:type="dxa"/>
            <w:gridSpan w:val="3"/>
            <w:tcBorders>
              <w:bottom w:val="single" w:sz="4" w:space="0" w:color="auto"/>
            </w:tcBorders>
          </w:tcPr>
          <w:p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Item Description</w:t>
            </w:r>
          </w:p>
        </w:tc>
        <w:tc>
          <w:tcPr>
            <w:tcW w:w="1325" w:type="dxa"/>
            <w:tcBorders>
              <w:bottom w:val="single" w:sz="4" w:space="0" w:color="auto"/>
            </w:tcBorders>
          </w:tcPr>
          <w:p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592" w:type="dxa"/>
            <w:gridSpan w:val="2"/>
            <w:tcBorders>
              <w:bottom w:val="single" w:sz="4" w:space="0" w:color="auto"/>
            </w:tcBorders>
          </w:tcPr>
          <w:p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1430E1" w:rsidTr="00922A76">
        <w:tc>
          <w:tcPr>
            <w:tcW w:w="9360" w:type="dxa"/>
            <w:gridSpan w:val="6"/>
            <w:tcBorders>
              <w:top w:val="single" w:sz="4" w:space="0" w:color="auto"/>
            </w:tcBorders>
          </w:tcPr>
          <w:p w:rsidR="001430E1" w:rsidRDefault="004A4EC4" w:rsidP="00B37013">
            <w:pPr>
              <w:pStyle w:val="TableText"/>
              <w:spacing w:before="40" w:after="40"/>
              <w:ind w:left="144"/>
              <w:rPr>
                <w:rFonts w:ascii="Times New Roman" w:hAnsi="Times New Roman"/>
                <w:b/>
                <w:sz w:val="18"/>
                <w:szCs w:val="18"/>
              </w:rPr>
            </w:pPr>
            <w:r>
              <w:rPr>
                <w:rFonts w:ascii="Times New Roman" w:hAnsi="Times New Roman"/>
                <w:b/>
                <w:sz w:val="18"/>
                <w:szCs w:val="18"/>
              </w:rPr>
              <w:t xml:space="preserve">1.  </w:t>
            </w:r>
            <w:r w:rsidR="00B37013">
              <w:rPr>
                <w:rFonts w:ascii="Times New Roman" w:hAnsi="Times New Roman"/>
                <w:b/>
                <w:sz w:val="18"/>
                <w:szCs w:val="18"/>
              </w:rPr>
              <w:t xml:space="preserve">Update </w:t>
            </w:r>
            <w:r>
              <w:rPr>
                <w:rFonts w:ascii="Times New Roman" w:hAnsi="Times New Roman"/>
                <w:b/>
                <w:sz w:val="18"/>
                <w:szCs w:val="18"/>
              </w:rPr>
              <w:t xml:space="preserve">Standards </w:t>
            </w:r>
            <w:r w:rsidR="00B37013">
              <w:rPr>
                <w:rFonts w:ascii="Times New Roman" w:hAnsi="Times New Roman"/>
                <w:b/>
                <w:sz w:val="18"/>
                <w:szCs w:val="18"/>
              </w:rPr>
              <w:t xml:space="preserve">Matrix Tool </w:t>
            </w:r>
            <w:r>
              <w:rPr>
                <w:rFonts w:ascii="Times New Roman" w:hAnsi="Times New Roman"/>
                <w:b/>
                <w:sz w:val="18"/>
                <w:szCs w:val="18"/>
              </w:rPr>
              <w:t>for Ease of Use</w:t>
            </w:r>
            <w:r>
              <w:rPr>
                <w:rStyle w:val="EndnoteReference"/>
                <w:rFonts w:ascii="Times New Roman" w:hAnsi="Times New Roman"/>
                <w:b/>
                <w:sz w:val="18"/>
                <w:szCs w:val="18"/>
              </w:rPr>
              <w:endnoteReference w:id="3"/>
            </w:r>
          </w:p>
        </w:tc>
      </w:tr>
      <w:tr w:rsidR="001430E1" w:rsidTr="00C809A1">
        <w:tc>
          <w:tcPr>
            <w:tcW w:w="362" w:type="dxa"/>
          </w:tcPr>
          <w:p w:rsidR="001430E1" w:rsidRDefault="001430E1">
            <w:pPr>
              <w:pStyle w:val="TableText"/>
              <w:spacing w:before="40" w:after="40"/>
              <w:ind w:left="144"/>
              <w:rPr>
                <w:rFonts w:ascii="Times New Roman" w:hAnsi="Times New Roman"/>
                <w:b/>
                <w:sz w:val="18"/>
                <w:szCs w:val="18"/>
              </w:rPr>
            </w:pPr>
          </w:p>
        </w:tc>
        <w:tc>
          <w:tcPr>
            <w:tcW w:w="533" w:type="dxa"/>
          </w:tcPr>
          <w:p w:rsidR="001430E1" w:rsidRDefault="004A4EC4" w:rsidP="00922A76">
            <w:pPr>
              <w:pStyle w:val="TableText"/>
              <w:spacing w:before="40" w:after="40"/>
              <w:ind w:left="144"/>
              <w:jc w:val="center"/>
              <w:rPr>
                <w:rFonts w:ascii="Times New Roman" w:hAnsi="Times New Roman"/>
                <w:sz w:val="18"/>
                <w:szCs w:val="18"/>
              </w:rPr>
            </w:pPr>
            <w:r>
              <w:rPr>
                <w:rFonts w:ascii="Times New Roman" w:hAnsi="Times New Roman"/>
                <w:sz w:val="18"/>
                <w:szCs w:val="18"/>
              </w:rPr>
              <w:t>a.</w:t>
            </w:r>
          </w:p>
        </w:tc>
        <w:tc>
          <w:tcPr>
            <w:tcW w:w="5548" w:type="dxa"/>
          </w:tcPr>
          <w:p w:rsidR="001430E1" w:rsidRPr="00784BF3" w:rsidRDefault="004A4EC4">
            <w:pPr>
              <w:pStyle w:val="TableText"/>
              <w:spacing w:before="40" w:after="40"/>
              <w:ind w:left="144"/>
              <w:rPr>
                <w:rFonts w:ascii="Times New Roman" w:hAnsi="Times New Roman"/>
                <w:sz w:val="18"/>
                <w:szCs w:val="18"/>
              </w:rPr>
            </w:pPr>
            <w:r w:rsidRPr="00784BF3">
              <w:rPr>
                <w:rFonts w:ascii="Times New Roman" w:hAnsi="Times New Roman"/>
                <w:sz w:val="18"/>
                <w:szCs w:val="18"/>
              </w:rPr>
              <w:t>Update the reference tool developed for Version 2.</w:t>
            </w:r>
            <w:r w:rsidR="00B37013">
              <w:rPr>
                <w:rFonts w:ascii="Times New Roman" w:hAnsi="Times New Roman"/>
                <w:sz w:val="18"/>
                <w:szCs w:val="18"/>
              </w:rPr>
              <w:t>1</w:t>
            </w:r>
            <w:r w:rsidRPr="00784BF3">
              <w:rPr>
                <w:rFonts w:ascii="Times New Roman" w:hAnsi="Times New Roman"/>
                <w:sz w:val="18"/>
                <w:szCs w:val="18"/>
              </w:rPr>
              <w:t xml:space="preserve"> to reflect modifications applicable to Version </w:t>
            </w:r>
            <w:r w:rsidR="00053436">
              <w:rPr>
                <w:rFonts w:ascii="Times New Roman" w:hAnsi="Times New Roman"/>
                <w:sz w:val="18"/>
                <w:szCs w:val="18"/>
              </w:rPr>
              <w:t>3.0</w:t>
            </w:r>
          </w:p>
          <w:p w:rsidR="001430E1" w:rsidRPr="00784BF3" w:rsidRDefault="004A4EC4">
            <w:pPr>
              <w:pStyle w:val="TableText"/>
              <w:spacing w:before="40" w:after="40"/>
              <w:ind w:left="144"/>
              <w:rPr>
                <w:rFonts w:ascii="Times New Roman" w:hAnsi="Times New Roman"/>
                <w:b/>
                <w:sz w:val="18"/>
                <w:szCs w:val="18"/>
              </w:rPr>
            </w:pPr>
            <w:r w:rsidRPr="00752488">
              <w:rPr>
                <w:rFonts w:ascii="Times New Roman" w:hAnsi="Times New Roman"/>
                <w:sz w:val="18"/>
                <w:szCs w:val="18"/>
              </w:rPr>
              <w:t xml:space="preserve">Status:  </w:t>
            </w:r>
            <w:r w:rsidR="00B37013">
              <w:rPr>
                <w:rFonts w:ascii="Times New Roman" w:hAnsi="Times New Roman"/>
                <w:sz w:val="18"/>
                <w:szCs w:val="18"/>
              </w:rPr>
              <w:t>Not Started</w:t>
            </w:r>
            <w:r w:rsidR="00960F62">
              <w:rPr>
                <w:rFonts w:ascii="Times New Roman" w:hAnsi="Times New Roman"/>
                <w:sz w:val="18"/>
                <w:szCs w:val="18"/>
              </w:rPr>
              <w:t xml:space="preserve"> – Pending Publication of Version </w:t>
            </w:r>
            <w:r w:rsidR="00053436">
              <w:rPr>
                <w:rFonts w:ascii="Times New Roman" w:hAnsi="Times New Roman"/>
                <w:sz w:val="18"/>
                <w:szCs w:val="18"/>
              </w:rPr>
              <w:t>3.0</w:t>
            </w:r>
          </w:p>
        </w:tc>
        <w:tc>
          <w:tcPr>
            <w:tcW w:w="1325" w:type="dxa"/>
          </w:tcPr>
          <w:p w:rsidR="001430E1" w:rsidRPr="00784BF3" w:rsidRDefault="00B37013">
            <w:pPr>
              <w:pStyle w:val="TableText"/>
              <w:spacing w:before="40" w:after="40"/>
              <w:ind w:left="144"/>
              <w:rPr>
                <w:rFonts w:ascii="Times New Roman" w:hAnsi="Times New Roman"/>
                <w:sz w:val="18"/>
                <w:szCs w:val="18"/>
              </w:rPr>
            </w:pPr>
            <w:r>
              <w:rPr>
                <w:rFonts w:ascii="Times New Roman" w:hAnsi="Times New Roman"/>
                <w:sz w:val="18"/>
                <w:szCs w:val="18"/>
              </w:rPr>
              <w:t>TBD</w:t>
            </w:r>
          </w:p>
        </w:tc>
        <w:tc>
          <w:tcPr>
            <w:tcW w:w="1592" w:type="dxa"/>
            <w:gridSpan w:val="2"/>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IR/Technical</w:t>
            </w:r>
          </w:p>
        </w:tc>
      </w:tr>
      <w:tr w:rsidR="001430E1" w:rsidTr="00922A76">
        <w:tc>
          <w:tcPr>
            <w:tcW w:w="9360" w:type="dxa"/>
            <w:gridSpan w:val="6"/>
          </w:tcPr>
          <w:p w:rsidR="001430E1" w:rsidRPr="00161A67" w:rsidRDefault="001430E1">
            <w:pPr>
              <w:pStyle w:val="TableText"/>
              <w:spacing w:before="40" w:after="40"/>
              <w:ind w:left="144"/>
              <w:rPr>
                <w:rFonts w:ascii="Times New Roman" w:hAnsi="Times New Roman"/>
                <w:color w:val="FF0000"/>
                <w:sz w:val="18"/>
                <w:szCs w:val="18"/>
                <w:vertAlign w:val="superscript"/>
              </w:rPr>
            </w:pPr>
          </w:p>
        </w:tc>
      </w:tr>
      <w:tr w:rsidR="001430E1" w:rsidTr="00922A76">
        <w:tc>
          <w:tcPr>
            <w:tcW w:w="9360" w:type="dxa"/>
            <w:gridSpan w:val="6"/>
          </w:tcPr>
          <w:p w:rsidR="001430E1" w:rsidRPr="00784BF3" w:rsidRDefault="001430E1">
            <w:pPr>
              <w:pStyle w:val="TableText"/>
              <w:spacing w:before="40" w:after="40"/>
              <w:ind w:left="144"/>
              <w:rPr>
                <w:rFonts w:ascii="Times New Roman" w:hAnsi="Times New Roman"/>
                <w:b/>
                <w:sz w:val="18"/>
                <w:szCs w:val="18"/>
                <w:vertAlign w:val="superscript"/>
              </w:rPr>
            </w:pPr>
          </w:p>
        </w:tc>
      </w:tr>
      <w:tr w:rsidR="001430E1" w:rsidTr="00922A76">
        <w:tc>
          <w:tcPr>
            <w:tcW w:w="9360" w:type="dxa"/>
            <w:gridSpan w:val="6"/>
          </w:tcPr>
          <w:p w:rsidR="001430E1" w:rsidRPr="00784BF3" w:rsidRDefault="004A4EC4">
            <w:pPr>
              <w:pStyle w:val="TableText"/>
              <w:spacing w:before="40" w:after="40"/>
              <w:ind w:left="144"/>
              <w:rPr>
                <w:rFonts w:ascii="Times New Roman" w:hAnsi="Times New Roman"/>
                <w:color w:val="auto"/>
                <w:sz w:val="18"/>
                <w:szCs w:val="18"/>
              </w:rPr>
            </w:pPr>
            <w:r w:rsidRPr="00784BF3">
              <w:rPr>
                <w:rFonts w:ascii="Times New Roman" w:hAnsi="Times New Roman"/>
                <w:b/>
                <w:sz w:val="18"/>
                <w:szCs w:val="18"/>
              </w:rPr>
              <w:t>4.  Electronic Delivery Mechanisms</w:t>
            </w:r>
          </w:p>
        </w:tc>
      </w:tr>
      <w:tr w:rsidR="001430E1" w:rsidTr="00C809A1">
        <w:tc>
          <w:tcPr>
            <w:tcW w:w="362" w:type="dxa"/>
          </w:tcPr>
          <w:p w:rsidR="001430E1" w:rsidRDefault="001430E1">
            <w:pPr>
              <w:pStyle w:val="Signature"/>
              <w:spacing w:before="40" w:after="40"/>
              <w:ind w:left="144"/>
              <w:rPr>
                <w:sz w:val="18"/>
                <w:szCs w:val="18"/>
              </w:rPr>
            </w:pPr>
          </w:p>
        </w:tc>
        <w:tc>
          <w:tcPr>
            <w:tcW w:w="533" w:type="dxa"/>
          </w:tcPr>
          <w:p w:rsidR="001430E1" w:rsidRDefault="004A4EC4" w:rsidP="00922A76">
            <w:pPr>
              <w:pStyle w:val="Signature"/>
              <w:keepNext/>
              <w:spacing w:before="40" w:after="40"/>
              <w:ind w:left="72"/>
              <w:jc w:val="center"/>
              <w:rPr>
                <w:sz w:val="18"/>
                <w:szCs w:val="18"/>
              </w:rPr>
            </w:pPr>
            <w:r>
              <w:rPr>
                <w:sz w:val="18"/>
                <w:szCs w:val="18"/>
              </w:rPr>
              <w:t>a.</w:t>
            </w:r>
          </w:p>
        </w:tc>
        <w:tc>
          <w:tcPr>
            <w:tcW w:w="5548" w:type="dxa"/>
          </w:tcPr>
          <w:p w:rsidR="001430E1" w:rsidRPr="00784BF3" w:rsidRDefault="004A4EC4">
            <w:pPr>
              <w:keepNext/>
              <w:keepLines/>
              <w:spacing w:before="40" w:after="40"/>
              <w:ind w:left="144"/>
              <w:rPr>
                <w:sz w:val="18"/>
                <w:szCs w:val="18"/>
              </w:rPr>
            </w:pPr>
            <w:r w:rsidRPr="00784BF3">
              <w:rPr>
                <w:sz w:val="18"/>
                <w:szCs w:val="18"/>
              </w:rPr>
              <w:t xml:space="preserve">Review minimum technical characteristics in Appendices B, C, and D of the WGQ QEDM Manual, and make changes as appropriate. </w:t>
            </w:r>
          </w:p>
          <w:p w:rsidR="001430E1" w:rsidRPr="00784BF3" w:rsidRDefault="004A4EC4" w:rsidP="00B37013">
            <w:pPr>
              <w:spacing w:before="40" w:after="40"/>
              <w:ind w:left="144"/>
              <w:rPr>
                <w:sz w:val="18"/>
                <w:szCs w:val="18"/>
              </w:rPr>
            </w:pPr>
            <w:r w:rsidRPr="00784BF3">
              <w:rPr>
                <w:sz w:val="18"/>
                <w:szCs w:val="18"/>
              </w:rPr>
              <w:t xml:space="preserve">Status:  </w:t>
            </w:r>
            <w:r w:rsidR="00B37013">
              <w:rPr>
                <w:sz w:val="18"/>
                <w:szCs w:val="18"/>
              </w:rPr>
              <w:t>Not Started</w:t>
            </w:r>
          </w:p>
        </w:tc>
        <w:tc>
          <w:tcPr>
            <w:tcW w:w="1325" w:type="dxa"/>
          </w:tcPr>
          <w:p w:rsidR="001430E1" w:rsidRPr="00784BF3" w:rsidRDefault="00B37013">
            <w:pPr>
              <w:pStyle w:val="TableText"/>
              <w:spacing w:before="40" w:after="40"/>
              <w:ind w:left="144"/>
              <w:rPr>
                <w:rFonts w:ascii="Times New Roman" w:hAnsi="Times New Roman"/>
                <w:sz w:val="18"/>
                <w:szCs w:val="18"/>
              </w:rPr>
            </w:pPr>
            <w:r>
              <w:rPr>
                <w:rFonts w:ascii="Times New Roman" w:hAnsi="Times New Roman"/>
                <w:sz w:val="18"/>
                <w:szCs w:val="18"/>
              </w:rPr>
              <w:t>2014</w:t>
            </w:r>
          </w:p>
        </w:tc>
        <w:tc>
          <w:tcPr>
            <w:tcW w:w="1592" w:type="dxa"/>
            <w:gridSpan w:val="2"/>
          </w:tcPr>
          <w:p w:rsidR="001430E1" w:rsidRDefault="004A4EC4">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EDM</w:t>
            </w:r>
          </w:p>
        </w:tc>
      </w:tr>
      <w:tr w:rsidR="001430E1" w:rsidTr="00C809A1">
        <w:tblPrEx>
          <w:tblCellMar>
            <w:left w:w="108" w:type="dxa"/>
            <w:right w:w="108" w:type="dxa"/>
          </w:tblCellMar>
        </w:tblPrEx>
        <w:trPr>
          <w:gridAfter w:val="1"/>
          <w:wAfter w:w="90" w:type="dxa"/>
        </w:trPr>
        <w:tc>
          <w:tcPr>
            <w:tcW w:w="9270" w:type="dxa"/>
            <w:gridSpan w:val="5"/>
          </w:tcPr>
          <w:p w:rsidR="001430E1" w:rsidRPr="00784BF3" w:rsidRDefault="001430E1">
            <w:pPr>
              <w:pStyle w:val="TableText"/>
              <w:spacing w:before="40" w:after="40"/>
              <w:ind w:left="72"/>
              <w:rPr>
                <w:rFonts w:ascii="Times New Roman" w:hAnsi="Times New Roman"/>
                <w:b/>
                <w:sz w:val="18"/>
                <w:szCs w:val="18"/>
              </w:rPr>
            </w:pPr>
          </w:p>
        </w:tc>
      </w:tr>
      <w:tr w:rsidR="001430E1" w:rsidTr="00C809A1">
        <w:tblPrEx>
          <w:tblCellMar>
            <w:left w:w="108" w:type="dxa"/>
            <w:right w:w="108" w:type="dxa"/>
          </w:tblCellMar>
        </w:tblPrEx>
        <w:trPr>
          <w:gridAfter w:val="1"/>
          <w:wAfter w:w="90" w:type="dxa"/>
          <w:trHeight w:val="375"/>
        </w:trPr>
        <w:tc>
          <w:tcPr>
            <w:tcW w:w="362" w:type="dxa"/>
          </w:tcPr>
          <w:p w:rsidR="001430E1" w:rsidRDefault="001430E1">
            <w:pPr>
              <w:pStyle w:val="TableText"/>
              <w:spacing w:before="40" w:after="40"/>
              <w:ind w:left="144"/>
              <w:rPr>
                <w:rFonts w:ascii="Times New Roman" w:hAnsi="Times New Roman"/>
                <w:sz w:val="18"/>
                <w:szCs w:val="18"/>
              </w:rPr>
            </w:pPr>
          </w:p>
        </w:tc>
        <w:tc>
          <w:tcPr>
            <w:tcW w:w="533" w:type="dxa"/>
          </w:tcPr>
          <w:p w:rsidR="001430E1" w:rsidRDefault="001430E1">
            <w:pPr>
              <w:pStyle w:val="TableText"/>
              <w:spacing w:before="40" w:after="40"/>
              <w:ind w:left="144"/>
              <w:rPr>
                <w:rFonts w:ascii="Times New Roman" w:hAnsi="Times New Roman"/>
                <w:sz w:val="18"/>
                <w:szCs w:val="18"/>
              </w:rPr>
            </w:pPr>
          </w:p>
        </w:tc>
        <w:tc>
          <w:tcPr>
            <w:tcW w:w="5548" w:type="dxa"/>
          </w:tcPr>
          <w:p w:rsidR="003275CA" w:rsidRPr="00784BF3" w:rsidRDefault="003275CA">
            <w:pPr>
              <w:pStyle w:val="TableText"/>
              <w:spacing w:before="40" w:after="40"/>
              <w:ind w:left="144"/>
              <w:rPr>
                <w:rFonts w:ascii="Times New Roman" w:hAnsi="Times New Roman"/>
                <w:sz w:val="18"/>
                <w:szCs w:val="18"/>
              </w:rPr>
            </w:pPr>
          </w:p>
        </w:tc>
        <w:tc>
          <w:tcPr>
            <w:tcW w:w="1325" w:type="dxa"/>
          </w:tcPr>
          <w:p w:rsidR="001430E1" w:rsidRPr="00784BF3" w:rsidRDefault="001430E1" w:rsidP="00031C65">
            <w:pPr>
              <w:pStyle w:val="TableText"/>
              <w:spacing w:before="40" w:after="40"/>
              <w:ind w:left="19"/>
              <w:rPr>
                <w:rFonts w:ascii="Times New Roman" w:hAnsi="Times New Roman"/>
                <w:sz w:val="18"/>
                <w:szCs w:val="18"/>
              </w:rPr>
            </w:pPr>
          </w:p>
        </w:tc>
        <w:tc>
          <w:tcPr>
            <w:tcW w:w="1502" w:type="dxa"/>
          </w:tcPr>
          <w:p w:rsidR="001430E1" w:rsidRDefault="001430E1" w:rsidP="00BC48C9">
            <w:pPr>
              <w:pStyle w:val="TableText"/>
              <w:spacing w:before="40" w:after="40"/>
              <w:ind w:left="144" w:hanging="72"/>
              <w:rPr>
                <w:rFonts w:ascii="Times New Roman" w:hAnsi="Times New Roman"/>
                <w:sz w:val="18"/>
                <w:szCs w:val="18"/>
              </w:rPr>
            </w:pPr>
          </w:p>
        </w:tc>
      </w:tr>
      <w:tr w:rsidR="00DB7A12" w:rsidTr="00C809A1">
        <w:tblPrEx>
          <w:tblCellMar>
            <w:left w:w="108" w:type="dxa"/>
            <w:right w:w="108" w:type="dxa"/>
          </w:tblCellMar>
        </w:tblPrEx>
        <w:trPr>
          <w:gridAfter w:val="1"/>
          <w:wAfter w:w="90" w:type="dxa"/>
          <w:trHeight w:val="375"/>
        </w:trPr>
        <w:tc>
          <w:tcPr>
            <w:tcW w:w="9270" w:type="dxa"/>
            <w:gridSpan w:val="5"/>
          </w:tcPr>
          <w:p w:rsidR="00DB7A12" w:rsidRPr="00752488" w:rsidRDefault="00DB7A12" w:rsidP="00BC48C9">
            <w:pPr>
              <w:pStyle w:val="TableText"/>
              <w:spacing w:before="40" w:after="40"/>
              <w:ind w:left="144" w:hanging="72"/>
              <w:rPr>
                <w:rFonts w:ascii="Times New Roman" w:hAnsi="Times New Roman"/>
                <w:b/>
                <w:sz w:val="18"/>
                <w:szCs w:val="18"/>
              </w:rPr>
            </w:pPr>
          </w:p>
        </w:tc>
      </w:tr>
      <w:tr w:rsidR="00DB7A12" w:rsidTr="00C809A1">
        <w:tblPrEx>
          <w:tblCellMar>
            <w:left w:w="108" w:type="dxa"/>
            <w:right w:w="108" w:type="dxa"/>
          </w:tblCellMar>
        </w:tblPrEx>
        <w:trPr>
          <w:gridAfter w:val="1"/>
          <w:wAfter w:w="90" w:type="dxa"/>
          <w:trHeight w:val="375"/>
        </w:trPr>
        <w:tc>
          <w:tcPr>
            <w:tcW w:w="362" w:type="dxa"/>
          </w:tcPr>
          <w:p w:rsidR="00DB7A12" w:rsidRDefault="00DB7A12">
            <w:pPr>
              <w:pStyle w:val="TableText"/>
              <w:spacing w:before="40" w:after="40"/>
              <w:ind w:left="144"/>
              <w:rPr>
                <w:rFonts w:ascii="Times New Roman" w:hAnsi="Times New Roman"/>
                <w:sz w:val="18"/>
                <w:szCs w:val="18"/>
              </w:rPr>
            </w:pPr>
          </w:p>
        </w:tc>
        <w:tc>
          <w:tcPr>
            <w:tcW w:w="533" w:type="dxa"/>
          </w:tcPr>
          <w:p w:rsidR="00DB7A12" w:rsidRPr="009034F0" w:rsidRDefault="00DB7A12" w:rsidP="00C809A1">
            <w:pPr>
              <w:pStyle w:val="TableText"/>
              <w:spacing w:before="40" w:after="40"/>
              <w:ind w:left="144"/>
              <w:rPr>
                <w:rFonts w:ascii="Times New Roman" w:hAnsi="Times New Roman"/>
                <w:sz w:val="18"/>
                <w:szCs w:val="18"/>
              </w:rPr>
            </w:pPr>
          </w:p>
        </w:tc>
        <w:tc>
          <w:tcPr>
            <w:tcW w:w="5548" w:type="dxa"/>
          </w:tcPr>
          <w:p w:rsidR="00DB7A12" w:rsidRPr="00DB7A12" w:rsidRDefault="00DB7A12">
            <w:pPr>
              <w:pStyle w:val="TableText"/>
              <w:spacing w:before="40" w:after="40"/>
              <w:ind w:left="144"/>
              <w:rPr>
                <w:rFonts w:ascii="Times New Roman" w:hAnsi="Times New Roman"/>
                <w:sz w:val="18"/>
                <w:szCs w:val="18"/>
              </w:rPr>
            </w:pPr>
          </w:p>
        </w:tc>
        <w:tc>
          <w:tcPr>
            <w:tcW w:w="1325" w:type="dxa"/>
          </w:tcPr>
          <w:p w:rsidR="00DB7A12" w:rsidRDefault="00DB7A12" w:rsidP="00C809A1">
            <w:pPr>
              <w:pStyle w:val="TableText"/>
              <w:spacing w:before="40" w:after="40"/>
              <w:ind w:left="19"/>
              <w:rPr>
                <w:rFonts w:ascii="Times New Roman" w:hAnsi="Times New Roman"/>
                <w:sz w:val="18"/>
                <w:szCs w:val="18"/>
              </w:rPr>
            </w:pPr>
          </w:p>
        </w:tc>
        <w:tc>
          <w:tcPr>
            <w:tcW w:w="1502" w:type="dxa"/>
          </w:tcPr>
          <w:p w:rsidR="00DB7A12" w:rsidRDefault="00DB7A12" w:rsidP="00BC48C9">
            <w:pPr>
              <w:pStyle w:val="TableText"/>
              <w:spacing w:before="40" w:after="40"/>
              <w:ind w:left="144" w:hanging="72"/>
              <w:rPr>
                <w:rFonts w:ascii="Times New Roman" w:hAnsi="Times New Roman"/>
                <w:sz w:val="18"/>
                <w:szCs w:val="18"/>
              </w:rPr>
            </w:pPr>
          </w:p>
        </w:tc>
      </w:tr>
      <w:tr w:rsidR="00DB7A12" w:rsidTr="00C809A1">
        <w:trPr>
          <w:trHeight w:val="375"/>
        </w:trPr>
        <w:tc>
          <w:tcPr>
            <w:tcW w:w="362" w:type="dxa"/>
          </w:tcPr>
          <w:p w:rsidR="00DB7A12" w:rsidRDefault="00DB7A12">
            <w:pPr>
              <w:pStyle w:val="TableText"/>
              <w:spacing w:before="40" w:after="40"/>
              <w:ind w:left="144"/>
              <w:rPr>
                <w:rFonts w:ascii="Times New Roman" w:hAnsi="Times New Roman"/>
                <w:sz w:val="18"/>
                <w:szCs w:val="18"/>
              </w:rPr>
            </w:pPr>
          </w:p>
        </w:tc>
        <w:tc>
          <w:tcPr>
            <w:tcW w:w="533" w:type="dxa"/>
          </w:tcPr>
          <w:p w:rsidR="00DB7A12" w:rsidRPr="009034F0" w:rsidRDefault="00DB7A12" w:rsidP="00C809A1">
            <w:pPr>
              <w:pStyle w:val="TableText"/>
              <w:spacing w:before="40" w:after="40"/>
              <w:ind w:left="144"/>
              <w:jc w:val="center"/>
              <w:rPr>
                <w:rFonts w:ascii="Times New Roman" w:hAnsi="Times New Roman"/>
                <w:sz w:val="18"/>
                <w:szCs w:val="18"/>
              </w:rPr>
            </w:pPr>
          </w:p>
        </w:tc>
        <w:tc>
          <w:tcPr>
            <w:tcW w:w="5548" w:type="dxa"/>
          </w:tcPr>
          <w:p w:rsidR="00DB7A12" w:rsidRPr="00784BF3" w:rsidRDefault="00DB7A12">
            <w:pPr>
              <w:pStyle w:val="TableText"/>
              <w:spacing w:before="40" w:after="40"/>
              <w:ind w:left="144"/>
              <w:rPr>
                <w:rFonts w:ascii="Times New Roman" w:hAnsi="Times New Roman"/>
                <w:sz w:val="18"/>
                <w:szCs w:val="18"/>
              </w:rPr>
            </w:pPr>
          </w:p>
        </w:tc>
        <w:tc>
          <w:tcPr>
            <w:tcW w:w="1325" w:type="dxa"/>
          </w:tcPr>
          <w:p w:rsidR="00DB7A12" w:rsidRDefault="00DB7A12">
            <w:pPr>
              <w:pStyle w:val="TableText"/>
              <w:spacing w:before="40" w:after="40"/>
              <w:ind w:left="144"/>
              <w:rPr>
                <w:rFonts w:ascii="Times New Roman" w:hAnsi="Times New Roman"/>
                <w:sz w:val="18"/>
                <w:szCs w:val="18"/>
              </w:rPr>
            </w:pPr>
          </w:p>
        </w:tc>
        <w:tc>
          <w:tcPr>
            <w:tcW w:w="1592" w:type="dxa"/>
            <w:gridSpan w:val="2"/>
          </w:tcPr>
          <w:p w:rsidR="00DB7A12" w:rsidRDefault="00DB7A12">
            <w:pPr>
              <w:pStyle w:val="TableText"/>
              <w:spacing w:before="40" w:after="40"/>
              <w:ind w:left="144"/>
              <w:rPr>
                <w:rFonts w:ascii="Times New Roman" w:hAnsi="Times New Roman"/>
                <w:sz w:val="18"/>
                <w:szCs w:val="18"/>
              </w:rPr>
            </w:pPr>
          </w:p>
        </w:tc>
      </w:tr>
      <w:tr w:rsidR="006F4439" w:rsidTr="00C809A1">
        <w:tblPrEx>
          <w:tblCellMar>
            <w:left w:w="108" w:type="dxa"/>
            <w:right w:w="108" w:type="dxa"/>
          </w:tblCellMar>
        </w:tblPrEx>
        <w:trPr>
          <w:gridAfter w:val="1"/>
          <w:wAfter w:w="90" w:type="dxa"/>
          <w:trHeight w:val="375"/>
        </w:trPr>
        <w:tc>
          <w:tcPr>
            <w:tcW w:w="9270" w:type="dxa"/>
            <w:gridSpan w:val="5"/>
          </w:tcPr>
          <w:p w:rsidR="006F4439" w:rsidRPr="00BC48C9" w:rsidRDefault="006F4439" w:rsidP="00EB2AD4">
            <w:pPr>
              <w:pStyle w:val="TableText"/>
              <w:keepNext/>
              <w:spacing w:before="40" w:after="40"/>
              <w:ind w:left="72"/>
              <w:rPr>
                <w:rFonts w:ascii="Times New Roman" w:hAnsi="Times New Roman"/>
                <w:b/>
                <w:sz w:val="18"/>
                <w:szCs w:val="18"/>
              </w:rPr>
            </w:pPr>
          </w:p>
        </w:tc>
      </w:tr>
      <w:tr w:rsidR="006F4439" w:rsidTr="00C809A1">
        <w:tblPrEx>
          <w:tblCellMar>
            <w:left w:w="108" w:type="dxa"/>
            <w:right w:w="108" w:type="dxa"/>
          </w:tblCellMar>
        </w:tblPrEx>
        <w:trPr>
          <w:gridAfter w:val="1"/>
          <w:wAfter w:w="90" w:type="dxa"/>
          <w:trHeight w:val="375"/>
        </w:trPr>
        <w:tc>
          <w:tcPr>
            <w:tcW w:w="362" w:type="dxa"/>
          </w:tcPr>
          <w:p w:rsidR="006F4439" w:rsidRDefault="006F4439" w:rsidP="00EB2AD4">
            <w:pPr>
              <w:pStyle w:val="TableText"/>
              <w:keepNext/>
              <w:spacing w:before="40" w:after="40"/>
              <w:rPr>
                <w:rFonts w:ascii="Times New Roman" w:hAnsi="Times New Roman"/>
                <w:sz w:val="18"/>
                <w:szCs w:val="18"/>
              </w:rPr>
            </w:pPr>
          </w:p>
        </w:tc>
        <w:tc>
          <w:tcPr>
            <w:tcW w:w="533" w:type="dxa"/>
          </w:tcPr>
          <w:p w:rsidR="006F4439" w:rsidRPr="009034F0" w:rsidRDefault="006F4439" w:rsidP="00C809A1">
            <w:pPr>
              <w:pStyle w:val="TableText"/>
              <w:spacing w:before="40" w:after="40"/>
              <w:ind w:left="144"/>
              <w:rPr>
                <w:rFonts w:ascii="Times New Roman" w:hAnsi="Times New Roman"/>
                <w:sz w:val="18"/>
                <w:szCs w:val="18"/>
              </w:rPr>
            </w:pPr>
          </w:p>
        </w:tc>
        <w:tc>
          <w:tcPr>
            <w:tcW w:w="5548" w:type="dxa"/>
          </w:tcPr>
          <w:p w:rsidR="006F4439" w:rsidRPr="00844D8E" w:rsidRDefault="006F4439">
            <w:pPr>
              <w:pStyle w:val="TableText"/>
              <w:spacing w:before="60" w:after="60"/>
              <w:ind w:left="144"/>
              <w:rPr>
                <w:rFonts w:ascii="Times New Roman" w:hAnsi="Times New Roman"/>
                <w:sz w:val="18"/>
                <w:szCs w:val="18"/>
              </w:rPr>
            </w:pPr>
          </w:p>
        </w:tc>
        <w:tc>
          <w:tcPr>
            <w:tcW w:w="1325" w:type="dxa"/>
          </w:tcPr>
          <w:p w:rsidR="006F4439" w:rsidDel="00690886" w:rsidRDefault="006F4439" w:rsidP="00031C65">
            <w:pPr>
              <w:pStyle w:val="TableText"/>
              <w:spacing w:before="40" w:after="40"/>
              <w:ind w:left="19"/>
              <w:rPr>
                <w:rFonts w:ascii="Times New Roman" w:hAnsi="Times New Roman"/>
                <w:sz w:val="18"/>
                <w:szCs w:val="18"/>
              </w:rPr>
            </w:pPr>
          </w:p>
        </w:tc>
        <w:tc>
          <w:tcPr>
            <w:tcW w:w="1502" w:type="dxa"/>
          </w:tcPr>
          <w:p w:rsidR="006F4439" w:rsidRDefault="006F4439" w:rsidP="00BC48C9">
            <w:pPr>
              <w:pStyle w:val="TableText"/>
              <w:spacing w:before="40" w:after="40"/>
              <w:ind w:left="144" w:hanging="72"/>
              <w:rPr>
                <w:rFonts w:ascii="Times New Roman" w:hAnsi="Times New Roman"/>
                <w:color w:val="auto"/>
                <w:sz w:val="18"/>
                <w:szCs w:val="18"/>
              </w:rPr>
            </w:pPr>
          </w:p>
        </w:tc>
      </w:tr>
      <w:tr w:rsidR="006F4439" w:rsidTr="00C809A1">
        <w:tblPrEx>
          <w:tblCellMar>
            <w:left w:w="108" w:type="dxa"/>
            <w:right w:w="108" w:type="dxa"/>
          </w:tblCellMar>
        </w:tblPrEx>
        <w:trPr>
          <w:gridAfter w:val="1"/>
          <w:wAfter w:w="90" w:type="dxa"/>
          <w:cantSplit/>
          <w:trHeight w:val="375"/>
        </w:trPr>
        <w:tc>
          <w:tcPr>
            <w:tcW w:w="362" w:type="dxa"/>
          </w:tcPr>
          <w:p w:rsidR="006F4439" w:rsidRDefault="006F4439" w:rsidP="006F4439">
            <w:pPr>
              <w:pStyle w:val="TableText"/>
              <w:spacing w:before="40" w:after="40"/>
              <w:rPr>
                <w:rFonts w:ascii="Times New Roman" w:hAnsi="Times New Roman"/>
                <w:sz w:val="18"/>
                <w:szCs w:val="18"/>
              </w:rPr>
            </w:pPr>
          </w:p>
        </w:tc>
        <w:tc>
          <w:tcPr>
            <w:tcW w:w="533" w:type="dxa"/>
          </w:tcPr>
          <w:p w:rsidR="006F4439" w:rsidRPr="009034F0" w:rsidRDefault="006F4439" w:rsidP="00C809A1">
            <w:pPr>
              <w:pStyle w:val="TableText"/>
              <w:spacing w:before="40" w:after="40"/>
              <w:ind w:left="144"/>
              <w:rPr>
                <w:rFonts w:ascii="Times New Roman" w:hAnsi="Times New Roman"/>
                <w:sz w:val="18"/>
                <w:szCs w:val="18"/>
              </w:rPr>
            </w:pPr>
          </w:p>
        </w:tc>
        <w:tc>
          <w:tcPr>
            <w:tcW w:w="5548" w:type="dxa"/>
          </w:tcPr>
          <w:p w:rsidR="006F4439" w:rsidRPr="00844D8E" w:rsidRDefault="006F4439">
            <w:pPr>
              <w:pStyle w:val="TableText"/>
              <w:spacing w:before="60" w:after="60"/>
              <w:ind w:left="144"/>
              <w:rPr>
                <w:rFonts w:ascii="Times New Roman" w:hAnsi="Times New Roman"/>
                <w:sz w:val="18"/>
                <w:szCs w:val="18"/>
              </w:rPr>
            </w:pPr>
          </w:p>
        </w:tc>
        <w:tc>
          <w:tcPr>
            <w:tcW w:w="1325" w:type="dxa"/>
          </w:tcPr>
          <w:p w:rsidR="006F4439" w:rsidDel="00690886" w:rsidRDefault="006F4439" w:rsidP="00031C65">
            <w:pPr>
              <w:pStyle w:val="TableText"/>
              <w:spacing w:before="40" w:after="40"/>
              <w:ind w:left="19"/>
              <w:rPr>
                <w:rFonts w:ascii="Times New Roman" w:hAnsi="Times New Roman"/>
                <w:sz w:val="18"/>
                <w:szCs w:val="18"/>
              </w:rPr>
            </w:pPr>
          </w:p>
        </w:tc>
        <w:tc>
          <w:tcPr>
            <w:tcW w:w="1502" w:type="dxa"/>
          </w:tcPr>
          <w:p w:rsidR="006F4439" w:rsidRDefault="006F4439" w:rsidP="00BC48C9">
            <w:pPr>
              <w:pStyle w:val="TableText"/>
              <w:spacing w:before="40" w:after="40"/>
              <w:ind w:left="72"/>
              <w:rPr>
                <w:rFonts w:ascii="Times New Roman" w:hAnsi="Times New Roman"/>
                <w:color w:val="auto"/>
                <w:sz w:val="18"/>
                <w:szCs w:val="18"/>
              </w:rPr>
            </w:pPr>
          </w:p>
        </w:tc>
      </w:tr>
      <w:tr w:rsidR="005B2804" w:rsidTr="00C809A1">
        <w:tblPrEx>
          <w:tblCellMar>
            <w:left w:w="108" w:type="dxa"/>
            <w:right w:w="108" w:type="dxa"/>
          </w:tblCellMar>
        </w:tblPrEx>
        <w:trPr>
          <w:gridAfter w:val="1"/>
          <w:wAfter w:w="90" w:type="dxa"/>
          <w:trHeight w:val="375"/>
        </w:trPr>
        <w:tc>
          <w:tcPr>
            <w:tcW w:w="9270" w:type="dxa"/>
            <w:gridSpan w:val="5"/>
          </w:tcPr>
          <w:p w:rsidR="005B2804" w:rsidRDefault="005B2804" w:rsidP="00EB2AD4">
            <w:pPr>
              <w:pStyle w:val="TableText"/>
              <w:keepNext/>
              <w:spacing w:before="40" w:after="40"/>
              <w:ind w:left="72"/>
              <w:rPr>
                <w:rFonts w:ascii="Times New Roman" w:hAnsi="Times New Roman"/>
                <w:color w:val="auto"/>
                <w:sz w:val="18"/>
                <w:szCs w:val="18"/>
              </w:rPr>
            </w:pPr>
            <w:r>
              <w:rPr>
                <w:rFonts w:ascii="Times New Roman" w:hAnsi="Times New Roman"/>
                <w:b/>
                <w:color w:val="auto"/>
                <w:sz w:val="18"/>
                <w:szCs w:val="18"/>
              </w:rPr>
              <w:t>11</w:t>
            </w:r>
            <w:r w:rsidRPr="0092395D">
              <w:rPr>
                <w:rFonts w:ascii="Times New Roman" w:hAnsi="Times New Roman"/>
                <w:b/>
                <w:color w:val="auto"/>
                <w:sz w:val="18"/>
                <w:szCs w:val="18"/>
              </w:rPr>
              <w:t xml:space="preserve">. </w:t>
            </w:r>
            <w:r>
              <w:rPr>
                <w:rFonts w:ascii="Times New Roman" w:hAnsi="Times New Roman"/>
                <w:b/>
                <w:color w:val="auto"/>
                <w:sz w:val="18"/>
                <w:szCs w:val="18"/>
              </w:rPr>
              <w:t>Support FERC Notice of Propose</w:t>
            </w:r>
            <w:r w:rsidR="0093255D">
              <w:rPr>
                <w:rFonts w:ascii="Times New Roman" w:hAnsi="Times New Roman"/>
                <w:b/>
                <w:color w:val="auto"/>
                <w:sz w:val="18"/>
                <w:szCs w:val="18"/>
              </w:rPr>
              <w:t>d</w:t>
            </w:r>
            <w:r>
              <w:rPr>
                <w:rFonts w:ascii="Times New Roman" w:hAnsi="Times New Roman"/>
                <w:b/>
                <w:color w:val="auto"/>
                <w:sz w:val="18"/>
                <w:szCs w:val="18"/>
              </w:rPr>
              <w:t xml:space="preserve"> Rulemaking, Coordination of the Scheduling Process of Interstate Natural Gas Pipelines and Public Utilities (NOPR Issued March 20, 2014 – RM 14-</w:t>
            </w:r>
            <w:r w:rsidRPr="0092395D">
              <w:rPr>
                <w:rFonts w:ascii="Times New Roman" w:hAnsi="Times New Roman"/>
                <w:b/>
                <w:color w:val="auto"/>
                <w:sz w:val="18"/>
                <w:szCs w:val="18"/>
              </w:rPr>
              <w:t>2-000)</w:t>
            </w:r>
          </w:p>
        </w:tc>
      </w:tr>
      <w:tr w:rsidR="005B2804" w:rsidTr="00C809A1">
        <w:tblPrEx>
          <w:tblCellMar>
            <w:left w:w="108" w:type="dxa"/>
            <w:right w:w="108" w:type="dxa"/>
          </w:tblCellMar>
        </w:tblPrEx>
        <w:trPr>
          <w:gridAfter w:val="1"/>
          <w:wAfter w:w="90" w:type="dxa"/>
          <w:trHeight w:val="375"/>
        </w:trPr>
        <w:tc>
          <w:tcPr>
            <w:tcW w:w="362" w:type="dxa"/>
          </w:tcPr>
          <w:p w:rsidR="005B2804" w:rsidRDefault="005B2804" w:rsidP="00EB2AD4">
            <w:pPr>
              <w:pStyle w:val="TableText"/>
              <w:keepNext/>
              <w:spacing w:before="40" w:after="40"/>
              <w:rPr>
                <w:rFonts w:ascii="Times New Roman" w:hAnsi="Times New Roman"/>
                <w:sz w:val="18"/>
                <w:szCs w:val="18"/>
              </w:rPr>
            </w:pPr>
          </w:p>
        </w:tc>
        <w:tc>
          <w:tcPr>
            <w:tcW w:w="533" w:type="dxa"/>
          </w:tcPr>
          <w:p w:rsidR="005B2804" w:rsidRDefault="005B2804" w:rsidP="00B82DD2">
            <w:pPr>
              <w:pStyle w:val="TableText"/>
              <w:spacing w:before="40" w:after="40"/>
              <w:ind w:left="144"/>
              <w:rPr>
                <w:rFonts w:ascii="Times New Roman" w:hAnsi="Times New Roman"/>
                <w:sz w:val="18"/>
                <w:szCs w:val="18"/>
              </w:rPr>
            </w:pPr>
          </w:p>
        </w:tc>
        <w:tc>
          <w:tcPr>
            <w:tcW w:w="5548" w:type="dxa"/>
          </w:tcPr>
          <w:p w:rsidR="00053436" w:rsidRDefault="00053436">
            <w:pPr>
              <w:pStyle w:val="TableText"/>
              <w:spacing w:before="60" w:after="60"/>
              <w:ind w:left="144"/>
              <w:rPr>
                <w:rFonts w:ascii="Times New Roman" w:hAnsi="Times New Roman"/>
                <w:sz w:val="18"/>
                <w:szCs w:val="18"/>
              </w:rPr>
            </w:pPr>
          </w:p>
        </w:tc>
        <w:tc>
          <w:tcPr>
            <w:tcW w:w="1325" w:type="dxa"/>
          </w:tcPr>
          <w:p w:rsidR="005B2804" w:rsidRDefault="005B2804" w:rsidP="00031C65">
            <w:pPr>
              <w:pStyle w:val="TableText"/>
              <w:spacing w:before="40" w:after="40"/>
              <w:ind w:left="19"/>
              <w:rPr>
                <w:rFonts w:ascii="Times New Roman" w:hAnsi="Times New Roman"/>
                <w:sz w:val="18"/>
                <w:szCs w:val="18"/>
              </w:rPr>
            </w:pPr>
          </w:p>
        </w:tc>
        <w:tc>
          <w:tcPr>
            <w:tcW w:w="1502" w:type="dxa"/>
          </w:tcPr>
          <w:p w:rsidR="005B2804" w:rsidRDefault="005B2804" w:rsidP="00BC48C9">
            <w:pPr>
              <w:pStyle w:val="TableText"/>
              <w:spacing w:before="40" w:after="40"/>
              <w:ind w:left="72"/>
              <w:rPr>
                <w:rFonts w:ascii="Times New Roman" w:hAnsi="Times New Roman"/>
                <w:color w:val="auto"/>
                <w:sz w:val="18"/>
                <w:szCs w:val="18"/>
              </w:rPr>
            </w:pPr>
          </w:p>
        </w:tc>
      </w:tr>
      <w:tr w:rsidR="005B2804" w:rsidTr="00C809A1">
        <w:tblPrEx>
          <w:tblCellMar>
            <w:left w:w="108" w:type="dxa"/>
            <w:right w:w="108" w:type="dxa"/>
          </w:tblCellMar>
        </w:tblPrEx>
        <w:trPr>
          <w:gridAfter w:val="1"/>
          <w:wAfter w:w="90" w:type="dxa"/>
          <w:trHeight w:val="375"/>
        </w:trPr>
        <w:tc>
          <w:tcPr>
            <w:tcW w:w="362" w:type="dxa"/>
          </w:tcPr>
          <w:p w:rsidR="005B2804" w:rsidRDefault="005B2804" w:rsidP="00EB2AD4">
            <w:pPr>
              <w:pStyle w:val="TableText"/>
              <w:keepNext/>
              <w:spacing w:before="40" w:after="40"/>
              <w:rPr>
                <w:rFonts w:ascii="Times New Roman" w:hAnsi="Times New Roman"/>
                <w:sz w:val="18"/>
                <w:szCs w:val="18"/>
              </w:rPr>
            </w:pPr>
          </w:p>
        </w:tc>
        <w:tc>
          <w:tcPr>
            <w:tcW w:w="533" w:type="dxa"/>
          </w:tcPr>
          <w:p w:rsidR="005B2804" w:rsidRDefault="005B2804">
            <w:pPr>
              <w:pStyle w:val="TableText"/>
              <w:spacing w:before="40" w:after="40"/>
              <w:ind w:left="144"/>
              <w:rPr>
                <w:rFonts w:ascii="Times New Roman" w:hAnsi="Times New Roman"/>
                <w:sz w:val="18"/>
                <w:szCs w:val="18"/>
              </w:rPr>
            </w:pPr>
            <w:r>
              <w:rPr>
                <w:rFonts w:ascii="Times New Roman" w:hAnsi="Times New Roman"/>
                <w:sz w:val="18"/>
                <w:szCs w:val="18"/>
              </w:rPr>
              <w:t>b.</w:t>
            </w:r>
          </w:p>
        </w:tc>
        <w:tc>
          <w:tcPr>
            <w:tcW w:w="5548" w:type="dxa"/>
          </w:tcPr>
          <w:p w:rsidR="005B2804" w:rsidRDefault="005B2804" w:rsidP="00781E19">
            <w:pPr>
              <w:pStyle w:val="TableText"/>
              <w:spacing w:before="60" w:after="60"/>
              <w:ind w:left="144"/>
              <w:rPr>
                <w:rFonts w:ascii="Times New Roman" w:hAnsi="Times New Roman"/>
                <w:sz w:val="18"/>
                <w:szCs w:val="18"/>
              </w:rPr>
            </w:pPr>
            <w:r>
              <w:rPr>
                <w:rFonts w:ascii="Times New Roman" w:hAnsi="Times New Roman"/>
                <w:sz w:val="18"/>
                <w:szCs w:val="18"/>
              </w:rPr>
              <w:t>Develop redlines to the standards noted in Annual Plan Item 11a above, to support the FERC proposal</w:t>
            </w:r>
          </w:p>
          <w:p w:rsidR="00053436" w:rsidRDefault="00053436">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C44125">
              <w:rPr>
                <w:rFonts w:ascii="Times New Roman" w:hAnsi="Times New Roman"/>
                <w:sz w:val="18"/>
                <w:szCs w:val="18"/>
              </w:rPr>
              <w:t>On Hold</w:t>
            </w:r>
          </w:p>
        </w:tc>
        <w:tc>
          <w:tcPr>
            <w:tcW w:w="1325" w:type="dxa"/>
          </w:tcPr>
          <w:p w:rsidR="005B2804" w:rsidRDefault="00161A67" w:rsidP="00161A67">
            <w:pPr>
              <w:pStyle w:val="TableText"/>
              <w:spacing w:before="40" w:after="40"/>
              <w:ind w:left="19"/>
              <w:rPr>
                <w:rFonts w:ascii="Times New Roman" w:hAnsi="Times New Roman"/>
                <w:sz w:val="18"/>
                <w:szCs w:val="18"/>
              </w:rPr>
            </w:pPr>
            <w:ins w:id="4" w:author="Keith M. Sappenfield, II" w:date="2014-09-16T07:46:00Z">
              <w:r>
                <w:rPr>
                  <w:rFonts w:ascii="Times New Roman" w:hAnsi="Times New Roman"/>
                  <w:sz w:val="18"/>
                  <w:szCs w:val="18"/>
                </w:rPr>
                <w:t xml:space="preserve">_ </w:t>
              </w:r>
              <w:r>
                <w:rPr>
                  <w:rFonts w:ascii="Times New Roman" w:hAnsi="Times New Roman"/>
                  <w:sz w:val="18"/>
                  <w:szCs w:val="18"/>
                </w:rPr>
                <w:t xml:space="preserve"> </w:t>
              </w:r>
            </w:ins>
            <w:r w:rsidR="005B2804">
              <w:rPr>
                <w:rFonts w:ascii="Times New Roman" w:hAnsi="Times New Roman"/>
                <w:sz w:val="18"/>
                <w:szCs w:val="18"/>
              </w:rPr>
              <w:t xml:space="preserve">Q, </w:t>
            </w:r>
            <w:ins w:id="5" w:author="Keith M. Sappenfield, II" w:date="2014-09-16T07:46:00Z">
              <w:r>
                <w:rPr>
                  <w:rFonts w:ascii="Times New Roman" w:hAnsi="Times New Roman"/>
                  <w:sz w:val="18"/>
                  <w:szCs w:val="18"/>
                </w:rPr>
                <w:t>2015</w:t>
              </w:r>
            </w:ins>
          </w:p>
        </w:tc>
        <w:tc>
          <w:tcPr>
            <w:tcW w:w="1502" w:type="dxa"/>
          </w:tcPr>
          <w:p w:rsidR="005B2804" w:rsidRDefault="005B2804" w:rsidP="00BC48C9">
            <w:pPr>
              <w:pStyle w:val="TableText"/>
              <w:spacing w:before="40" w:after="40"/>
              <w:ind w:left="72"/>
              <w:rPr>
                <w:rFonts w:ascii="Times New Roman" w:hAnsi="Times New Roman"/>
                <w:color w:val="auto"/>
                <w:sz w:val="18"/>
                <w:szCs w:val="18"/>
              </w:rPr>
            </w:pPr>
            <w:r>
              <w:rPr>
                <w:rFonts w:ascii="Times New Roman" w:hAnsi="Times New Roman"/>
                <w:color w:val="auto"/>
                <w:sz w:val="18"/>
                <w:szCs w:val="18"/>
              </w:rPr>
              <w:t>BPS, IR/Technical</w:t>
            </w:r>
            <w:r w:rsidR="00053436">
              <w:rPr>
                <w:rFonts w:ascii="Times New Roman" w:hAnsi="Times New Roman"/>
                <w:color w:val="auto"/>
                <w:sz w:val="18"/>
                <w:szCs w:val="18"/>
              </w:rPr>
              <w:t>, Contracts, EDM</w:t>
            </w:r>
          </w:p>
        </w:tc>
      </w:tr>
      <w:tr w:rsidR="0093255D" w:rsidTr="00C809A1">
        <w:tblPrEx>
          <w:tblCellMar>
            <w:left w:w="108" w:type="dxa"/>
            <w:right w:w="108" w:type="dxa"/>
          </w:tblCellMar>
        </w:tblPrEx>
        <w:trPr>
          <w:gridAfter w:val="1"/>
          <w:wAfter w:w="90" w:type="dxa"/>
          <w:trHeight w:val="375"/>
        </w:trPr>
        <w:tc>
          <w:tcPr>
            <w:tcW w:w="362" w:type="dxa"/>
          </w:tcPr>
          <w:p w:rsidR="0093255D" w:rsidRDefault="0093255D" w:rsidP="006F4439">
            <w:pPr>
              <w:pStyle w:val="TableText"/>
              <w:spacing w:before="40" w:after="40"/>
              <w:rPr>
                <w:rFonts w:ascii="Times New Roman" w:hAnsi="Times New Roman"/>
                <w:sz w:val="18"/>
                <w:szCs w:val="18"/>
              </w:rPr>
            </w:pPr>
          </w:p>
        </w:tc>
        <w:tc>
          <w:tcPr>
            <w:tcW w:w="533" w:type="dxa"/>
          </w:tcPr>
          <w:p w:rsidR="0093255D" w:rsidRDefault="0093255D" w:rsidP="0093255D">
            <w:pPr>
              <w:pStyle w:val="TableText"/>
              <w:spacing w:before="40" w:after="40"/>
              <w:ind w:left="144"/>
              <w:rPr>
                <w:rFonts w:ascii="Times New Roman" w:hAnsi="Times New Roman"/>
                <w:sz w:val="18"/>
                <w:szCs w:val="18"/>
              </w:rPr>
            </w:pPr>
            <w:r>
              <w:rPr>
                <w:rFonts w:ascii="Times New Roman" w:hAnsi="Times New Roman"/>
                <w:sz w:val="18"/>
                <w:szCs w:val="18"/>
              </w:rPr>
              <w:t>c.</w:t>
            </w:r>
          </w:p>
        </w:tc>
        <w:tc>
          <w:tcPr>
            <w:tcW w:w="5548" w:type="dxa"/>
          </w:tcPr>
          <w:p w:rsidR="0093255D" w:rsidRDefault="0093255D" w:rsidP="00EB2AD4">
            <w:pPr>
              <w:pStyle w:val="TableText"/>
              <w:spacing w:before="60" w:after="60"/>
              <w:ind w:left="144"/>
              <w:rPr>
                <w:rFonts w:ascii="Times New Roman" w:hAnsi="Times New Roman"/>
                <w:sz w:val="18"/>
                <w:szCs w:val="18"/>
              </w:rPr>
            </w:pPr>
            <w:r>
              <w:rPr>
                <w:rFonts w:ascii="Times New Roman" w:hAnsi="Times New Roman"/>
                <w:sz w:val="18"/>
                <w:szCs w:val="18"/>
              </w:rPr>
              <w:t xml:space="preserve">Develop new standards and modify existing standards to support the timelines for timely, evening, ID1, ID2 and ID3 nomination cycles as specified in Attachment A of this plan and make corresponding changes where necessary to other standards such as those that support capacity release programs.  The standards should be neutral on gas day start </w:t>
            </w:r>
            <w:r w:rsidR="00EB2AD4">
              <w:rPr>
                <w:rFonts w:ascii="Times New Roman" w:hAnsi="Times New Roman"/>
                <w:sz w:val="18"/>
                <w:szCs w:val="18"/>
              </w:rPr>
              <w:t>times; meaning that all references to the 9 am CCT start of the gas day should be removed</w:t>
            </w:r>
            <w:r>
              <w:rPr>
                <w:rFonts w:ascii="Times New Roman" w:hAnsi="Times New Roman"/>
                <w:sz w:val="18"/>
                <w:szCs w:val="18"/>
              </w:rPr>
              <w:t xml:space="preserve">.  </w:t>
            </w:r>
          </w:p>
          <w:p w:rsidR="00053436" w:rsidRDefault="00053436" w:rsidP="00161A67">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ins w:id="6" w:author="Keith M. Sappenfield, II" w:date="2014-09-16T07:42:00Z">
              <w:r w:rsidR="00161A67">
                <w:rPr>
                  <w:rFonts w:ascii="Times New Roman" w:hAnsi="Times New Roman"/>
                  <w:sz w:val="18"/>
                  <w:szCs w:val="18"/>
                </w:rPr>
                <w:t>Not Started – Awaiting FERC determination on start of Gas Day</w:t>
              </w:r>
            </w:ins>
            <w:r>
              <w:rPr>
                <w:rFonts w:ascii="Times New Roman" w:hAnsi="Times New Roman"/>
                <w:sz w:val="18"/>
                <w:szCs w:val="18"/>
              </w:rPr>
              <w:t>e</w:t>
            </w:r>
          </w:p>
        </w:tc>
        <w:tc>
          <w:tcPr>
            <w:tcW w:w="1325" w:type="dxa"/>
          </w:tcPr>
          <w:p w:rsidR="0093255D" w:rsidRDefault="00161A67" w:rsidP="00161A67">
            <w:pPr>
              <w:pStyle w:val="TableText"/>
              <w:spacing w:before="40" w:after="40"/>
              <w:ind w:left="19"/>
              <w:rPr>
                <w:rFonts w:ascii="Times New Roman" w:hAnsi="Times New Roman"/>
                <w:sz w:val="18"/>
                <w:szCs w:val="18"/>
              </w:rPr>
            </w:pPr>
            <w:ins w:id="7" w:author="Keith M. Sappenfield, II" w:date="2014-09-16T07:47:00Z">
              <w:r>
                <w:rPr>
                  <w:rFonts w:ascii="Times New Roman" w:hAnsi="Times New Roman"/>
                  <w:sz w:val="18"/>
                  <w:szCs w:val="18"/>
                </w:rPr>
                <w:t>__</w:t>
              </w:r>
              <w:r>
                <w:rPr>
                  <w:rFonts w:ascii="Times New Roman" w:hAnsi="Times New Roman"/>
                  <w:sz w:val="18"/>
                  <w:szCs w:val="18"/>
                </w:rPr>
                <w:t xml:space="preserve"> </w:t>
              </w:r>
            </w:ins>
            <w:r w:rsidR="0093255D">
              <w:rPr>
                <w:rFonts w:ascii="Times New Roman" w:hAnsi="Times New Roman"/>
                <w:sz w:val="18"/>
                <w:szCs w:val="18"/>
              </w:rPr>
              <w:t xml:space="preserve">Q, </w:t>
            </w:r>
            <w:ins w:id="8" w:author="Keith M. Sappenfield, II" w:date="2014-09-16T07:47:00Z">
              <w:r>
                <w:rPr>
                  <w:rFonts w:ascii="Times New Roman" w:hAnsi="Times New Roman"/>
                  <w:sz w:val="18"/>
                  <w:szCs w:val="18"/>
                </w:rPr>
                <w:t>2015</w:t>
              </w:r>
            </w:ins>
            <w:r w:rsidR="0093255D">
              <w:rPr>
                <w:rStyle w:val="FootnoteReference"/>
                <w:rFonts w:ascii="Times New Roman" w:hAnsi="Times New Roman"/>
                <w:sz w:val="18"/>
                <w:szCs w:val="18"/>
              </w:rPr>
              <w:footnoteReference w:id="1"/>
            </w:r>
          </w:p>
        </w:tc>
        <w:tc>
          <w:tcPr>
            <w:tcW w:w="1502" w:type="dxa"/>
          </w:tcPr>
          <w:p w:rsidR="0093255D" w:rsidRDefault="0093255D" w:rsidP="0093255D">
            <w:pPr>
              <w:pStyle w:val="TableText"/>
              <w:spacing w:before="40" w:after="40"/>
              <w:ind w:left="72"/>
              <w:rPr>
                <w:rFonts w:ascii="Times New Roman" w:hAnsi="Times New Roman"/>
                <w:color w:val="auto"/>
                <w:sz w:val="18"/>
                <w:szCs w:val="18"/>
              </w:rPr>
            </w:pPr>
            <w:r>
              <w:rPr>
                <w:rFonts w:ascii="Times New Roman" w:hAnsi="Times New Roman"/>
                <w:color w:val="auto"/>
                <w:sz w:val="18"/>
                <w:szCs w:val="18"/>
              </w:rPr>
              <w:t>BPS, IR/Technical</w:t>
            </w:r>
            <w:r w:rsidR="00053436">
              <w:rPr>
                <w:rFonts w:ascii="Times New Roman" w:hAnsi="Times New Roman"/>
                <w:color w:val="auto"/>
                <w:sz w:val="18"/>
                <w:szCs w:val="18"/>
              </w:rPr>
              <w:t>, Contracts, EDM</w:t>
            </w:r>
          </w:p>
        </w:tc>
      </w:tr>
      <w:tr w:rsidR="00161A67" w:rsidTr="00C809A1">
        <w:tblPrEx>
          <w:tblCellMar>
            <w:left w:w="108" w:type="dxa"/>
            <w:right w:w="108" w:type="dxa"/>
          </w:tblCellMar>
        </w:tblPrEx>
        <w:trPr>
          <w:gridAfter w:val="1"/>
          <w:wAfter w:w="90" w:type="dxa"/>
          <w:trHeight w:val="375"/>
          <w:ins w:id="9" w:author="Keith M. Sappenfield, II" w:date="2014-09-16T07:47:00Z"/>
        </w:trPr>
        <w:tc>
          <w:tcPr>
            <w:tcW w:w="362" w:type="dxa"/>
          </w:tcPr>
          <w:p w:rsidR="00161A67" w:rsidRDefault="00161A67" w:rsidP="006F4439">
            <w:pPr>
              <w:pStyle w:val="TableText"/>
              <w:spacing w:before="40" w:after="40"/>
              <w:rPr>
                <w:ins w:id="10" w:author="Keith M. Sappenfield, II" w:date="2014-09-16T07:47:00Z"/>
                <w:rFonts w:ascii="Times New Roman" w:hAnsi="Times New Roman"/>
                <w:sz w:val="18"/>
                <w:szCs w:val="18"/>
              </w:rPr>
            </w:pPr>
          </w:p>
        </w:tc>
        <w:tc>
          <w:tcPr>
            <w:tcW w:w="533" w:type="dxa"/>
          </w:tcPr>
          <w:p w:rsidR="00161A67" w:rsidRDefault="00161A67" w:rsidP="0093255D">
            <w:pPr>
              <w:pStyle w:val="TableText"/>
              <w:spacing w:before="40" w:after="40"/>
              <w:ind w:left="144"/>
              <w:rPr>
                <w:ins w:id="11" w:author="Keith M. Sappenfield, II" w:date="2014-09-16T07:47:00Z"/>
                <w:rFonts w:ascii="Times New Roman" w:hAnsi="Times New Roman"/>
                <w:sz w:val="18"/>
                <w:szCs w:val="18"/>
              </w:rPr>
            </w:pPr>
          </w:p>
        </w:tc>
        <w:tc>
          <w:tcPr>
            <w:tcW w:w="5548" w:type="dxa"/>
          </w:tcPr>
          <w:p w:rsidR="00161A67" w:rsidRDefault="00161A67" w:rsidP="00EB2AD4">
            <w:pPr>
              <w:pStyle w:val="TableText"/>
              <w:spacing w:before="60" w:after="60"/>
              <w:ind w:left="144"/>
              <w:rPr>
                <w:ins w:id="12" w:author="Keith M. Sappenfield, II" w:date="2014-09-16T07:47:00Z"/>
                <w:rFonts w:ascii="Times New Roman" w:hAnsi="Times New Roman"/>
                <w:sz w:val="18"/>
                <w:szCs w:val="18"/>
              </w:rPr>
            </w:pPr>
          </w:p>
        </w:tc>
        <w:tc>
          <w:tcPr>
            <w:tcW w:w="1325" w:type="dxa"/>
          </w:tcPr>
          <w:p w:rsidR="00161A67" w:rsidRDefault="00161A67" w:rsidP="00161A67">
            <w:pPr>
              <w:pStyle w:val="TableText"/>
              <w:spacing w:before="40" w:after="40"/>
              <w:ind w:left="19"/>
              <w:rPr>
                <w:ins w:id="13" w:author="Keith M. Sappenfield, II" w:date="2014-09-16T07:47:00Z"/>
                <w:rFonts w:ascii="Times New Roman" w:hAnsi="Times New Roman"/>
                <w:sz w:val="18"/>
                <w:szCs w:val="18"/>
              </w:rPr>
            </w:pPr>
          </w:p>
        </w:tc>
        <w:tc>
          <w:tcPr>
            <w:tcW w:w="1502" w:type="dxa"/>
          </w:tcPr>
          <w:p w:rsidR="00161A67" w:rsidRDefault="00161A67" w:rsidP="0093255D">
            <w:pPr>
              <w:pStyle w:val="TableText"/>
              <w:spacing w:before="40" w:after="40"/>
              <w:ind w:left="72"/>
              <w:rPr>
                <w:ins w:id="14" w:author="Keith M. Sappenfield, II" w:date="2014-09-16T07:47:00Z"/>
                <w:rFonts w:ascii="Times New Roman" w:hAnsi="Times New Roman"/>
                <w:color w:val="auto"/>
                <w:sz w:val="18"/>
                <w:szCs w:val="18"/>
              </w:rPr>
            </w:pPr>
          </w:p>
        </w:tc>
      </w:tr>
      <w:tr w:rsidR="00161A67" w:rsidTr="00C809A1">
        <w:tblPrEx>
          <w:tblCellMar>
            <w:left w:w="108" w:type="dxa"/>
            <w:right w:w="108" w:type="dxa"/>
          </w:tblCellMar>
        </w:tblPrEx>
        <w:trPr>
          <w:gridAfter w:val="1"/>
          <w:wAfter w:w="90" w:type="dxa"/>
          <w:trHeight w:val="375"/>
          <w:ins w:id="15" w:author="Keith M. Sappenfield, II" w:date="2014-09-16T07:47:00Z"/>
        </w:trPr>
        <w:tc>
          <w:tcPr>
            <w:tcW w:w="362" w:type="dxa"/>
          </w:tcPr>
          <w:p w:rsidR="00161A67" w:rsidRDefault="00161A67" w:rsidP="006F4439">
            <w:pPr>
              <w:pStyle w:val="TableText"/>
              <w:spacing w:before="40" w:after="40"/>
              <w:rPr>
                <w:ins w:id="16" w:author="Keith M. Sappenfield, II" w:date="2014-09-16T07:47:00Z"/>
                <w:rFonts w:ascii="Times New Roman" w:hAnsi="Times New Roman"/>
                <w:sz w:val="18"/>
                <w:szCs w:val="18"/>
              </w:rPr>
            </w:pPr>
          </w:p>
        </w:tc>
        <w:tc>
          <w:tcPr>
            <w:tcW w:w="533" w:type="dxa"/>
          </w:tcPr>
          <w:p w:rsidR="00161A67" w:rsidRDefault="00161A67" w:rsidP="0093255D">
            <w:pPr>
              <w:pStyle w:val="TableText"/>
              <w:spacing w:before="40" w:after="40"/>
              <w:ind w:left="144"/>
              <w:rPr>
                <w:ins w:id="17" w:author="Keith M. Sappenfield, II" w:date="2014-09-16T07:47:00Z"/>
                <w:rFonts w:ascii="Times New Roman" w:hAnsi="Times New Roman"/>
                <w:sz w:val="18"/>
                <w:szCs w:val="18"/>
              </w:rPr>
            </w:pPr>
          </w:p>
        </w:tc>
        <w:tc>
          <w:tcPr>
            <w:tcW w:w="5548" w:type="dxa"/>
          </w:tcPr>
          <w:p w:rsidR="00161A67" w:rsidRDefault="00161A67" w:rsidP="00EB2AD4">
            <w:pPr>
              <w:pStyle w:val="TableText"/>
              <w:spacing w:before="60" w:after="60"/>
              <w:ind w:left="144"/>
              <w:rPr>
                <w:ins w:id="18" w:author="Keith M. Sappenfield, II" w:date="2014-09-16T07:47:00Z"/>
                <w:rFonts w:ascii="Times New Roman" w:hAnsi="Times New Roman"/>
                <w:sz w:val="18"/>
                <w:szCs w:val="18"/>
              </w:rPr>
            </w:pPr>
          </w:p>
        </w:tc>
        <w:tc>
          <w:tcPr>
            <w:tcW w:w="1325" w:type="dxa"/>
          </w:tcPr>
          <w:p w:rsidR="00161A67" w:rsidRDefault="00161A67" w:rsidP="00161A67">
            <w:pPr>
              <w:pStyle w:val="TableText"/>
              <w:spacing w:before="40" w:after="40"/>
              <w:ind w:left="19"/>
              <w:rPr>
                <w:ins w:id="19" w:author="Keith M. Sappenfield, II" w:date="2014-09-16T07:47:00Z"/>
                <w:rFonts w:ascii="Times New Roman" w:hAnsi="Times New Roman"/>
                <w:sz w:val="18"/>
                <w:szCs w:val="18"/>
              </w:rPr>
            </w:pPr>
          </w:p>
        </w:tc>
        <w:tc>
          <w:tcPr>
            <w:tcW w:w="1502" w:type="dxa"/>
          </w:tcPr>
          <w:p w:rsidR="00161A67" w:rsidRDefault="00161A67" w:rsidP="0093255D">
            <w:pPr>
              <w:pStyle w:val="TableText"/>
              <w:spacing w:before="40" w:after="40"/>
              <w:ind w:left="72"/>
              <w:rPr>
                <w:ins w:id="20" w:author="Keith M. Sappenfield, II" w:date="2014-09-16T07:47:00Z"/>
                <w:rFonts w:ascii="Times New Roman" w:hAnsi="Times New Roman"/>
                <w:color w:val="auto"/>
                <w:sz w:val="18"/>
                <w:szCs w:val="18"/>
              </w:rPr>
            </w:pPr>
          </w:p>
        </w:tc>
      </w:tr>
      <w:tr w:rsidR="001430E1" w:rsidTr="00922A76">
        <w:tc>
          <w:tcPr>
            <w:tcW w:w="9360" w:type="dxa"/>
            <w:gridSpan w:val="6"/>
          </w:tcPr>
          <w:p w:rsidR="001430E1" w:rsidRDefault="004A4EC4" w:rsidP="0093255D">
            <w:pPr>
              <w:pStyle w:val="TableText"/>
              <w:keepNext/>
              <w:spacing w:before="40" w:after="40"/>
              <w:ind w:left="144"/>
              <w:rPr>
                <w:rFonts w:ascii="Times New Roman" w:hAnsi="Times New Roman"/>
                <w:b/>
                <w:sz w:val="18"/>
                <w:szCs w:val="18"/>
              </w:rPr>
            </w:pPr>
            <w:r>
              <w:rPr>
                <w:rFonts w:ascii="Times New Roman" w:hAnsi="Times New Roman"/>
                <w:b/>
                <w:sz w:val="18"/>
                <w:szCs w:val="18"/>
              </w:rPr>
              <w:t>Program of Standards Maintenance &amp; Fully Staffed Standards Work</w:t>
            </w:r>
          </w:p>
        </w:tc>
      </w:tr>
      <w:tr w:rsidR="001430E1" w:rsidTr="00161A67">
        <w:tc>
          <w:tcPr>
            <w:tcW w:w="362" w:type="dxa"/>
          </w:tcPr>
          <w:p w:rsidR="001430E1" w:rsidRDefault="001430E1">
            <w:pPr>
              <w:pStyle w:val="TableText"/>
              <w:spacing w:before="40" w:after="40"/>
              <w:ind w:left="144"/>
              <w:rPr>
                <w:rFonts w:ascii="Times New Roman" w:hAnsi="Times New Roman"/>
                <w:sz w:val="18"/>
                <w:szCs w:val="18"/>
              </w:rPr>
            </w:pPr>
          </w:p>
        </w:tc>
        <w:tc>
          <w:tcPr>
            <w:tcW w:w="6081" w:type="dxa"/>
            <w:gridSpan w:val="2"/>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 xml:space="preserve">Business Practice Requests </w:t>
            </w:r>
          </w:p>
        </w:tc>
        <w:tc>
          <w:tcPr>
            <w:tcW w:w="1325" w:type="dxa"/>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Ongoing</w:t>
            </w:r>
          </w:p>
        </w:tc>
        <w:tc>
          <w:tcPr>
            <w:tcW w:w="1592" w:type="dxa"/>
            <w:gridSpan w:val="2"/>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Pr>
                <w:rStyle w:val="EndnoteReference"/>
                <w:rFonts w:ascii="Times New Roman" w:hAnsi="Times New Roman"/>
                <w:sz w:val="18"/>
                <w:szCs w:val="18"/>
              </w:rPr>
              <w:endnoteReference w:id="4"/>
            </w:r>
          </w:p>
        </w:tc>
      </w:tr>
      <w:tr w:rsidR="001430E1" w:rsidTr="00161A67">
        <w:tc>
          <w:tcPr>
            <w:tcW w:w="362" w:type="dxa"/>
          </w:tcPr>
          <w:p w:rsidR="001430E1" w:rsidRDefault="001430E1">
            <w:pPr>
              <w:pStyle w:val="TableText"/>
              <w:keepNext/>
              <w:spacing w:before="40" w:after="40"/>
              <w:ind w:left="144"/>
              <w:rPr>
                <w:rFonts w:ascii="Times New Roman" w:hAnsi="Times New Roman"/>
                <w:sz w:val="18"/>
                <w:szCs w:val="18"/>
              </w:rPr>
            </w:pPr>
          </w:p>
        </w:tc>
        <w:tc>
          <w:tcPr>
            <w:tcW w:w="6081" w:type="dxa"/>
            <w:gridSpan w:val="2"/>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Continue review against plan for migration to ANSI ASC X12 new versions as needed and coordinate such activities with DISA.</w:t>
            </w:r>
          </w:p>
        </w:tc>
        <w:tc>
          <w:tcPr>
            <w:tcW w:w="1325" w:type="dxa"/>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Ongoing</w:t>
            </w:r>
          </w:p>
        </w:tc>
        <w:tc>
          <w:tcPr>
            <w:tcW w:w="1592" w:type="dxa"/>
            <w:gridSpan w:val="2"/>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ANSI X12 Subcommittee</w:t>
            </w:r>
          </w:p>
        </w:tc>
      </w:tr>
      <w:tr w:rsidR="001430E1" w:rsidTr="00161A67">
        <w:tc>
          <w:tcPr>
            <w:tcW w:w="362" w:type="dxa"/>
          </w:tcPr>
          <w:p w:rsidR="001430E1" w:rsidRDefault="001430E1">
            <w:pPr>
              <w:pStyle w:val="TableText"/>
              <w:spacing w:before="40" w:after="40"/>
              <w:ind w:left="144"/>
              <w:rPr>
                <w:rFonts w:ascii="Times New Roman" w:hAnsi="Times New Roman"/>
                <w:sz w:val="18"/>
                <w:szCs w:val="18"/>
              </w:rPr>
            </w:pPr>
          </w:p>
        </w:tc>
        <w:tc>
          <w:tcPr>
            <w:tcW w:w="6081" w:type="dxa"/>
            <w:gridSpan w:val="2"/>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Information Requirements and Technical Mapping of Business Practices</w:t>
            </w:r>
          </w:p>
        </w:tc>
        <w:tc>
          <w:tcPr>
            <w:tcW w:w="1325" w:type="dxa"/>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Ongoing</w:t>
            </w:r>
          </w:p>
        </w:tc>
        <w:tc>
          <w:tcPr>
            <w:tcW w:w="1592" w:type="dxa"/>
            <w:gridSpan w:val="2"/>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Pr>
                <w:rFonts w:ascii="Times New Roman" w:hAnsi="Times New Roman"/>
                <w:sz w:val="18"/>
                <w:szCs w:val="18"/>
                <w:vertAlign w:val="superscript"/>
              </w:rPr>
              <w:t>3</w:t>
            </w:r>
          </w:p>
        </w:tc>
      </w:tr>
      <w:tr w:rsidR="001430E1" w:rsidTr="00161A67">
        <w:tc>
          <w:tcPr>
            <w:tcW w:w="362" w:type="dxa"/>
          </w:tcPr>
          <w:p w:rsidR="001430E1" w:rsidRDefault="001430E1">
            <w:pPr>
              <w:pStyle w:val="TableText"/>
              <w:spacing w:before="40" w:after="40"/>
              <w:ind w:left="144"/>
              <w:rPr>
                <w:rFonts w:ascii="Times New Roman" w:hAnsi="Times New Roman"/>
                <w:sz w:val="18"/>
                <w:szCs w:val="18"/>
              </w:rPr>
            </w:pPr>
          </w:p>
        </w:tc>
        <w:tc>
          <w:tcPr>
            <w:tcW w:w="6081" w:type="dxa"/>
            <w:gridSpan w:val="2"/>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 xml:space="preserve">Interpretations for Clarifying Language Ambiguities </w:t>
            </w:r>
          </w:p>
        </w:tc>
        <w:tc>
          <w:tcPr>
            <w:tcW w:w="1325" w:type="dxa"/>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Ongoing</w:t>
            </w:r>
          </w:p>
        </w:tc>
        <w:tc>
          <w:tcPr>
            <w:tcW w:w="1592" w:type="dxa"/>
            <w:gridSpan w:val="2"/>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Pr>
                <w:rFonts w:ascii="Times New Roman" w:hAnsi="Times New Roman"/>
                <w:sz w:val="18"/>
                <w:szCs w:val="18"/>
                <w:vertAlign w:val="superscript"/>
              </w:rPr>
              <w:t>3</w:t>
            </w:r>
          </w:p>
        </w:tc>
      </w:tr>
      <w:tr w:rsidR="001430E1" w:rsidTr="00161A67">
        <w:tc>
          <w:tcPr>
            <w:tcW w:w="362" w:type="dxa"/>
          </w:tcPr>
          <w:p w:rsidR="001430E1" w:rsidRDefault="001430E1">
            <w:pPr>
              <w:pStyle w:val="TableText"/>
              <w:spacing w:before="40" w:after="40"/>
              <w:ind w:left="144"/>
              <w:rPr>
                <w:rFonts w:ascii="Times New Roman" w:hAnsi="Times New Roman"/>
                <w:sz w:val="18"/>
                <w:szCs w:val="18"/>
              </w:rPr>
            </w:pPr>
          </w:p>
        </w:tc>
        <w:tc>
          <w:tcPr>
            <w:tcW w:w="6081" w:type="dxa"/>
            <w:gridSpan w:val="2"/>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Maintenance of Code Values and Other Technical Matters</w:t>
            </w:r>
          </w:p>
        </w:tc>
        <w:tc>
          <w:tcPr>
            <w:tcW w:w="1325" w:type="dxa"/>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Ongoing</w:t>
            </w:r>
          </w:p>
        </w:tc>
        <w:tc>
          <w:tcPr>
            <w:tcW w:w="1592" w:type="dxa"/>
            <w:gridSpan w:val="2"/>
          </w:tcPr>
          <w:p w:rsidR="001430E1" w:rsidRDefault="004A4EC4">
            <w:pPr>
              <w:pStyle w:val="TableText"/>
              <w:spacing w:before="40" w:after="40"/>
              <w:ind w:left="144"/>
              <w:rPr>
                <w:rFonts w:ascii="Times New Roman" w:hAnsi="Times New Roman"/>
                <w:sz w:val="18"/>
                <w:szCs w:val="18"/>
                <w:vertAlign w:val="superscript"/>
              </w:rPr>
            </w:pPr>
            <w:r>
              <w:rPr>
                <w:rFonts w:ascii="Times New Roman" w:hAnsi="Times New Roman"/>
                <w:sz w:val="18"/>
                <w:szCs w:val="18"/>
              </w:rPr>
              <w:t>Assigned by the EC</w:t>
            </w:r>
            <w:r>
              <w:rPr>
                <w:rFonts w:ascii="Times New Roman" w:hAnsi="Times New Roman"/>
                <w:sz w:val="18"/>
                <w:szCs w:val="18"/>
                <w:vertAlign w:val="superscript"/>
              </w:rPr>
              <w:t>3</w:t>
            </w:r>
          </w:p>
        </w:tc>
      </w:tr>
      <w:tr w:rsidR="001430E1" w:rsidTr="00161A67">
        <w:tc>
          <w:tcPr>
            <w:tcW w:w="362" w:type="dxa"/>
            <w:tcBorders>
              <w:bottom w:val="single" w:sz="4" w:space="0" w:color="auto"/>
            </w:tcBorders>
          </w:tcPr>
          <w:p w:rsidR="001430E1" w:rsidRDefault="001430E1">
            <w:pPr>
              <w:pStyle w:val="TableText"/>
              <w:spacing w:before="40" w:after="40"/>
              <w:ind w:left="144"/>
              <w:rPr>
                <w:rFonts w:ascii="Times New Roman" w:hAnsi="Times New Roman"/>
                <w:sz w:val="18"/>
                <w:szCs w:val="18"/>
              </w:rPr>
            </w:pPr>
          </w:p>
        </w:tc>
        <w:tc>
          <w:tcPr>
            <w:tcW w:w="6081" w:type="dxa"/>
            <w:gridSpan w:val="2"/>
            <w:tcBorders>
              <w:bottom w:val="single" w:sz="4" w:space="0" w:color="auto"/>
            </w:tcBorders>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Maintenance of eTariff Standards</w:t>
            </w:r>
          </w:p>
        </w:tc>
        <w:tc>
          <w:tcPr>
            <w:tcW w:w="1325" w:type="dxa"/>
            <w:tcBorders>
              <w:bottom w:val="single" w:sz="4" w:space="0" w:color="auto"/>
            </w:tcBorders>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As Requested</w:t>
            </w:r>
          </w:p>
        </w:tc>
        <w:tc>
          <w:tcPr>
            <w:tcW w:w="1592" w:type="dxa"/>
            <w:gridSpan w:val="2"/>
            <w:tcBorders>
              <w:bottom w:val="single" w:sz="4" w:space="0" w:color="auto"/>
            </w:tcBorders>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Pr>
                <w:rFonts w:ascii="Times New Roman" w:hAnsi="Times New Roman"/>
                <w:sz w:val="18"/>
                <w:szCs w:val="18"/>
                <w:vertAlign w:val="superscript"/>
              </w:rPr>
              <w:t>3</w:t>
            </w:r>
          </w:p>
        </w:tc>
      </w:tr>
      <w:tr w:rsidR="001430E1" w:rsidTr="00922A76">
        <w:trPr>
          <w:trHeight w:val="296"/>
        </w:trPr>
        <w:tc>
          <w:tcPr>
            <w:tcW w:w="9360" w:type="dxa"/>
            <w:gridSpan w:val="6"/>
            <w:tcBorders>
              <w:top w:val="single" w:sz="4" w:space="0" w:color="auto"/>
              <w:bottom w:val="single" w:sz="4" w:space="0" w:color="auto"/>
            </w:tcBorders>
          </w:tcPr>
          <w:p w:rsidR="001430E1" w:rsidRDefault="004A4EC4">
            <w:pPr>
              <w:pStyle w:val="TableText"/>
              <w:keepNext/>
              <w:pageBreakBefore/>
              <w:spacing w:before="40" w:after="40"/>
              <w:ind w:left="144"/>
              <w:rPr>
                <w:rFonts w:ascii="Times New Roman" w:hAnsi="Times New Roman"/>
                <w:b/>
                <w:sz w:val="18"/>
                <w:szCs w:val="18"/>
              </w:rPr>
            </w:pPr>
            <w:r>
              <w:rPr>
                <w:rFonts w:ascii="Times New Roman" w:hAnsi="Times New Roman"/>
                <w:b/>
                <w:sz w:val="18"/>
                <w:szCs w:val="18"/>
              </w:rPr>
              <w:t>Provisional Activities</w:t>
            </w:r>
          </w:p>
        </w:tc>
      </w:tr>
      <w:tr w:rsidR="00161A67" w:rsidTr="00D46AD1">
        <w:trPr>
          <w:cantSplit/>
        </w:trPr>
        <w:tc>
          <w:tcPr>
            <w:tcW w:w="362" w:type="dxa"/>
          </w:tcPr>
          <w:p w:rsidR="00161A67" w:rsidRDefault="00161A67" w:rsidP="00D46AD1">
            <w:pPr>
              <w:pStyle w:val="TableText"/>
              <w:spacing w:before="40" w:after="40"/>
              <w:ind w:left="144"/>
              <w:rPr>
                <w:rFonts w:ascii="Times New Roman" w:hAnsi="Times New Roman"/>
                <w:sz w:val="18"/>
                <w:szCs w:val="18"/>
              </w:rPr>
            </w:pPr>
            <w:r>
              <w:rPr>
                <w:rFonts w:ascii="Times New Roman" w:hAnsi="Times New Roman"/>
                <w:sz w:val="18"/>
                <w:szCs w:val="18"/>
              </w:rPr>
              <w:t>1.</w:t>
            </w:r>
          </w:p>
        </w:tc>
        <w:tc>
          <w:tcPr>
            <w:tcW w:w="8998" w:type="dxa"/>
            <w:gridSpan w:val="5"/>
          </w:tcPr>
          <w:p w:rsidR="00161A67" w:rsidRDefault="00161A67" w:rsidP="00D46AD1">
            <w:pPr>
              <w:pStyle w:val="TableText"/>
              <w:tabs>
                <w:tab w:val="left" w:pos="6720"/>
              </w:tabs>
              <w:spacing w:before="40" w:after="40"/>
              <w:ind w:left="144"/>
              <w:rPr>
                <w:rFonts w:ascii="Times New Roman" w:hAnsi="Times New Roman"/>
                <w:sz w:val="18"/>
                <w:szCs w:val="18"/>
              </w:rPr>
            </w:pPr>
            <w:r>
              <w:rPr>
                <w:rFonts w:ascii="Times New Roman" w:hAnsi="Times New Roman"/>
                <w:sz w:val="18"/>
                <w:szCs w:val="18"/>
              </w:rPr>
              <w:t>Develop standards as needed in support of Variable Energy Resources (VERs) final order (RM10-11-000).  (</w:t>
            </w:r>
            <w:hyperlink r:id="rId8" w:history="1">
              <w:r>
                <w:rPr>
                  <w:rStyle w:val="Hyperlink"/>
                  <w:rFonts w:ascii="Times New Roman" w:hAnsi="Times New Roman"/>
                  <w:sz w:val="18"/>
                  <w:szCs w:val="18"/>
                </w:rPr>
                <w:t>NAESB Comments 3-2-11</w:t>
              </w:r>
            </w:hyperlink>
            <w:r>
              <w:rPr>
                <w:rFonts w:ascii="Times New Roman" w:hAnsi="Times New Roman"/>
                <w:sz w:val="18"/>
                <w:szCs w:val="18"/>
              </w:rPr>
              <w:t xml:space="preserve">, </w:t>
            </w:r>
            <w:hyperlink r:id="rId9" w:history="1">
              <w:r>
                <w:rPr>
                  <w:rStyle w:val="Hyperlink"/>
                  <w:rFonts w:ascii="Times New Roman" w:hAnsi="Times New Roman"/>
                  <w:sz w:val="18"/>
                  <w:szCs w:val="18"/>
                </w:rPr>
                <w:t>FERC NOPR RM10-11-000</w:t>
              </w:r>
            </w:hyperlink>
            <w:r w:rsidRPr="005B4201">
              <w:rPr>
                <w:rStyle w:val="Hyperlink"/>
                <w:rFonts w:ascii="Times New Roman" w:hAnsi="Times New Roman"/>
                <w:color w:val="auto"/>
                <w:sz w:val="18"/>
                <w:szCs w:val="18"/>
                <w:u w:val="none"/>
              </w:rPr>
              <w:t xml:space="preserve">, </w:t>
            </w:r>
            <w:hyperlink r:id="rId10" w:history="1">
              <w:r w:rsidRPr="005B4201">
                <w:rPr>
                  <w:rStyle w:val="Hyperlink"/>
                  <w:rFonts w:ascii="Times New Roman" w:hAnsi="Times New Roman"/>
                  <w:sz w:val="18"/>
                  <w:szCs w:val="18"/>
                </w:rPr>
                <w:t>FERC Final Order RM10-11-000</w:t>
              </w:r>
            </w:hyperlink>
            <w:r>
              <w:rPr>
                <w:rStyle w:val="FootnoteReference"/>
                <w:rFonts w:ascii="Times New Roman" w:hAnsi="Times New Roman"/>
                <w:color w:val="0000FF"/>
                <w:sz w:val="18"/>
                <w:szCs w:val="18"/>
                <w:u w:val="single"/>
              </w:rPr>
              <w:footnoteReference w:id="2"/>
            </w:r>
            <w:r>
              <w:rPr>
                <w:rFonts w:ascii="Times New Roman" w:hAnsi="Times New Roman"/>
                <w:sz w:val="18"/>
                <w:szCs w:val="18"/>
              </w:rPr>
              <w:t>)  In review of the NAESB standards, the Gas/Electric Operational Communications Standards may require changes, and other standards may be required or modified to support gas-electric coordination.</w:t>
            </w:r>
          </w:p>
        </w:tc>
      </w:tr>
      <w:tr w:rsidR="001430E1" w:rsidTr="00161A67">
        <w:trPr>
          <w:cantSplit/>
        </w:trPr>
        <w:tc>
          <w:tcPr>
            <w:tcW w:w="362" w:type="dxa"/>
            <w:tcBorders>
              <w:top w:val="single" w:sz="4" w:space="0" w:color="auto"/>
            </w:tcBorders>
          </w:tcPr>
          <w:p w:rsidR="001430E1" w:rsidRDefault="001430E1">
            <w:pPr>
              <w:pStyle w:val="TableText"/>
              <w:spacing w:before="40" w:after="40"/>
              <w:ind w:left="144"/>
              <w:rPr>
                <w:rFonts w:ascii="Times New Roman" w:hAnsi="Times New Roman"/>
                <w:sz w:val="18"/>
                <w:szCs w:val="18"/>
              </w:rPr>
            </w:pPr>
          </w:p>
        </w:tc>
        <w:tc>
          <w:tcPr>
            <w:tcW w:w="8998" w:type="dxa"/>
            <w:gridSpan w:val="5"/>
            <w:tcBorders>
              <w:top w:val="single" w:sz="4" w:space="0" w:color="auto"/>
            </w:tcBorders>
          </w:tcPr>
          <w:p w:rsidR="001430E1" w:rsidRDefault="001430E1">
            <w:pPr>
              <w:pStyle w:val="TableText"/>
              <w:tabs>
                <w:tab w:val="left" w:pos="6720"/>
              </w:tabs>
              <w:spacing w:before="40" w:after="40"/>
              <w:ind w:left="144"/>
              <w:rPr>
                <w:rFonts w:ascii="Times New Roman" w:hAnsi="Times New Roman"/>
                <w:sz w:val="18"/>
                <w:szCs w:val="18"/>
              </w:rPr>
            </w:pPr>
          </w:p>
        </w:tc>
      </w:tr>
      <w:tr w:rsidR="001430E1" w:rsidTr="00161A67">
        <w:trPr>
          <w:cantSplit/>
        </w:trPr>
        <w:tc>
          <w:tcPr>
            <w:tcW w:w="362" w:type="dxa"/>
          </w:tcPr>
          <w:p w:rsidR="001430E1" w:rsidRDefault="00161A67" w:rsidP="00161A67">
            <w:pPr>
              <w:pStyle w:val="TableText"/>
              <w:spacing w:before="40" w:after="40"/>
              <w:ind w:left="144"/>
              <w:rPr>
                <w:rFonts w:ascii="Times New Roman" w:hAnsi="Times New Roman"/>
                <w:sz w:val="18"/>
                <w:szCs w:val="18"/>
              </w:rPr>
            </w:pPr>
            <w:ins w:id="21" w:author="Keith M. Sappenfield, II" w:date="2014-09-16T07:46:00Z">
              <w:r>
                <w:rPr>
                  <w:rFonts w:ascii="Times New Roman" w:hAnsi="Times New Roman"/>
                  <w:sz w:val="18"/>
                  <w:szCs w:val="18"/>
                </w:rPr>
                <w:t>2</w:t>
              </w:r>
            </w:ins>
            <w:r w:rsidR="004A4EC4">
              <w:rPr>
                <w:rFonts w:ascii="Times New Roman" w:hAnsi="Times New Roman"/>
                <w:sz w:val="18"/>
                <w:szCs w:val="18"/>
              </w:rPr>
              <w:t>.</w:t>
            </w:r>
          </w:p>
        </w:tc>
        <w:tc>
          <w:tcPr>
            <w:tcW w:w="8998" w:type="dxa"/>
            <w:gridSpan w:val="5"/>
          </w:tcPr>
          <w:p w:rsidR="001430E1" w:rsidRDefault="00161A67" w:rsidP="00161A67">
            <w:pPr>
              <w:pStyle w:val="TableText"/>
              <w:tabs>
                <w:tab w:val="left" w:pos="6720"/>
              </w:tabs>
              <w:spacing w:before="40" w:after="40"/>
              <w:ind w:left="144"/>
              <w:rPr>
                <w:rFonts w:ascii="Times New Roman" w:hAnsi="Times New Roman"/>
                <w:sz w:val="18"/>
                <w:szCs w:val="18"/>
              </w:rPr>
            </w:pPr>
            <w:ins w:id="22" w:author="Keith M. Sappenfield, II" w:date="2014-09-16T07:45:00Z">
              <w:r>
                <w:rPr>
                  <w:rFonts w:ascii="Times New Roman" w:hAnsi="Times New Roman"/>
                  <w:sz w:val="18"/>
                  <w:szCs w:val="18"/>
                </w:rPr>
                <w:t xml:space="preserve">Develop standard wholesale contract for sale, purchase or exchange of Liquefied Natural Gas (LNG) </w:t>
              </w:r>
            </w:ins>
          </w:p>
        </w:tc>
      </w:tr>
    </w:tbl>
    <w:p w:rsidR="001430E1" w:rsidRDefault="004A4EC4">
      <w:pPr>
        <w:rPr>
          <w:sz w:val="18"/>
          <w:szCs w:val="18"/>
        </w:rPr>
      </w:pPr>
      <w:r>
        <w:rPr>
          <w:sz w:val="18"/>
          <w:szCs w:val="18"/>
        </w:rPr>
        <w:br w:type="page"/>
      </w:r>
      <w:r w:rsidR="00752488">
        <w:rPr>
          <w:noProof/>
          <w:sz w:val="18"/>
          <w:szCs w:val="18"/>
        </w:rPr>
        <mc:AlternateContent>
          <mc:Choice Requires="wpc">
            <w:drawing>
              <wp:inline distT="0" distB="0" distL="0" distR="0" wp14:anchorId="05A090DE" wp14:editId="7BE23DB5">
                <wp:extent cx="5944235" cy="5143500"/>
                <wp:effectExtent l="0" t="0" r="0" b="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405399"/>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9A1" w:rsidRPr="006E55EE" w:rsidRDefault="00C809A1"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140442"/>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514198"/>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138994"/>
                            <a:ext cx="1795142" cy="355448"/>
                          </a:xfrm>
                          <a:prstGeom prst="roundRect">
                            <a:avLst>
                              <a:gd name="adj" fmla="val 16667"/>
                            </a:avLst>
                          </a:prstGeom>
                          <a:solidFill>
                            <a:srgbClr val="A7AFD5"/>
                          </a:solidFill>
                          <a:ln w="15875">
                            <a:solidFill>
                              <a:srgbClr val="000000"/>
                            </a:solidFill>
                            <a:round/>
                            <a:headEnd/>
                            <a:tailEnd/>
                          </a:ln>
                        </wps:spPr>
                        <wps:txbx>
                          <w:txbxContent>
                            <w:p w:rsidR="00C809A1" w:rsidRPr="006E55EE" w:rsidRDefault="00C809A1" w:rsidP="00AF164D">
                              <w:pPr>
                                <w:autoSpaceDE w:val="0"/>
                                <w:autoSpaceDN w:val="0"/>
                                <w:adjustRightInd w:val="0"/>
                                <w:jc w:val="center"/>
                                <w:rPr>
                                  <w:b/>
                                  <w:color w:val="000000"/>
                                  <w:sz w:val="16"/>
                                  <w:szCs w:val="18"/>
                                </w:rPr>
                              </w:pPr>
                              <w:r w:rsidRPr="006E55EE">
                                <w:rPr>
                                  <w:b/>
                                  <w:color w:val="000000"/>
                                  <w:sz w:val="16"/>
                                  <w:szCs w:val="18"/>
                                </w:rPr>
                                <w:t>Wholesale Gas Quadrant</w:t>
                              </w:r>
                            </w:p>
                            <w:p w:rsidR="00C809A1" w:rsidRPr="006E55EE" w:rsidRDefault="00C809A1"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712344"/>
                            <a:ext cx="1793694" cy="355448"/>
                          </a:xfrm>
                          <a:prstGeom prst="roundRect">
                            <a:avLst>
                              <a:gd name="adj" fmla="val 16667"/>
                            </a:avLst>
                          </a:prstGeom>
                          <a:solidFill>
                            <a:srgbClr val="E9EDB1"/>
                          </a:solidFill>
                          <a:ln w="15875">
                            <a:solidFill>
                              <a:srgbClr val="000000"/>
                            </a:solidFill>
                            <a:round/>
                            <a:headEnd/>
                            <a:tailEnd/>
                          </a:ln>
                        </wps:spPr>
                        <wps:txbx>
                          <w:txbxContent>
                            <w:p w:rsidR="00C809A1" w:rsidRPr="006E55EE" w:rsidRDefault="00C809A1"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285694"/>
                            <a:ext cx="1793694" cy="355448"/>
                          </a:xfrm>
                          <a:prstGeom prst="roundRect">
                            <a:avLst>
                              <a:gd name="adj" fmla="val 16667"/>
                            </a:avLst>
                          </a:prstGeom>
                          <a:solidFill>
                            <a:srgbClr val="E9EDB1"/>
                          </a:solidFill>
                          <a:ln w="15875">
                            <a:solidFill>
                              <a:srgbClr val="000000"/>
                            </a:solidFill>
                            <a:round/>
                            <a:headEnd/>
                            <a:tailEnd/>
                          </a:ln>
                        </wps:spPr>
                        <wps:txbx>
                          <w:txbxContent>
                            <w:p w:rsidR="00C809A1" w:rsidRPr="006E55EE" w:rsidRDefault="00C809A1"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628578"/>
                            <a:ext cx="1792970" cy="355448"/>
                          </a:xfrm>
                          <a:prstGeom prst="roundRect">
                            <a:avLst>
                              <a:gd name="adj" fmla="val 16667"/>
                            </a:avLst>
                          </a:prstGeom>
                          <a:solidFill>
                            <a:srgbClr val="BBE0E3"/>
                          </a:solidFill>
                          <a:ln w="15875">
                            <a:solidFill>
                              <a:srgbClr val="000000"/>
                            </a:solidFill>
                            <a:round/>
                            <a:headEnd/>
                            <a:tailEnd/>
                          </a:ln>
                        </wps:spPr>
                        <wps:txbx>
                          <w:txbxContent>
                            <w:p w:rsidR="00C809A1" w:rsidRPr="006E55EE" w:rsidRDefault="00C809A1"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rsidR="00C809A1" w:rsidRPr="006E55EE" w:rsidRDefault="00C809A1" w:rsidP="00AF164D">
                              <w:pPr>
                                <w:autoSpaceDE w:val="0"/>
                                <w:autoSpaceDN w:val="0"/>
                                <w:adjustRightInd w:val="0"/>
                                <w:spacing w:before="120"/>
                                <w:jc w:val="center"/>
                                <w:rPr>
                                  <w:b/>
                                  <w:color w:val="000000"/>
                                  <w:sz w:val="16"/>
                                  <w:szCs w:val="18"/>
                                </w:rPr>
                              </w:pPr>
                            </w:p>
                          </w:txbxContent>
                        </wps:txbx>
                        <wps:bodyPr rot="0" vert="horz" wrap="square" lIns="0" tIns="0" rIns="0" bIns="0" anchor="ctr" anchorCtr="0" upright="1">
                          <a:noAutofit/>
                        </wps:bodyPr>
                      </wps:wsp>
                      <wps:wsp>
                        <wps:cNvPr id="14" name="AutoShape 52"/>
                        <wps:cNvSpPr>
                          <a:spLocks noChangeArrowheads="1"/>
                        </wps:cNvSpPr>
                        <wps:spPr bwMode="auto">
                          <a:xfrm>
                            <a:off x="1688736" y="3176591"/>
                            <a:ext cx="1792970" cy="354000"/>
                          </a:xfrm>
                          <a:prstGeom prst="roundRect">
                            <a:avLst>
                              <a:gd name="adj" fmla="val 16667"/>
                            </a:avLst>
                          </a:prstGeom>
                          <a:solidFill>
                            <a:srgbClr val="BBE0E3"/>
                          </a:solidFill>
                          <a:ln w="15875">
                            <a:solidFill>
                              <a:srgbClr val="000000"/>
                            </a:solidFill>
                            <a:round/>
                            <a:headEnd/>
                            <a:tailEnd/>
                          </a:ln>
                        </wps:spPr>
                        <wps:txbx>
                          <w:txbxContent>
                            <w:p w:rsidR="00C809A1" w:rsidRPr="006E55EE" w:rsidRDefault="00C809A1"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886039"/>
                            <a:ext cx="1793694" cy="354000"/>
                          </a:xfrm>
                          <a:prstGeom prst="roundRect">
                            <a:avLst>
                              <a:gd name="adj" fmla="val 16667"/>
                            </a:avLst>
                          </a:prstGeom>
                          <a:solidFill>
                            <a:srgbClr val="BBE0E3"/>
                          </a:solidFill>
                          <a:ln w="15875">
                            <a:solidFill>
                              <a:srgbClr val="000000"/>
                            </a:solidFill>
                            <a:round/>
                            <a:headEnd/>
                            <a:tailEnd/>
                          </a:ln>
                        </wps:spPr>
                        <wps:txbx>
                          <w:txbxContent>
                            <w:p w:rsidR="00C809A1" w:rsidRPr="006E55EE" w:rsidRDefault="00C809A1"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rsidR="00C809A1" w:rsidRPr="006E55EE" w:rsidRDefault="00C809A1" w:rsidP="00AF164D">
                              <w:pPr>
                                <w:rPr>
                                  <w:b/>
                                  <w:sz w:val="16"/>
                                  <w:szCs w:val="18"/>
                                </w:rPr>
                              </w:pPr>
                            </w:p>
                          </w:txbxContent>
                        </wps:txbx>
                        <wps:bodyPr rot="0" vert="horz" wrap="square" lIns="0" tIns="0" rIns="0" bIns="0" anchor="ctr" anchorCtr="0" upright="1">
                          <a:noAutofit/>
                        </wps:bodyPr>
                      </wps:wsp>
                      <wps:wsp>
                        <wps:cNvPr id="16" name="AutoShape 55"/>
                        <wps:cNvSpPr>
                          <a:spLocks/>
                        </wps:cNvSpPr>
                        <wps:spPr bwMode="auto">
                          <a:xfrm flipH="1">
                            <a:off x="1028587" y="2628578"/>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857339"/>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9A1" w:rsidRPr="00FC3FD7" w:rsidRDefault="00C809A1" w:rsidP="00AF164D">
                              <w:pPr>
                                <w:autoSpaceDE w:val="0"/>
                                <w:autoSpaceDN w:val="0"/>
                                <w:adjustRightInd w:val="0"/>
                                <w:rPr>
                                  <w:b/>
                                  <w:bCs/>
                                  <w:color w:val="008080"/>
                                  <w:sz w:val="22"/>
                                  <w:szCs w:val="24"/>
                                </w:rPr>
                              </w:pPr>
                              <w:r w:rsidRPr="00FC3FD7">
                                <w:rPr>
                                  <w:b/>
                                  <w:bCs/>
                                  <w:color w:val="008080"/>
                                  <w:sz w:val="22"/>
                                  <w:szCs w:val="24"/>
                                </w:rPr>
                                <w:t>Technical</w:t>
                              </w:r>
                            </w:p>
                            <w:p w:rsidR="00C809A1" w:rsidRPr="00FC3FD7" w:rsidRDefault="00C809A1"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86059" y="4571598"/>
                            <a:ext cx="2204115" cy="252650"/>
                          </a:xfrm>
                          <a:prstGeom prst="rect">
                            <a:avLst/>
                          </a:prstGeom>
                          <a:solidFill>
                            <a:srgbClr val="B2DAB0"/>
                          </a:solidFill>
                          <a:ln w="15875">
                            <a:solidFill>
                              <a:srgbClr val="000000"/>
                            </a:solidFill>
                            <a:miter lim="800000"/>
                            <a:headEnd/>
                            <a:tailEnd/>
                          </a:ln>
                        </wps:spPr>
                        <wps:txbx>
                          <w:txbxContent>
                            <w:p w:rsidR="00C809A1" w:rsidRPr="006E55EE" w:rsidRDefault="00C809A1"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799939"/>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1028700"/>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9A1" w:rsidRPr="00FC3FD7" w:rsidRDefault="00C809A1" w:rsidP="00AF164D">
                              <w:pPr>
                                <w:autoSpaceDE w:val="0"/>
                                <w:autoSpaceDN w:val="0"/>
                                <w:adjustRightInd w:val="0"/>
                                <w:rPr>
                                  <w:b/>
                                  <w:color w:val="99CC00"/>
                                  <w:sz w:val="22"/>
                                  <w:szCs w:val="24"/>
                                </w:rPr>
                              </w:pPr>
                              <w:r w:rsidRPr="00FC3FD7">
                                <w:rPr>
                                  <w:b/>
                                  <w:bCs/>
                                  <w:color w:val="99CC00"/>
                                  <w:sz w:val="22"/>
                                  <w:szCs w:val="24"/>
                                </w:rPr>
                                <w:t>Practices</w:t>
                              </w:r>
                            </w:p>
                            <w:p w:rsidR="00C809A1" w:rsidRPr="00FC3FD7" w:rsidRDefault="00C809A1"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1028700"/>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9A1" w:rsidRPr="006E55EE" w:rsidRDefault="00C809A1"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579425" y="811522"/>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657601" y="3886039"/>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857596"/>
                            <a:ext cx="1793694" cy="357620"/>
                          </a:xfrm>
                          <a:prstGeom prst="roundRect">
                            <a:avLst>
                              <a:gd name="adj" fmla="val 16667"/>
                            </a:avLst>
                          </a:prstGeom>
                          <a:solidFill>
                            <a:srgbClr val="E9EDB1"/>
                          </a:solidFill>
                          <a:ln w="15875">
                            <a:solidFill>
                              <a:srgbClr val="000000"/>
                            </a:solidFill>
                            <a:round/>
                            <a:headEnd/>
                            <a:tailEnd/>
                          </a:ln>
                        </wps:spPr>
                        <wps:txbx>
                          <w:txbxContent>
                            <w:p w:rsidR="00C809A1" w:rsidRPr="006E55EE" w:rsidRDefault="00C809A1"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557439"/>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844114"/>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516642"/>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804039"/>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211559" y="2145734"/>
                            <a:ext cx="3560996"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130789"/>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5A090DE" id="Canvas 35" o:spid="_x0000_s1026" editas="canvas" style="width:468.05pt;height:405pt;mso-position-horizontal-relative:char;mso-position-vertical-relative:line" coordsize="59442,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42;height:51435;visibility:visible;mso-wrap-style:square">
                  <v:fill o:detectmouseclick="t"/>
                  <v:path o:connecttype="none"/>
                </v:shape>
                <v:rect id="Rectangle 37" o:spid="_x0000_s1028" style="position:absolute;top:4053;width:52117;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JEycIA&#10;AADaAAAADwAAAGRycy9kb3ducmV2LnhtbESPQYvCMBSE78L+h/AWvMiaKrhKNcqiCB6r9eLt0bxt&#10;6zYvtYlt/fdGEPY4zMw3zGrTm0q01LjSsoLJOAJBnFldcq7gnO6/FiCcR9ZYWSYFD3KwWX8MVhhr&#10;2/GR2pPPRYCwi1FB4X0dS+myggy6sa2Jg/drG4M+yCaXusEuwE0lp1H0LQ2WHBYKrGlbUPZ3uhsF&#10;ib4kbTKfZbfRdHc83F167iZXpYaf/c8ShKfe/4ff7YNWMIfXlXA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kTJwgAAANoAAAAPAAAAAAAAAAAAAAAAAJgCAABkcnMvZG93&#10;bnJldi54bWxQSwUGAAAAAAQABAD1AAAAhwMAAAAA&#10;" filled="f" fillcolor="#bbe0e3" stroked="f">
                  <v:textbox inset="1.44233mm,.72114mm,1.44233mm,.72114mm">
                    <w:txbxContent>
                      <w:p w:rsidR="00C809A1" w:rsidRPr="006E55EE" w:rsidRDefault="00C809A1" w:rsidP="00AF164D">
                        <w:pPr>
                          <w:autoSpaceDE w:val="0"/>
                          <w:autoSpaceDN w:val="0"/>
                          <w:adjustRightInd w:val="0"/>
                          <w:jc w:val="center"/>
                          <w:rPr>
                            <w:rFonts w:cs="Arial"/>
                            <w:color w:val="000000"/>
                            <w:sz w:val="16"/>
                            <w:szCs w:val="36"/>
                          </w:rPr>
                        </w:pPr>
                      </w:p>
                    </w:txbxContent>
                  </v:textbox>
                </v:rect>
                <v:rect id="AutoShape 38" o:spid="_x0000_s1029" style="position:absolute;left:6015;top:1404;width:30539;height:49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o:lock v:ext="edit" aspectratio="t"/>
                </v:rect>
                <v:rect id="Rectangle 39" o:spid="_x0000_s1030" style="position:absolute;left:16004;top:25141;width:21158;height:11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Ou78QA&#10;AADaAAAADwAAAGRycy9kb3ducmV2LnhtbESPQWvCQBSE7wX/w/IEb82mHqSJWUVKhR4CttoevD2y&#10;zySafRt21xj/vVso9DjMzDdMsR5NJwZyvrWs4CVJQRBXVrdcK/g+bJ9fQfiArLGzTAru5GG9mjwV&#10;mGt74y8a9qEWEcI+RwVNCH0upa8aMugT2xNH72SdwRClq6V2eItw08l5mi6kwZbjQoM9vTVUXfZX&#10;o+A9Kw+fZnHebdyPvc5DmV2OW63UbDpuliACjeE//Nf+0Aoy+L0Sb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Dru/EAAAA2gAAAA8AAAAAAAAAAAAAAAAAmAIAAGRycy9k&#10;b3ducmV2LnhtbFBLBQYAAAAABAAEAPUAAACJAwAAAAA=&#10;" fillcolor="#bbe0e3" strokeweight="2.25pt">
                  <v:fill opacity="16962f"/>
                  <v:stroke dashstyle="1 1"/>
                </v:rect>
                <v:roundrect id="AutoShape 47" o:spid="_x0000_s1031" style="position:absolute;left:5341;top:1389;width:17952;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9QUcQA&#10;AADbAAAADwAAAGRycy9kb3ducmV2LnhtbESPQWvCQBCF7wX/wzIFb3XTgiLRVdQiltpLU1GPQ3ZM&#10;gtnZkN1q7K93DgVvM7w3730znXeuVhdqQ+XZwOsgAUWce1txYWD3s34ZgwoR2WLtmQzcKMB81nua&#10;Ymr9lb/pksVCSQiHFA2UMTap1iEvyWEY+IZYtJNvHUZZ20LbFq8S7mr9liQj7bBiaSixoVVJ+Tn7&#10;dQa2h+PmHevl8s9nYxoNP2+4/8qM6T93iwmoSF18mP+vP6zgC738IgPo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vUFHEAAAA2wAAAA8AAAAAAAAAAAAAAAAAmAIAAGRycy9k&#10;b3ducmV2LnhtbFBLBQYAAAAABAAEAPUAAACJAwAAAAA=&#10;" fillcolor="#a7afd5" strokeweight="1.25pt">
                  <v:textbox inset="0,0,0,0">
                    <w:txbxContent>
                      <w:p w:rsidR="00C809A1" w:rsidRPr="006E55EE" w:rsidRDefault="00C809A1" w:rsidP="00AF164D">
                        <w:pPr>
                          <w:autoSpaceDE w:val="0"/>
                          <w:autoSpaceDN w:val="0"/>
                          <w:adjustRightInd w:val="0"/>
                          <w:jc w:val="center"/>
                          <w:rPr>
                            <w:b/>
                            <w:color w:val="000000"/>
                            <w:sz w:val="16"/>
                            <w:szCs w:val="18"/>
                          </w:rPr>
                        </w:pPr>
                        <w:r w:rsidRPr="006E55EE">
                          <w:rPr>
                            <w:b/>
                            <w:color w:val="000000"/>
                            <w:sz w:val="16"/>
                            <w:szCs w:val="18"/>
                          </w:rPr>
                          <w:t>Wholesale Gas Quadrant</w:t>
                        </w:r>
                      </w:p>
                      <w:p w:rsidR="00C809A1" w:rsidRPr="006E55EE" w:rsidRDefault="00C809A1"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7123;width:17937;height:35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W28IA&#10;AADbAAAADwAAAGRycy9kb3ducmV2LnhtbERPTWvCQBC9F/wPywheSt1oikjqJkihIrSHqj3obchO&#10;s8HsbMiuSfz33UKht3m8z9kUo21ET52vHStYzBMQxKXTNVcKvk5vT2sQPiBrbByTgjt5KPLJwwYz&#10;7QY+UH8MlYgh7DNUYEJoMyl9aciin7uWOHLfrrMYIuwqqTscYrht5DJJVtJizbHBYEuvhsrr8WYV&#10;fD6nl/R9bdth95h+GD5L21Cv1Gw6bl9A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1bbwgAAANsAAAAPAAAAAAAAAAAAAAAAAJgCAABkcnMvZG93&#10;bnJldi54bWxQSwUGAAAAAAQABAD1AAAAhwMAAAAA&#10;" fillcolor="#e9edb1" strokeweight="1.25pt">
                  <v:textbox inset="0,0,0,0">
                    <w:txbxContent>
                      <w:p w:rsidR="00C809A1" w:rsidRPr="006E55EE" w:rsidRDefault="00C809A1"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2856;width:17937;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IrMIA&#10;AADbAAAADwAAAGRycy9kb3ducmV2LnhtbERPTWvCQBC9F/wPywheSt3UFJHUTZCCIrSHqj3obchO&#10;s8HsbMiuSfz33UKht3m8z1kXo21ET52vHSt4nicgiEuna64UfJ22TysQPiBrbByTgjt5KPLJwxoz&#10;7QY+UH8MlYgh7DNUYEJoMyl9aciin7uWOHLfrrMYIuwqqTscYrht5CJJltJizbHBYEtvhsrr8WYV&#10;fL6kl/R9Zdth95h+GD5L21Cv1Gw6bl5B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NciswgAAANsAAAAPAAAAAAAAAAAAAAAAAJgCAABkcnMvZG93&#10;bnJldi54bWxQSwUGAAAAAAQABAD1AAAAhwMAAAAA&#10;" fillcolor="#e9edb1" strokeweight="1.25pt">
                  <v:textbox inset="0,0,0,0">
                    <w:txbxContent>
                      <w:p w:rsidR="00C809A1" w:rsidRPr="006E55EE" w:rsidRDefault="00C809A1"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6285;width:17930;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yMMEA&#10;AADbAAAADwAAAGRycy9kb3ducmV2LnhtbERPS2vCQBC+F/wPywje6kaF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IcjDBAAAA2wAAAA8AAAAAAAAAAAAAAAAAmAIAAGRycy9kb3du&#10;cmV2LnhtbFBLBQYAAAAABAAEAPUAAACGAwAAAAA=&#10;" fillcolor="#bbe0e3" strokeweight="1.25pt">
                  <v:textbox inset="0,0,0,0">
                    <w:txbxContent>
                      <w:p w:rsidR="00C809A1" w:rsidRPr="006E55EE" w:rsidRDefault="00C809A1"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rsidR="00C809A1" w:rsidRPr="006E55EE" w:rsidRDefault="00C809A1" w:rsidP="00AF164D">
                        <w:pPr>
                          <w:autoSpaceDE w:val="0"/>
                          <w:autoSpaceDN w:val="0"/>
                          <w:adjustRightInd w:val="0"/>
                          <w:spacing w:before="120"/>
                          <w:jc w:val="center"/>
                          <w:rPr>
                            <w:b/>
                            <w:color w:val="000000"/>
                            <w:sz w:val="16"/>
                            <w:szCs w:val="18"/>
                          </w:rPr>
                        </w:pPr>
                      </w:p>
                    </w:txbxContent>
                  </v:textbox>
                </v:roundrect>
                <v:roundrect id="AutoShape 52" o:spid="_x0000_s1035" style="position:absolute;left:16887;top:31765;width:17930;height:35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HqRMEA&#10;AADbAAAADwAAAGRycy9kb3ducmV2LnhtbERPS2vCQBC+F/wPywje6kaR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h6kTBAAAA2wAAAA8AAAAAAAAAAAAAAAAAmAIAAGRycy9kb3du&#10;cmV2LnhtbFBLBQYAAAAABAAEAPUAAACGAwAAAAA=&#10;" fillcolor="#bbe0e3" strokeweight="1.25pt">
                  <v:textbox inset="0,0,0,0">
                    <w:txbxContent>
                      <w:p w:rsidR="00C809A1" w:rsidRPr="006E55EE" w:rsidRDefault="00C809A1"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8860;width:17937;height:35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1P38EA&#10;AADbAAAADwAAAGRycy9kb3ducmV2LnhtbERPS2vCQBC+F/wPywje6kbB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tT9/BAAAA2wAAAA8AAAAAAAAAAAAAAAAAmAIAAGRycy9kb3du&#10;cmV2LnhtbFBLBQYAAAAABAAEAPUAAACGAwAAAAA=&#10;" fillcolor="#bbe0e3" strokeweight="1.25pt">
                  <v:textbox inset="0,0,0,0">
                    <w:txbxContent>
                      <w:p w:rsidR="00C809A1" w:rsidRPr="006E55EE" w:rsidRDefault="00C809A1"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rsidR="00C809A1" w:rsidRPr="006E55EE" w:rsidRDefault="00C809A1" w:rsidP="00AF164D">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285;top:26285;width:2671;height:1486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edUMEA&#10;AADbAAAADwAAAGRycy9kb3ducmV2LnhtbERPS2rDMBDdF3IHMYHuGrkpGONGCWmK2+6CnRxgsKaW&#10;iTVyLdV2b18FAtnN431ns5ttJ0YafOtYwfMqAUFcO91yo+B8Kp4yED4ga+wck4I/8rDbLh42mGs3&#10;cUljFRoRQ9jnqMCE0OdS+tqQRb9yPXHkvt1gMUQ4NFIPOMVw28l1kqTSYsuxwWBPB0P1pfq1CjJT&#10;va8PWfnx+fOCRXPsMbx1qVKPy3n/CiLQHO7im/tLx/kpXH+JB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nnVDBAAAA2wAAAA8AAAAAAAAAAAAAAAAAmAIAAGRycy9kb3du&#10;cmV2LnhtbFBLBQYAAAAABAAEAPUAAACGAw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8573;width:11364;height:5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3mAcIA&#10;AADbAAAADwAAAGRycy9kb3ducmV2LnhtbERPTWsCMRC9F/wPYYTeanalVNkapQhKLz1oW3sdNuNu&#10;7GayJnF3/feNIPQ2j/c5i9VgG9GRD8axgnySgSAunTZcKfj63DzNQYSIrLFxTAquFGC1HD0ssNCu&#10;5x11+1iJFMKhQAV1jG0hZShrshgmriVO3NF5izFBX0ntsU/htpHTLHuRFg2nhhpbWtdU/u4vVsE6&#10;/2m6Z2fO/nz4MKfZ6fu47XOlHsfD2yuISEP8F9/d7zrNn8Htl3S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eYBwgAAANsAAAAPAAAAAAAAAAAAAAAAAJgCAABkcnMvZG93&#10;bnJldi54bWxQSwUGAAAAAAQABAD1AAAAhwMAAAAA&#10;" filled="f" fillcolor="#bbe0e3" stroked="f">
                  <v:textbox inset="1.44233mm,.72114mm,1.44233mm,.72114mm">
                    <w:txbxContent>
                      <w:p w:rsidR="00C809A1" w:rsidRPr="00FC3FD7" w:rsidRDefault="00C809A1" w:rsidP="00AF164D">
                        <w:pPr>
                          <w:autoSpaceDE w:val="0"/>
                          <w:autoSpaceDN w:val="0"/>
                          <w:adjustRightInd w:val="0"/>
                          <w:rPr>
                            <w:b/>
                            <w:bCs/>
                            <w:color w:val="008080"/>
                            <w:sz w:val="22"/>
                            <w:szCs w:val="24"/>
                          </w:rPr>
                        </w:pPr>
                        <w:r w:rsidRPr="00FC3FD7">
                          <w:rPr>
                            <w:b/>
                            <w:bCs/>
                            <w:color w:val="008080"/>
                            <w:sz w:val="22"/>
                            <w:szCs w:val="24"/>
                          </w:rPr>
                          <w:t>Technical</w:t>
                        </w:r>
                      </w:p>
                      <w:p w:rsidR="00C809A1" w:rsidRPr="00FC3FD7" w:rsidRDefault="00C809A1"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860;top:45715;width:22041;height:2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lZFsQA&#10;AADbAAAADwAAAGRycy9kb3ducmV2LnhtbESPT2sCMRDF7wW/QxjBS6lZBUW2RhFBFHoo/gHxNmym&#10;u0s3kyWJmn77zqHQ2wzvzXu/Wa6z69SDQmw9G5iMC1DElbct1wYu593bAlRMyBY7z2TghyKsV4OX&#10;JZbWP/lIj1OqlYRwLNFAk1Jfah2rhhzGse+JRfvywWGSNdTaBnxKuOv0tCjm2mHL0tBgT9uGqu/T&#10;3RnAyyuHz9vstp9M9Wyb21Dk64cxo2HevINKlNO/+e/6YA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ZWRbEAAAA2wAAAA8AAAAAAAAAAAAAAAAAmAIAAGRycy9k&#10;b3ducmV2LnhtbFBLBQYAAAAABAAEAPUAAACJAwAAAAA=&#10;" fillcolor="#b2dab0" strokeweight="1.25pt">
                  <v:textbox inset="1.44233mm,.72114mm,1.44233mm,.72114mm">
                    <w:txbxContent>
                      <w:p w:rsidR="00C809A1" w:rsidRPr="006E55EE" w:rsidRDefault="00C809A1"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7999;width:2903;height:1486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FHnMMA&#10;AADbAAAADwAAAGRycy9kb3ducmV2LnhtbERPO2vDMBDeC/kP4gLdGjmFFseJbEJKSJcOdTsk28U6&#10;P7B1MpZqO/8+KhS63cf3vF02m06MNLjGsoL1KgJBXFjdcKXg++v4FINwHlljZ5kU3MhBli4edpho&#10;O/EnjbmvRAhhl6CC2vs+kdIVNRl0K9sTB660g0Ef4FBJPeAUwk0nn6PoVRpsODTU2NOhpqLNf4yC&#10;TflmL6d4On685KhP50t+XbcHpR6X834LwtPs/8V/7ncd5m/g95dwgE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FHnMMAAADbAAAADwAAAAAAAAAAAAAAAACYAgAAZHJzL2Rv&#10;d25yZXYueG1sUEsFBgAAAAAEAAQA9QAAAIgDAAAAAA==&#10;" fillcolor="#bbe0e3" strokecolor="#9c0" strokeweight="6pt"/>
                <v:shape id="Text Box 59" o:spid="_x0000_s1041" type="#_x0000_t202" style="position:absolute;top:10287;width:10633;height:4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0yMEA&#10;AADbAAAADwAAAGRycy9kb3ducmV2LnhtbERPz2vCMBS+D/Y/hCfstqYV2aQaRYSJlx3mdLs+mmcb&#10;bV5qEtvuv18Ogx0/vt/L9Whb0ZMPxrGCIstBEFdOG64VHD/fnucgQkTW2DomBT8UYL16fFhiqd3A&#10;H9QfYi1SCIcSFTQxdqWUoWrIYshcR5y4s/MWY4K+ltrjkMJtK6d5/iItGk4NDXa0bai6Hu5Wwbb4&#10;bvuZMzd/+3o3l9fL6bwbCqWeJuNmASLSGP/Ff+69VjBN69OX9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4tMjBAAAA2wAAAA8AAAAAAAAAAAAAAAAAmAIAAGRycy9kb3du&#10;cmV2LnhtbFBLBQYAAAAABAAEAPUAAACGAwAAAAA=&#10;" filled="f" fillcolor="#bbe0e3" stroked="f">
                  <v:textbox inset="1.44233mm,.72114mm,1.44233mm,.72114mm">
                    <w:txbxContent>
                      <w:p w:rsidR="00C809A1" w:rsidRPr="00FC3FD7" w:rsidRDefault="00C809A1" w:rsidP="00AF164D">
                        <w:pPr>
                          <w:autoSpaceDE w:val="0"/>
                          <w:autoSpaceDN w:val="0"/>
                          <w:adjustRightInd w:val="0"/>
                          <w:rPr>
                            <w:b/>
                            <w:color w:val="99CC00"/>
                            <w:sz w:val="22"/>
                            <w:szCs w:val="24"/>
                          </w:rPr>
                        </w:pPr>
                        <w:r w:rsidRPr="00FC3FD7">
                          <w:rPr>
                            <w:b/>
                            <w:bCs/>
                            <w:color w:val="99CC00"/>
                            <w:sz w:val="22"/>
                            <w:szCs w:val="24"/>
                          </w:rPr>
                          <w:t>Practices</w:t>
                        </w:r>
                      </w:p>
                      <w:p w:rsidR="00C809A1" w:rsidRPr="00FC3FD7" w:rsidRDefault="00C809A1"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10287;width:18292;height:26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QRU8QA&#10;AADbAAAADwAAAGRycy9kb3ducmV2LnhtbESPQWsCMRSE7wX/Q3iCt5pdkVa2RimC0ksPtWqvj81z&#10;N3bzsibp7vbfG6HQ4zAz3zDL9WAb0ZEPxrGCfJqBIC6dNlwpOHxuHxcgQkTW2DgmBb8UYL0aPSyx&#10;0K7nD+r2sRIJwqFABXWMbSFlKGuyGKauJU7e2XmLMUlfSe2xT3DbyFmWPUmLhtNCjS1taiq/9z9W&#10;wSb/arq5M1d/Pb2by/PleN71uVKT8fD6AiLSEP/Df+03rWCWw/1L+g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0EVPEAAAA2wAAAA8AAAAAAAAAAAAAAAAAmAIAAGRycy9k&#10;b3ducmV2LnhtbFBLBQYAAAAABAAEAPUAAACJAwAAAAA=&#10;" filled="f" fillcolor="#bbe0e3" stroked="f">
                  <v:textbox inset="1.44233mm,.72114mm,1.44233mm,.72114mm">
                    <w:txbxContent>
                      <w:p w:rsidR="00C809A1" w:rsidRPr="006E55EE" w:rsidRDefault="00C809A1"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5794;top:8115;width:4010;height:2012;rotation:132289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9fVcQA&#10;AADbAAAADwAAAGRycy9kb3ducmV2LnhtbESPzW7CMBCE75X6DtZW4lac5lCqFCcqFVScoPxIvS7x&#10;EqfE6xAbCG+PK1XiOJr5ZjTjoreNOFPna8cKXoYJCOLS6ZorBdvN7PkNhA/IGhvHpOBKHor88WGM&#10;mXYXXtF5HSoRS9hnqMCE0GZS+tKQRT90LXH09q6zGKLsKqk7vMRy28g0SV6lxZrjgsGWPg2Vh/XJ&#10;KkjtV3mcHs3PcrtrR9Nf+b2YTSqlBk/9xzuIQH24h//puY5cCn9f4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X1XEAAAA2wAAAA8AAAAAAAAAAAAAAAAAmAIAAGRycy9k&#10;b3ducmV2LnhtbFBLBQYAAAAABAAEAPUAAACJAwAAAAA=&#10;" adj="16199" fillcolor="#9c0">
                  <v:fill opacity="30840f"/>
                </v:shape>
                <v:shape id="AutoShape 62" o:spid="_x0000_s1044" type="#_x0000_t13" style="position:absolute;left:36576;top:38860;width:4002;height:2012;rotation:997700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kucMA&#10;AADbAAAADwAAAGRycy9kb3ducmV2LnhtbESP3WoCMRSE7wu+QziCN6JZf6i6NYpYC0vvan2Aw+aY&#10;LN2cLJuoW5++EYReDjPzDbPedq4WV2pD5VnBZJyBIC69rtgoOH1/jJYgQkTWWHsmBb8UYLvpvawx&#10;1/7GX3Q9RiMShEOOCmyMTS5lKC05DGPfECfv7FuHMcnWSN3iLcFdLadZ9iodVpwWLDa0t1T+HC9O&#10;ganlfHUYmsO7LBafReONNfedUoN+t3sDEamL/+Fnu9AKpjN4fE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kucMAAADbAAAADwAAAAAAAAAAAAAAAACYAgAAZHJzL2Rv&#10;d25yZXYueG1sUEsFBgAAAAAEAAQA9QAAAIgDAAAAAA==&#10;" adj="16199" fillcolor="teal">
                  <v:fill opacity="21588f"/>
                </v:shape>
                <v:roundrect id="AutoShape 64" o:spid="_x0000_s1045" style="position:absolute;left:17169;top:18575;width:17937;height:35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sUA&#10;AADbAAAADwAAAGRycy9kb3ducmV2LnhtbESPQWvCQBSE70L/w/IKvYhuNCKSugmlYCnUg9oe7O2R&#10;fc2GZt+G7DZJ/70rCB6HmfmG2RajbURPna8dK1jMExDEpdM1Vwq+PnezDQgfkDU2jknBP3ko8ofJ&#10;FjPtBj5SfwqViBD2GSowIbSZlL40ZNHPXUscvR/XWQxRdpXUHQ4Rbhu5TJK1tFhzXDDY0quh8vf0&#10;ZxUcVul3+rGx7fA2TfeGz9I21Cv19Di+PIMINIZ7+NZ+1wqWK7h+iT9A5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xQAAANsAAAAPAAAAAAAAAAAAAAAAAJgCAABkcnMv&#10;ZG93bnJldi54bWxQSwUGAAAAAAQABAD1AAAAigMAAAAA&#10;" fillcolor="#e9edb1" strokeweight="1.25pt">
                  <v:textbox inset="0,0,0,0">
                    <w:txbxContent>
                      <w:p w:rsidR="00C809A1" w:rsidRPr="006E55EE" w:rsidRDefault="00C809A1"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5574;width:3880;height:278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axvsYAAADbAAAADwAAAGRycy9kb3ducmV2LnhtbESPQWvCQBSE70L/w/IK3nSjYKipq4gg&#10;CEppY6keH9nXbNrs25hdNe2v7woFj8PMfMPMFp2txYVaXzlWMBomIIgLpysuFbzv14MnED4ga6wd&#10;k4If8rCYP/RmmGl35Te65KEUEcI+QwUmhCaT0heGLPqha4ij9+laiyHKtpS6xWuE21qOkySVFiuO&#10;CwYbWhkqvvOzVfCbTndm9Fp/vXyk2+M6X4aTPkyV6j92y2cQgbpwD/+3N1rBeAK3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Wsb7GAAAA2wAAAA8AAAAAAAAA&#10;AAAAAAAAoQIAAGRycy9kb3ducmV2LnhtbFBLBQYAAAAABAAEAPkAAACUAwAAAAA=&#10;" strokeweight="1pt">
                  <v:stroke endarrow="block"/>
                </v:shape>
                <v:shape id="AutoShape 68" o:spid="_x0000_s1047" type="#_x0000_t33" style="position:absolute;left:10900;top:8441;width:9613;height:278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QvycUAAADbAAAADwAAAGRycy9kb3ducmV2LnhtbESPQWvCQBSE70L/w/IK3nSjh1BTV5GC&#10;UFCkxtL2+Mi+ZtNm38bsqtFf7wqCx2FmvmGm887W4kitrxwrGA0TEMSF0xWXCj53y8ELCB+QNdaO&#10;ScGZPMxnT70pZtqdeEvHPJQiQthnqMCE0GRS+sKQRT90DXH0fl1rMUTZllK3eIpwW8txkqTSYsVx&#10;wWBDb4aK//xgFVzSydqMPuq/zVe6+lnmi7DX3xOl+s/d4hVEoC48wvf2u1YwTuH2Jf4A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QvycUAAADbAAAADwAAAAAAAAAA&#10;AAAAAAChAgAAZHJzL2Rvd25yZXYueG1sUEsFBgAAAAAEAAQA+QAAAJMDAAAAAA==&#10;" strokeweight="1pt">
                  <v:stroke endarrow="block"/>
                </v:shape>
                <v:shape id="AutoShape 70" o:spid="_x0000_s1048" type="#_x0000_t33" style="position:absolute;left:4175;top:15166;width:23035;height:275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iKUsYAAADbAAAADwAAAGRycy9kb3ducmV2LnhtbESPQWvCQBSE74X+h+UVvNWNHtKauooI&#10;gqCIjaV6fGRfs2mzb2N21dRf3xUKHoeZ+YYZTztbizO1vnKsYNBPQBAXTldcKvjYLZ5fQfiArLF2&#10;TAp+ycN08vgwxky7C7/TOQ+liBD2GSowITSZlL4wZNH3XUMcvS/XWgxRtqXULV4i3NZymCSptFhx&#10;XDDY0NxQ8ZOfrIJrOlqbwbb+3nymq8Min4Wj3o+U6j11szcQgbpwD/+3l1rB8AVuX+IPkJ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IilLGAAAA2wAAAA8AAAAAAAAA&#10;AAAAAAAAoQIAAGRycy9kb3ducmV2LnhtbFBLBQYAAAAABAAEAPkAAACUAwAAAAA=&#10;" strokeweight="1pt">
                  <v:stroke endarrow="block"/>
                </v:shape>
                <v:shape id="AutoShape 71" o:spid="_x0000_s1049" type="#_x0000_t33" style="position:absolute;left:1301;top:18040;width:28516;height:249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ceIMIAAADbAAAADwAAAGRycy9kb3ducmV2LnhtbERPz2vCMBS+D/wfwhO8zVQPZVajiCAI&#10;yphVdMdH89Z0a15qk2n1rzeHwY4f3+/ZorO1uFLrK8cKRsMEBHHhdMWlguNh/foGwgdkjbVjUnAn&#10;D4t572WGmXY33tM1D6WIIewzVGBCaDIpfWHIoh+6hjhyX661GCJsS6lbvMVwW8txkqTSYsWxwWBD&#10;K0PFT/5rFTzSyc6MPurv91O6/Vzny3DR54lSg363nIII1IV/8Z97oxWM49j4Jf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ceIMIAAADbAAAADwAAAAAAAAAAAAAA&#10;AAChAgAAZHJzL2Rvd25yZXYueG1sUEsFBgAAAAAEAAQA+QAAAJADAAAAAA==&#10;" strokeweight="1pt">
                  <v:stroke endarrow="block"/>
                </v:shape>
                <v:shape id="AutoShape 72" o:spid="_x0000_s1050" type="#_x0000_t33" style="position:absolute;left:-2116;top:21457;width:35610;height:275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u7u8UAAADbAAAADwAAAGRycy9kb3ducmV2LnhtbESPQWvCQBSE7wX/w/IKvdWNHoKJriIF&#10;QWgpmpbq8ZF9ZqPZt2l2q9Ff3xUKPQ4z8w0zW/S2EWfqfO1YwWiYgCAuna65UvD5sXqegPABWWPj&#10;mBRcycNiPniYYa7dhbd0LkIlIoR9jgpMCG0upS8NWfRD1xJH7+A6iyHKrpK6w0uE20aOkySVFmuO&#10;CwZbejFUnoofq+CWZm9mtGmO71/p635VLMO33mVKPT32yymIQH34D/+111rBOIP7l/gD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Vu7u8UAAADbAAAADwAAAAAAAAAA&#10;AAAAAAChAgAAZHJzL2Rvd25yZXYueG1sUEsFBgAAAAAEAAQA+QAAAJMDAAAAAA==&#10;" strokeweight="1pt">
                  <v:stroke endarrow="block"/>
                </v:shape>
                <v:shape id="AutoShape 73" o:spid="_x0000_s1051" type="#_x0000_t33" style="position:absolute;left:8034;top:11307;width:15340;height:277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iE+8IAAADbAAAADwAAAGRycy9kb3ducmV2LnhtbERPXWvCMBR9H+w/hDvwbaYqFO2MIoIg&#10;KKLd2PZ4ae6abs1NbaJWf715EPZ4ON/TeWdrcabWV44VDPoJCOLC6YpLBR/vq9cxCB+QNdaOScGV&#10;PMxnz09TzLS78IHOeShFDGGfoQITQpNJ6QtDFn3fNcSR+3GtxRBhW0rd4iWG21oOkySVFiuODQYb&#10;Whoq/vKTVXBLJ1sz2Ne/u890873KF+GovyZK9V66xRuIQF34Fz/ca61gFNfHL/E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biE+8IAAADbAAAADwAAAAAAAAAAAAAA&#10;AAChAgAAZHJzL2Rvd25yZXYueG1sUEsFBgAAAAAEAAQA+QAAAJADAAAAAA==&#10;" strokeweight="1pt">
                  <v:stroke endarrow="block"/>
                </v:shape>
                <w10:anchorlock/>
              </v:group>
            </w:pict>
          </mc:Fallback>
        </mc:AlternateContent>
      </w:r>
    </w:p>
    <w:p w:rsidR="001430E1" w:rsidRDefault="004A4EC4">
      <w:pPr>
        <w:pStyle w:val="BodyText"/>
        <w:spacing w:before="40" w:after="40"/>
        <w:rPr>
          <w:b/>
          <w:sz w:val="18"/>
          <w:szCs w:val="18"/>
        </w:rPr>
      </w:pPr>
      <w:r>
        <w:rPr>
          <w:b/>
          <w:sz w:val="18"/>
          <w:szCs w:val="18"/>
        </w:rPr>
        <w:t>NAESB 201</w:t>
      </w:r>
      <w:r w:rsidR="00922A76">
        <w:rPr>
          <w:b/>
          <w:sz w:val="18"/>
          <w:szCs w:val="18"/>
        </w:rPr>
        <w:t>4</w:t>
      </w:r>
      <w:r>
        <w:rPr>
          <w:b/>
          <w:sz w:val="18"/>
          <w:szCs w:val="18"/>
        </w:rPr>
        <w:t xml:space="preserve"> WGQ EC and Subcommittee Leadership:</w:t>
      </w:r>
      <w:r>
        <w:rPr>
          <w:sz w:val="18"/>
          <w:szCs w:val="18"/>
        </w:rPr>
        <w:t xml:space="preserve"> </w:t>
      </w:r>
    </w:p>
    <w:p w:rsidR="001430E1" w:rsidRDefault="004A4EC4">
      <w:pPr>
        <w:pStyle w:val="BodyText"/>
        <w:spacing w:before="40" w:after="40"/>
        <w:ind w:left="720"/>
        <w:rPr>
          <w:sz w:val="18"/>
          <w:szCs w:val="18"/>
        </w:rPr>
      </w:pPr>
      <w:r>
        <w:rPr>
          <w:sz w:val="18"/>
          <w:szCs w:val="18"/>
        </w:rPr>
        <w:t>Executive Committee:  Jim Buccigross, Chair and Dale Davis, Vice-Chair</w:t>
      </w:r>
    </w:p>
    <w:p w:rsidR="001430E1" w:rsidRDefault="004A4EC4">
      <w:pPr>
        <w:pStyle w:val="BodyText"/>
        <w:spacing w:before="40" w:after="40"/>
        <w:ind w:left="720"/>
        <w:rPr>
          <w:sz w:val="18"/>
          <w:szCs w:val="18"/>
        </w:rPr>
      </w:pPr>
      <w:r>
        <w:rPr>
          <w:sz w:val="18"/>
          <w:szCs w:val="18"/>
        </w:rPr>
        <w:t xml:space="preserve">Business Practices Subcommittee:  Kim Van Pelt, </w:t>
      </w:r>
      <w:r w:rsidR="00FB7464">
        <w:rPr>
          <w:sz w:val="18"/>
          <w:szCs w:val="18"/>
        </w:rPr>
        <w:t>Paul Jones</w:t>
      </w:r>
      <w:r>
        <w:rPr>
          <w:sz w:val="18"/>
          <w:szCs w:val="18"/>
        </w:rPr>
        <w:t>, Sylvia Munson and Richard Smith</w:t>
      </w:r>
    </w:p>
    <w:p w:rsidR="001430E1" w:rsidRDefault="004A4EC4">
      <w:pPr>
        <w:pStyle w:val="BodyText"/>
        <w:spacing w:before="40" w:after="40"/>
        <w:ind w:left="720"/>
        <w:rPr>
          <w:sz w:val="18"/>
          <w:szCs w:val="18"/>
        </w:rPr>
      </w:pPr>
      <w:r>
        <w:rPr>
          <w:sz w:val="18"/>
          <w:szCs w:val="18"/>
        </w:rPr>
        <w:t>Information Requirements Subcommittee:  Dale Davis</w:t>
      </w:r>
      <w:r w:rsidR="00266072" w:rsidRPr="005714CB">
        <w:rPr>
          <w:sz w:val="18"/>
          <w:szCs w:val="18"/>
        </w:rPr>
        <w:t>, Rachel Hogge</w:t>
      </w:r>
      <w:r w:rsidR="00266072">
        <w:rPr>
          <w:sz w:val="18"/>
          <w:szCs w:val="18"/>
        </w:rPr>
        <w:t xml:space="preserve"> </w:t>
      </w:r>
    </w:p>
    <w:p w:rsidR="001430E1" w:rsidRDefault="004A4EC4">
      <w:pPr>
        <w:pStyle w:val="BodyText"/>
        <w:spacing w:before="40" w:after="40"/>
        <w:ind w:left="720"/>
        <w:rPr>
          <w:sz w:val="18"/>
          <w:szCs w:val="18"/>
        </w:rPr>
      </w:pPr>
      <w:r>
        <w:rPr>
          <w:sz w:val="18"/>
          <w:szCs w:val="18"/>
        </w:rPr>
        <w:t>Technical Subcommittee:  Kim Van Pelt</w:t>
      </w:r>
    </w:p>
    <w:p w:rsidR="001430E1" w:rsidRDefault="004A4EC4">
      <w:pPr>
        <w:pStyle w:val="BodyText"/>
        <w:spacing w:before="40" w:after="40"/>
        <w:ind w:left="720"/>
        <w:rPr>
          <w:sz w:val="18"/>
          <w:szCs w:val="18"/>
        </w:rPr>
      </w:pPr>
      <w:r>
        <w:rPr>
          <w:sz w:val="18"/>
          <w:szCs w:val="18"/>
        </w:rPr>
        <w:t>Contracts Subcommittee:  Keith Sappenfield</w:t>
      </w:r>
    </w:p>
    <w:p w:rsidR="0093255D" w:rsidRDefault="004A4EC4" w:rsidP="0093255D">
      <w:pPr>
        <w:pStyle w:val="BodyText"/>
        <w:spacing w:before="40" w:after="40"/>
        <w:ind w:left="720"/>
        <w:rPr>
          <w:sz w:val="18"/>
          <w:szCs w:val="18"/>
        </w:rPr>
      </w:pPr>
      <w:r>
        <w:rPr>
          <w:sz w:val="18"/>
          <w:szCs w:val="18"/>
        </w:rPr>
        <w:t>Electronic Delivery Mechanism Subcommittee:  Leigh Spangler</w:t>
      </w:r>
    </w:p>
    <w:p w:rsidR="0093255D" w:rsidRDefault="0093255D" w:rsidP="0093255D">
      <w:pPr>
        <w:pStyle w:val="BodyText"/>
        <w:spacing w:before="40" w:after="40"/>
        <w:ind w:left="720"/>
        <w:rPr>
          <w:sz w:val="18"/>
          <w:szCs w:val="18"/>
        </w:rPr>
        <w:sectPr w:rsidR="0093255D" w:rsidSect="007864CD">
          <w:headerReference w:type="default" r:id="rId11"/>
          <w:footerReference w:type="default" r:id="rId12"/>
          <w:headerReference w:type="first" r:id="rId13"/>
          <w:footerReference w:type="first" r:id="rId14"/>
          <w:endnotePr>
            <w:numFmt w:val="decimal"/>
          </w:endnotePr>
          <w:type w:val="continuous"/>
          <w:pgSz w:w="12240" w:h="15840" w:code="1"/>
          <w:pgMar w:top="1440" w:right="1440" w:bottom="720" w:left="1440" w:header="720" w:footer="720" w:gutter="0"/>
          <w:cols w:space="720"/>
          <w:docGrid w:linePitch="360"/>
        </w:sectPr>
      </w:pPr>
    </w:p>
    <w:tbl>
      <w:tblPr>
        <w:tblW w:w="9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566"/>
        <w:gridCol w:w="1890"/>
        <w:gridCol w:w="1710"/>
        <w:gridCol w:w="1259"/>
      </w:tblGrid>
      <w:tr w:rsidR="0093255D" w:rsidRPr="00CB417F" w:rsidTr="0093255D">
        <w:trPr>
          <w:trHeight w:val="705"/>
          <w:tblHeader/>
        </w:trPr>
        <w:tc>
          <w:tcPr>
            <w:tcW w:w="4646" w:type="dxa"/>
            <w:gridSpan w:val="2"/>
            <w:vAlign w:val="center"/>
          </w:tcPr>
          <w:p w:rsidR="0093255D" w:rsidRPr="00153F15" w:rsidRDefault="0093255D" w:rsidP="0093255D">
            <w:pPr>
              <w:jc w:val="center"/>
            </w:pPr>
            <w:r w:rsidRPr="00153F15">
              <w:t xml:space="preserve">Time Shifts </w:t>
            </w:r>
            <w:r>
              <w:t xml:space="preserve"> -- </w:t>
            </w:r>
            <w:r w:rsidRPr="00153F15">
              <w:t>All times CT</w:t>
            </w:r>
          </w:p>
        </w:tc>
        <w:tc>
          <w:tcPr>
            <w:tcW w:w="1890" w:type="dxa"/>
            <w:shd w:val="clear" w:color="auto" w:fill="auto"/>
            <w:noWrap/>
            <w:vAlign w:val="center"/>
            <w:hideMark/>
          </w:tcPr>
          <w:p w:rsidR="0093255D" w:rsidRPr="00153F15" w:rsidRDefault="0093255D" w:rsidP="0002447F">
            <w:pPr>
              <w:jc w:val="center"/>
            </w:pPr>
            <w:r w:rsidRPr="00153F15">
              <w:t xml:space="preserve">Current </w:t>
            </w:r>
            <w:r w:rsidR="0002447F">
              <w:t>NAESB Standards</w:t>
            </w:r>
          </w:p>
        </w:tc>
        <w:tc>
          <w:tcPr>
            <w:tcW w:w="1710" w:type="dxa"/>
            <w:shd w:val="clear" w:color="auto" w:fill="auto"/>
            <w:noWrap/>
            <w:vAlign w:val="center"/>
            <w:hideMark/>
          </w:tcPr>
          <w:p w:rsidR="0093255D" w:rsidRPr="006312E0" w:rsidRDefault="0093255D" w:rsidP="0093255D">
            <w:pPr>
              <w:jc w:val="center"/>
              <w:rPr>
                <w:bCs/>
              </w:rPr>
            </w:pPr>
            <w:r w:rsidRPr="006312E0">
              <w:rPr>
                <w:bCs/>
              </w:rPr>
              <w:t>NOPR</w:t>
            </w:r>
          </w:p>
        </w:tc>
        <w:tc>
          <w:tcPr>
            <w:tcW w:w="1259" w:type="dxa"/>
            <w:vAlign w:val="center"/>
          </w:tcPr>
          <w:p w:rsidR="0093255D" w:rsidRDefault="0093255D" w:rsidP="0093255D">
            <w:pPr>
              <w:jc w:val="center"/>
              <w:rPr>
                <w:bCs/>
              </w:rPr>
            </w:pPr>
            <w:r>
              <w:rPr>
                <w:bCs/>
              </w:rPr>
              <w:t>No Gas Day Start Time Specified</w:t>
            </w:r>
          </w:p>
        </w:tc>
      </w:tr>
      <w:tr w:rsidR="0093255D" w:rsidRPr="002F04BB" w:rsidTr="0093255D">
        <w:trPr>
          <w:trHeight w:val="323"/>
        </w:trPr>
        <w:tc>
          <w:tcPr>
            <w:tcW w:w="1080" w:type="dxa"/>
            <w:vMerge w:val="restart"/>
            <w:vAlign w:val="center"/>
          </w:tcPr>
          <w:p w:rsidR="0093255D" w:rsidRPr="002F04BB" w:rsidRDefault="0093255D" w:rsidP="0093255D">
            <w:pPr>
              <w:jc w:val="center"/>
            </w:pPr>
            <w:r>
              <w:t>Timely</w:t>
            </w:r>
          </w:p>
        </w:tc>
        <w:tc>
          <w:tcPr>
            <w:tcW w:w="3566" w:type="dxa"/>
            <w:shd w:val="clear" w:color="auto" w:fill="auto"/>
            <w:vAlign w:val="bottom"/>
            <w:hideMark/>
          </w:tcPr>
          <w:p w:rsidR="0093255D" w:rsidRPr="002F04BB" w:rsidRDefault="0093255D" w:rsidP="0093255D">
            <w:r w:rsidRPr="002F04BB">
              <w:t>Timely day-ahead Nom Deadline</w:t>
            </w:r>
          </w:p>
        </w:tc>
        <w:tc>
          <w:tcPr>
            <w:tcW w:w="1890" w:type="dxa"/>
            <w:shd w:val="clear" w:color="auto" w:fill="auto"/>
            <w:noWrap/>
            <w:vAlign w:val="bottom"/>
            <w:hideMark/>
          </w:tcPr>
          <w:p w:rsidR="0093255D" w:rsidRPr="002F04BB" w:rsidRDefault="0093255D" w:rsidP="0093255D">
            <w:pPr>
              <w:jc w:val="center"/>
            </w:pPr>
            <w:r w:rsidRPr="002F04BB">
              <w:t>11:30 AM</w:t>
            </w:r>
          </w:p>
        </w:tc>
        <w:tc>
          <w:tcPr>
            <w:tcW w:w="1710" w:type="dxa"/>
            <w:shd w:val="clear" w:color="auto" w:fill="auto"/>
            <w:noWrap/>
            <w:vAlign w:val="bottom"/>
            <w:hideMark/>
          </w:tcPr>
          <w:p w:rsidR="0093255D" w:rsidRPr="002F04BB" w:rsidRDefault="0093255D" w:rsidP="0093255D">
            <w:pPr>
              <w:jc w:val="center"/>
            </w:pPr>
            <w:r w:rsidRPr="002F04BB">
              <w:t>1:00 PM</w:t>
            </w:r>
          </w:p>
        </w:tc>
        <w:tc>
          <w:tcPr>
            <w:tcW w:w="1259" w:type="dxa"/>
            <w:vAlign w:val="bottom"/>
          </w:tcPr>
          <w:p w:rsidR="0093255D" w:rsidRPr="002F04BB" w:rsidRDefault="0093255D" w:rsidP="0093255D">
            <w:pPr>
              <w:jc w:val="center"/>
            </w:pPr>
            <w:r w:rsidRPr="002F04BB">
              <w:t>1:00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Confirmations</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 </w:t>
            </w:r>
          </w:p>
        </w:tc>
        <w:tc>
          <w:tcPr>
            <w:tcW w:w="1259" w:type="dxa"/>
            <w:vAlign w:val="bottom"/>
          </w:tcPr>
          <w:p w:rsidR="0093255D" w:rsidRPr="002F04BB" w:rsidRDefault="0093255D" w:rsidP="0093255D">
            <w:pPr>
              <w:jc w:val="center"/>
            </w:pPr>
            <w:r w:rsidRPr="002F04BB">
              <w:t>4:30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Schedule Issued</w:t>
            </w:r>
          </w:p>
        </w:tc>
        <w:tc>
          <w:tcPr>
            <w:tcW w:w="1890" w:type="dxa"/>
            <w:shd w:val="clear" w:color="auto" w:fill="auto"/>
            <w:noWrap/>
            <w:vAlign w:val="bottom"/>
            <w:hideMark/>
          </w:tcPr>
          <w:p w:rsidR="0093255D" w:rsidRPr="002F04BB" w:rsidRDefault="0093255D" w:rsidP="0093255D">
            <w:pPr>
              <w:jc w:val="center"/>
            </w:pPr>
            <w:r w:rsidRPr="002F04BB">
              <w:t>4:30 PM</w:t>
            </w:r>
          </w:p>
        </w:tc>
        <w:tc>
          <w:tcPr>
            <w:tcW w:w="1710" w:type="dxa"/>
            <w:shd w:val="clear" w:color="auto" w:fill="auto"/>
            <w:noWrap/>
            <w:vAlign w:val="bottom"/>
            <w:hideMark/>
          </w:tcPr>
          <w:p w:rsidR="0093255D" w:rsidRPr="002F04BB" w:rsidRDefault="0093255D" w:rsidP="0093255D">
            <w:pPr>
              <w:jc w:val="center"/>
            </w:pPr>
            <w:r w:rsidRPr="002F04BB">
              <w:t>4:30 PM</w:t>
            </w:r>
          </w:p>
        </w:tc>
        <w:tc>
          <w:tcPr>
            <w:tcW w:w="1259" w:type="dxa"/>
            <w:vAlign w:val="bottom"/>
          </w:tcPr>
          <w:p w:rsidR="0093255D" w:rsidRPr="002F04BB" w:rsidRDefault="0093255D" w:rsidP="0093255D">
            <w:pPr>
              <w:jc w:val="center"/>
            </w:pPr>
            <w:r w:rsidRPr="002F04BB">
              <w:t>5:00 PM</w:t>
            </w:r>
          </w:p>
        </w:tc>
      </w:tr>
      <w:tr w:rsidR="0093255D" w:rsidRPr="002F04BB" w:rsidTr="00EB2AD4">
        <w:trPr>
          <w:trHeight w:val="287"/>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Start of Gas Flow</w:t>
            </w:r>
          </w:p>
        </w:tc>
        <w:tc>
          <w:tcPr>
            <w:tcW w:w="1890" w:type="dxa"/>
            <w:shd w:val="clear" w:color="auto" w:fill="auto"/>
            <w:noWrap/>
            <w:vAlign w:val="bottom"/>
            <w:hideMark/>
          </w:tcPr>
          <w:p w:rsidR="0093255D" w:rsidRPr="002F04BB" w:rsidRDefault="0093255D" w:rsidP="0093255D">
            <w:pPr>
              <w:jc w:val="center"/>
            </w:pPr>
            <w:r w:rsidRPr="002F04BB">
              <w:t>9:00 AM</w:t>
            </w:r>
          </w:p>
        </w:tc>
        <w:tc>
          <w:tcPr>
            <w:tcW w:w="1710" w:type="dxa"/>
            <w:shd w:val="clear" w:color="auto" w:fill="auto"/>
            <w:noWrap/>
            <w:vAlign w:val="bottom"/>
            <w:hideMark/>
          </w:tcPr>
          <w:p w:rsidR="0093255D" w:rsidRPr="002F04BB" w:rsidRDefault="0093255D" w:rsidP="0093255D">
            <w:pPr>
              <w:jc w:val="center"/>
            </w:pPr>
            <w:r w:rsidRPr="002F04BB">
              <w:t>4:00 AM</w:t>
            </w:r>
          </w:p>
        </w:tc>
        <w:tc>
          <w:tcPr>
            <w:tcW w:w="1259" w:type="dxa"/>
            <w:vAlign w:val="bottom"/>
          </w:tcPr>
          <w:p w:rsidR="0093255D" w:rsidRPr="002F04BB" w:rsidRDefault="0093255D" w:rsidP="0093255D">
            <w:pPr>
              <w:jc w:val="center"/>
            </w:pPr>
          </w:p>
        </w:tc>
      </w:tr>
      <w:tr w:rsidR="0093255D" w:rsidRPr="002F04BB" w:rsidTr="0093255D">
        <w:trPr>
          <w:trHeight w:val="323"/>
        </w:trPr>
        <w:tc>
          <w:tcPr>
            <w:tcW w:w="1080" w:type="dxa"/>
            <w:vMerge w:val="restart"/>
            <w:vAlign w:val="center"/>
          </w:tcPr>
          <w:p w:rsidR="0093255D" w:rsidRPr="002F04BB" w:rsidRDefault="0093255D" w:rsidP="0093255D">
            <w:pPr>
              <w:jc w:val="center"/>
            </w:pPr>
            <w:r>
              <w:t>Evening</w:t>
            </w:r>
          </w:p>
        </w:tc>
        <w:tc>
          <w:tcPr>
            <w:tcW w:w="3566" w:type="dxa"/>
            <w:shd w:val="clear" w:color="auto" w:fill="auto"/>
            <w:vAlign w:val="bottom"/>
            <w:hideMark/>
          </w:tcPr>
          <w:p w:rsidR="0093255D" w:rsidRPr="002F04BB" w:rsidRDefault="0093255D" w:rsidP="0093255D">
            <w:r w:rsidRPr="002F04BB">
              <w:t>Evening Day-ahead Nom Deadline</w:t>
            </w:r>
          </w:p>
        </w:tc>
        <w:tc>
          <w:tcPr>
            <w:tcW w:w="1890" w:type="dxa"/>
            <w:shd w:val="clear" w:color="auto" w:fill="auto"/>
            <w:noWrap/>
            <w:vAlign w:val="bottom"/>
            <w:hideMark/>
          </w:tcPr>
          <w:p w:rsidR="0093255D" w:rsidRPr="002F04BB" w:rsidRDefault="0093255D" w:rsidP="0093255D">
            <w:pPr>
              <w:jc w:val="center"/>
            </w:pPr>
            <w:r w:rsidRPr="002F04BB">
              <w:t>6:00 PM</w:t>
            </w:r>
          </w:p>
        </w:tc>
        <w:tc>
          <w:tcPr>
            <w:tcW w:w="1710" w:type="dxa"/>
            <w:shd w:val="clear" w:color="auto" w:fill="auto"/>
            <w:noWrap/>
            <w:vAlign w:val="bottom"/>
            <w:hideMark/>
          </w:tcPr>
          <w:p w:rsidR="0093255D" w:rsidRPr="002F04BB" w:rsidRDefault="0093255D" w:rsidP="0093255D">
            <w:pPr>
              <w:jc w:val="center"/>
            </w:pPr>
            <w:r w:rsidRPr="002F04BB">
              <w:t>6:00 PM</w:t>
            </w:r>
          </w:p>
        </w:tc>
        <w:tc>
          <w:tcPr>
            <w:tcW w:w="1259" w:type="dxa"/>
            <w:vAlign w:val="bottom"/>
          </w:tcPr>
          <w:p w:rsidR="0093255D" w:rsidRPr="002F04BB" w:rsidRDefault="0093255D" w:rsidP="0093255D">
            <w:pPr>
              <w:jc w:val="center"/>
            </w:pPr>
            <w:r w:rsidRPr="002F04BB">
              <w:t>6:00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Confirmations</w:t>
            </w:r>
          </w:p>
        </w:tc>
        <w:tc>
          <w:tcPr>
            <w:tcW w:w="1890" w:type="dxa"/>
            <w:shd w:val="clear" w:color="auto" w:fill="auto"/>
            <w:noWrap/>
            <w:vAlign w:val="bottom"/>
            <w:hideMark/>
          </w:tcPr>
          <w:p w:rsidR="0093255D" w:rsidRPr="002F04BB" w:rsidRDefault="0093255D" w:rsidP="0093255D">
            <w:pPr>
              <w:jc w:val="center"/>
            </w:pPr>
            <w:r w:rsidRPr="002F04BB">
              <w:t>9:00 PM</w:t>
            </w:r>
          </w:p>
        </w:tc>
        <w:tc>
          <w:tcPr>
            <w:tcW w:w="1710" w:type="dxa"/>
            <w:shd w:val="clear" w:color="auto" w:fill="auto"/>
            <w:noWrap/>
            <w:vAlign w:val="bottom"/>
            <w:hideMark/>
          </w:tcPr>
          <w:p w:rsidR="0093255D" w:rsidRPr="002F04BB" w:rsidRDefault="0093255D" w:rsidP="0093255D">
            <w:pPr>
              <w:jc w:val="center"/>
            </w:pPr>
            <w:r w:rsidRPr="002F04BB">
              <w:t>9:00 PM</w:t>
            </w:r>
          </w:p>
        </w:tc>
        <w:tc>
          <w:tcPr>
            <w:tcW w:w="1259" w:type="dxa"/>
            <w:vAlign w:val="bottom"/>
          </w:tcPr>
          <w:p w:rsidR="0093255D" w:rsidRPr="002F04BB" w:rsidRDefault="0093255D" w:rsidP="0093255D">
            <w:pPr>
              <w:jc w:val="center"/>
            </w:pPr>
            <w:r w:rsidRPr="002F04BB">
              <w:t>8:30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Schedule Issued</w:t>
            </w:r>
          </w:p>
        </w:tc>
        <w:tc>
          <w:tcPr>
            <w:tcW w:w="1890" w:type="dxa"/>
            <w:shd w:val="clear" w:color="auto" w:fill="auto"/>
            <w:noWrap/>
            <w:vAlign w:val="bottom"/>
            <w:hideMark/>
          </w:tcPr>
          <w:p w:rsidR="0093255D" w:rsidRPr="002F04BB" w:rsidRDefault="0093255D" w:rsidP="0093255D">
            <w:pPr>
              <w:jc w:val="center"/>
            </w:pPr>
            <w:r w:rsidRPr="002F04BB">
              <w:t>10:00 PM</w:t>
            </w:r>
          </w:p>
        </w:tc>
        <w:tc>
          <w:tcPr>
            <w:tcW w:w="1710" w:type="dxa"/>
            <w:shd w:val="clear" w:color="auto" w:fill="auto"/>
            <w:noWrap/>
            <w:vAlign w:val="bottom"/>
            <w:hideMark/>
          </w:tcPr>
          <w:p w:rsidR="0093255D" w:rsidRPr="002F04BB" w:rsidRDefault="0093255D" w:rsidP="0093255D">
            <w:pPr>
              <w:jc w:val="center"/>
            </w:pPr>
            <w:r w:rsidRPr="002F04BB">
              <w:t>10:00 PM</w:t>
            </w:r>
          </w:p>
        </w:tc>
        <w:tc>
          <w:tcPr>
            <w:tcW w:w="1259" w:type="dxa"/>
            <w:vAlign w:val="bottom"/>
          </w:tcPr>
          <w:p w:rsidR="0093255D" w:rsidRPr="002F04BB" w:rsidRDefault="0093255D" w:rsidP="0093255D">
            <w:pPr>
              <w:jc w:val="center"/>
            </w:pPr>
            <w:r w:rsidRPr="002F04BB">
              <w:t>9:00 PM</w:t>
            </w:r>
          </w:p>
        </w:tc>
      </w:tr>
      <w:tr w:rsidR="009521BD" w:rsidRPr="002F04BB" w:rsidTr="0002447F">
        <w:trPr>
          <w:trHeight w:val="305"/>
        </w:trPr>
        <w:tc>
          <w:tcPr>
            <w:tcW w:w="1080" w:type="dxa"/>
            <w:vMerge/>
            <w:vAlign w:val="bottom"/>
          </w:tcPr>
          <w:p w:rsidR="009521BD" w:rsidRPr="002F04BB" w:rsidRDefault="009521BD" w:rsidP="0093255D"/>
        </w:tc>
        <w:tc>
          <w:tcPr>
            <w:tcW w:w="3566" w:type="dxa"/>
            <w:shd w:val="clear" w:color="auto" w:fill="auto"/>
            <w:noWrap/>
            <w:vAlign w:val="bottom"/>
            <w:hideMark/>
          </w:tcPr>
          <w:p w:rsidR="009521BD" w:rsidRPr="002F04BB" w:rsidRDefault="009521BD" w:rsidP="0093255D">
            <w:r w:rsidRPr="002F04BB">
              <w:t>Start of Gas Flow</w:t>
            </w:r>
          </w:p>
        </w:tc>
        <w:tc>
          <w:tcPr>
            <w:tcW w:w="1890" w:type="dxa"/>
            <w:shd w:val="clear" w:color="auto" w:fill="auto"/>
            <w:noWrap/>
            <w:vAlign w:val="bottom"/>
            <w:hideMark/>
          </w:tcPr>
          <w:p w:rsidR="009521BD" w:rsidRPr="002F04BB" w:rsidRDefault="009521BD" w:rsidP="0093255D">
            <w:pPr>
              <w:jc w:val="center"/>
            </w:pPr>
            <w:r w:rsidRPr="002F04BB">
              <w:t>9:00 AM</w:t>
            </w:r>
          </w:p>
        </w:tc>
        <w:tc>
          <w:tcPr>
            <w:tcW w:w="1710" w:type="dxa"/>
            <w:shd w:val="clear" w:color="auto" w:fill="auto"/>
            <w:noWrap/>
            <w:vAlign w:val="bottom"/>
            <w:hideMark/>
          </w:tcPr>
          <w:p w:rsidR="009521BD" w:rsidRPr="002F04BB" w:rsidRDefault="009521BD" w:rsidP="0093255D">
            <w:pPr>
              <w:jc w:val="center"/>
            </w:pPr>
            <w:r w:rsidRPr="002F04BB">
              <w:t>4:00 AM</w:t>
            </w:r>
          </w:p>
        </w:tc>
        <w:tc>
          <w:tcPr>
            <w:tcW w:w="1259" w:type="dxa"/>
            <w:vAlign w:val="bottom"/>
          </w:tcPr>
          <w:p w:rsidR="009521BD" w:rsidRPr="002F04BB" w:rsidRDefault="009521BD" w:rsidP="0093255D">
            <w:pPr>
              <w:jc w:val="center"/>
            </w:pPr>
          </w:p>
        </w:tc>
      </w:tr>
      <w:tr w:rsidR="0093255D" w:rsidRPr="002F04BB" w:rsidTr="0093255D">
        <w:trPr>
          <w:trHeight w:val="350"/>
        </w:trPr>
        <w:tc>
          <w:tcPr>
            <w:tcW w:w="1080" w:type="dxa"/>
            <w:vMerge w:val="restart"/>
            <w:vAlign w:val="center"/>
          </w:tcPr>
          <w:p w:rsidR="0093255D" w:rsidRPr="002F04BB" w:rsidRDefault="0093255D" w:rsidP="0093255D">
            <w:pPr>
              <w:jc w:val="center"/>
            </w:pPr>
            <w:r>
              <w:t>ID1</w:t>
            </w:r>
          </w:p>
        </w:tc>
        <w:tc>
          <w:tcPr>
            <w:tcW w:w="3566" w:type="dxa"/>
            <w:shd w:val="clear" w:color="auto" w:fill="auto"/>
            <w:noWrap/>
            <w:vAlign w:val="bottom"/>
            <w:hideMark/>
          </w:tcPr>
          <w:p w:rsidR="0093255D" w:rsidRPr="002F04BB" w:rsidRDefault="0093255D" w:rsidP="0093255D">
            <w:r w:rsidRPr="002F04BB">
              <w:t>ID1 Nom Deadline</w:t>
            </w:r>
          </w:p>
        </w:tc>
        <w:tc>
          <w:tcPr>
            <w:tcW w:w="1890" w:type="dxa"/>
            <w:shd w:val="clear" w:color="auto" w:fill="auto"/>
            <w:noWrap/>
            <w:vAlign w:val="bottom"/>
            <w:hideMark/>
          </w:tcPr>
          <w:p w:rsidR="0093255D" w:rsidRPr="002F04BB" w:rsidRDefault="0093255D" w:rsidP="0093255D">
            <w:pPr>
              <w:pageBreakBefore/>
              <w:jc w:val="center"/>
            </w:pPr>
            <w:r w:rsidRPr="002F04BB">
              <w:t>10:00 AM</w:t>
            </w:r>
          </w:p>
        </w:tc>
        <w:tc>
          <w:tcPr>
            <w:tcW w:w="1710" w:type="dxa"/>
            <w:shd w:val="clear" w:color="auto" w:fill="auto"/>
            <w:noWrap/>
            <w:vAlign w:val="bottom"/>
            <w:hideMark/>
          </w:tcPr>
          <w:p w:rsidR="0093255D" w:rsidRPr="002F04BB" w:rsidRDefault="0093255D" w:rsidP="0093255D">
            <w:pPr>
              <w:jc w:val="center"/>
            </w:pPr>
            <w:r w:rsidRPr="002F04BB">
              <w:t>8:00 AM</w:t>
            </w:r>
          </w:p>
        </w:tc>
        <w:tc>
          <w:tcPr>
            <w:tcW w:w="1259" w:type="dxa"/>
            <w:vAlign w:val="bottom"/>
          </w:tcPr>
          <w:p w:rsidR="0093255D" w:rsidRPr="002F04BB" w:rsidRDefault="0093255D" w:rsidP="0093255D">
            <w:pPr>
              <w:jc w:val="center"/>
            </w:pPr>
            <w:r w:rsidRPr="002F04BB">
              <w:t>10:00 AM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Confirmations</w:t>
            </w:r>
          </w:p>
        </w:tc>
        <w:tc>
          <w:tcPr>
            <w:tcW w:w="1890" w:type="dxa"/>
            <w:shd w:val="clear" w:color="auto" w:fill="auto"/>
            <w:noWrap/>
            <w:vAlign w:val="bottom"/>
            <w:hideMark/>
          </w:tcPr>
          <w:p w:rsidR="0093255D" w:rsidRPr="002F04BB" w:rsidRDefault="0093255D" w:rsidP="0093255D">
            <w:pPr>
              <w:jc w:val="center"/>
            </w:pPr>
            <w:r w:rsidRPr="002F04BB">
              <w:t>1:00 PM</w:t>
            </w:r>
          </w:p>
        </w:tc>
        <w:tc>
          <w:tcPr>
            <w:tcW w:w="1710" w:type="dxa"/>
            <w:shd w:val="clear" w:color="auto" w:fill="auto"/>
            <w:noWrap/>
            <w:vAlign w:val="bottom"/>
            <w:hideMark/>
          </w:tcPr>
          <w:p w:rsidR="0093255D" w:rsidRPr="002F04BB" w:rsidRDefault="0093255D" w:rsidP="0093255D">
            <w:pPr>
              <w:jc w:val="center"/>
            </w:pPr>
            <w:r w:rsidRPr="002F04BB">
              <w:t>10:00 AM</w:t>
            </w:r>
          </w:p>
        </w:tc>
        <w:tc>
          <w:tcPr>
            <w:tcW w:w="1259" w:type="dxa"/>
            <w:vAlign w:val="bottom"/>
          </w:tcPr>
          <w:p w:rsidR="0093255D" w:rsidRPr="002F04BB" w:rsidRDefault="0093255D" w:rsidP="0093255D">
            <w:pPr>
              <w:jc w:val="center"/>
            </w:pPr>
            <w:r w:rsidRPr="002F04BB">
              <w:t>12:30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Schedule Issued</w:t>
            </w:r>
          </w:p>
        </w:tc>
        <w:tc>
          <w:tcPr>
            <w:tcW w:w="1890" w:type="dxa"/>
            <w:shd w:val="clear" w:color="auto" w:fill="auto"/>
            <w:noWrap/>
            <w:vAlign w:val="bottom"/>
            <w:hideMark/>
          </w:tcPr>
          <w:p w:rsidR="0093255D" w:rsidRPr="002F04BB" w:rsidRDefault="0093255D" w:rsidP="0093255D">
            <w:pPr>
              <w:jc w:val="center"/>
            </w:pPr>
            <w:r w:rsidRPr="002F04BB">
              <w:t>2:00 PM</w:t>
            </w:r>
          </w:p>
        </w:tc>
        <w:tc>
          <w:tcPr>
            <w:tcW w:w="1710" w:type="dxa"/>
            <w:shd w:val="clear" w:color="auto" w:fill="auto"/>
            <w:noWrap/>
            <w:vAlign w:val="bottom"/>
            <w:hideMark/>
          </w:tcPr>
          <w:p w:rsidR="0093255D" w:rsidRPr="002F04BB" w:rsidRDefault="0093255D" w:rsidP="0093255D">
            <w:pPr>
              <w:jc w:val="center"/>
            </w:pPr>
            <w:r w:rsidRPr="002F04BB">
              <w:t>11:00 AM</w:t>
            </w:r>
          </w:p>
        </w:tc>
        <w:tc>
          <w:tcPr>
            <w:tcW w:w="1259" w:type="dxa"/>
            <w:vAlign w:val="bottom"/>
          </w:tcPr>
          <w:p w:rsidR="0093255D" w:rsidRPr="002F04BB" w:rsidRDefault="0093255D" w:rsidP="0093255D">
            <w:pPr>
              <w:jc w:val="center"/>
            </w:pPr>
            <w:r w:rsidRPr="002F04BB">
              <w:t>1:00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Start of Gas Flow</w:t>
            </w:r>
          </w:p>
        </w:tc>
        <w:tc>
          <w:tcPr>
            <w:tcW w:w="1890" w:type="dxa"/>
            <w:shd w:val="clear" w:color="auto" w:fill="auto"/>
            <w:noWrap/>
            <w:vAlign w:val="bottom"/>
            <w:hideMark/>
          </w:tcPr>
          <w:p w:rsidR="0093255D" w:rsidRPr="002F04BB" w:rsidRDefault="0093255D" w:rsidP="0093255D">
            <w:pPr>
              <w:jc w:val="center"/>
            </w:pPr>
            <w:r w:rsidRPr="002F04BB">
              <w:t>5:00 PM</w:t>
            </w:r>
          </w:p>
        </w:tc>
        <w:tc>
          <w:tcPr>
            <w:tcW w:w="1710" w:type="dxa"/>
            <w:shd w:val="clear" w:color="auto" w:fill="auto"/>
            <w:noWrap/>
            <w:vAlign w:val="bottom"/>
            <w:hideMark/>
          </w:tcPr>
          <w:p w:rsidR="0093255D" w:rsidRPr="002F04BB" w:rsidRDefault="0093255D" w:rsidP="0093255D">
            <w:pPr>
              <w:jc w:val="center"/>
            </w:pPr>
            <w:r w:rsidRPr="002F04BB">
              <w:t>12:00 Noon</w:t>
            </w:r>
          </w:p>
        </w:tc>
        <w:tc>
          <w:tcPr>
            <w:tcW w:w="1259" w:type="dxa"/>
            <w:vAlign w:val="bottom"/>
          </w:tcPr>
          <w:p w:rsidR="0093255D" w:rsidRPr="002F04BB" w:rsidRDefault="0093255D" w:rsidP="0093255D">
            <w:pPr>
              <w:jc w:val="center"/>
            </w:pPr>
            <w:r w:rsidRPr="002F04BB">
              <w:t>2:00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Hours of Flow</w:t>
            </w:r>
          </w:p>
        </w:tc>
        <w:tc>
          <w:tcPr>
            <w:tcW w:w="1890" w:type="dxa"/>
            <w:shd w:val="clear" w:color="auto" w:fill="auto"/>
            <w:noWrap/>
            <w:vAlign w:val="bottom"/>
            <w:hideMark/>
          </w:tcPr>
          <w:p w:rsidR="0093255D" w:rsidRPr="002F04BB" w:rsidRDefault="0093255D" w:rsidP="0093255D">
            <w:pPr>
              <w:jc w:val="center"/>
            </w:pPr>
            <w:r w:rsidRPr="002F04BB">
              <w:t>16 hours</w:t>
            </w:r>
          </w:p>
        </w:tc>
        <w:tc>
          <w:tcPr>
            <w:tcW w:w="1710" w:type="dxa"/>
            <w:shd w:val="clear" w:color="auto" w:fill="auto"/>
            <w:noWrap/>
            <w:vAlign w:val="bottom"/>
            <w:hideMark/>
          </w:tcPr>
          <w:p w:rsidR="0093255D" w:rsidRPr="002F04BB" w:rsidRDefault="0093255D" w:rsidP="0093255D">
            <w:pPr>
              <w:jc w:val="center"/>
            </w:pPr>
            <w:r w:rsidRPr="002F04BB">
              <w:t>16 hours</w:t>
            </w:r>
          </w:p>
        </w:tc>
        <w:tc>
          <w:tcPr>
            <w:tcW w:w="1259" w:type="dxa"/>
            <w:vAlign w:val="bottom"/>
          </w:tcPr>
          <w:p w:rsidR="0093255D" w:rsidRPr="002F04BB" w:rsidRDefault="0093255D" w:rsidP="0093255D">
            <w:pPr>
              <w:jc w:val="center"/>
            </w:pP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IT Bump Rights</w:t>
            </w:r>
          </w:p>
        </w:tc>
        <w:tc>
          <w:tcPr>
            <w:tcW w:w="1890" w:type="dxa"/>
            <w:shd w:val="clear" w:color="auto" w:fill="auto"/>
            <w:noWrap/>
            <w:vAlign w:val="bottom"/>
            <w:hideMark/>
          </w:tcPr>
          <w:p w:rsidR="0093255D" w:rsidRPr="002F04BB" w:rsidRDefault="0093255D" w:rsidP="0093255D">
            <w:pPr>
              <w:jc w:val="center"/>
            </w:pPr>
            <w:r w:rsidRPr="002F04BB">
              <w:t>bumpable</w:t>
            </w:r>
          </w:p>
        </w:tc>
        <w:tc>
          <w:tcPr>
            <w:tcW w:w="1710" w:type="dxa"/>
            <w:shd w:val="clear" w:color="auto" w:fill="auto"/>
            <w:noWrap/>
            <w:vAlign w:val="bottom"/>
            <w:hideMark/>
          </w:tcPr>
          <w:p w:rsidR="0093255D" w:rsidRPr="002F04BB" w:rsidRDefault="0093255D" w:rsidP="0093255D">
            <w:pPr>
              <w:jc w:val="center"/>
            </w:pPr>
            <w:r w:rsidRPr="002F04BB">
              <w:t>bumpable</w:t>
            </w:r>
          </w:p>
        </w:tc>
        <w:tc>
          <w:tcPr>
            <w:tcW w:w="1259" w:type="dxa"/>
            <w:vAlign w:val="bottom"/>
          </w:tcPr>
          <w:p w:rsidR="0093255D" w:rsidRPr="002F04BB" w:rsidRDefault="0093255D" w:rsidP="0093255D">
            <w:pPr>
              <w:jc w:val="center"/>
            </w:pPr>
            <w:r w:rsidRPr="002F04BB">
              <w:t>bumpable</w:t>
            </w:r>
          </w:p>
        </w:tc>
      </w:tr>
      <w:tr w:rsidR="009521BD" w:rsidRPr="002F04BB" w:rsidTr="009521BD">
        <w:trPr>
          <w:trHeight w:val="287"/>
        </w:trPr>
        <w:tc>
          <w:tcPr>
            <w:tcW w:w="1080" w:type="dxa"/>
            <w:vMerge/>
            <w:vAlign w:val="bottom"/>
          </w:tcPr>
          <w:p w:rsidR="009521BD" w:rsidRPr="002F04BB" w:rsidRDefault="009521BD" w:rsidP="0093255D"/>
        </w:tc>
        <w:tc>
          <w:tcPr>
            <w:tcW w:w="3566" w:type="dxa"/>
            <w:shd w:val="clear" w:color="auto" w:fill="auto"/>
            <w:noWrap/>
            <w:vAlign w:val="bottom"/>
            <w:hideMark/>
          </w:tcPr>
          <w:p w:rsidR="009521BD" w:rsidRPr="002F04BB" w:rsidRDefault="009521BD" w:rsidP="0093255D">
            <w:r w:rsidRPr="002F04BB">
              <w:t>EPSQ</w:t>
            </w:r>
          </w:p>
        </w:tc>
        <w:tc>
          <w:tcPr>
            <w:tcW w:w="1890" w:type="dxa"/>
            <w:shd w:val="clear" w:color="auto" w:fill="auto"/>
            <w:noWrap/>
            <w:vAlign w:val="bottom"/>
            <w:hideMark/>
          </w:tcPr>
          <w:p w:rsidR="009521BD" w:rsidRPr="002F04BB" w:rsidRDefault="009521BD" w:rsidP="0093255D">
            <w:pPr>
              <w:jc w:val="center"/>
            </w:pPr>
            <w:r w:rsidRPr="002F04BB">
              <w:t>33%</w:t>
            </w:r>
          </w:p>
        </w:tc>
        <w:tc>
          <w:tcPr>
            <w:tcW w:w="1710" w:type="dxa"/>
            <w:shd w:val="clear" w:color="auto" w:fill="auto"/>
            <w:noWrap/>
            <w:vAlign w:val="bottom"/>
            <w:hideMark/>
          </w:tcPr>
          <w:p w:rsidR="009521BD" w:rsidRPr="002F04BB" w:rsidRDefault="009521BD" w:rsidP="0093255D">
            <w:pPr>
              <w:jc w:val="center"/>
            </w:pPr>
            <w:r w:rsidRPr="002F04BB">
              <w:t>33%</w:t>
            </w:r>
          </w:p>
        </w:tc>
        <w:tc>
          <w:tcPr>
            <w:tcW w:w="1259" w:type="dxa"/>
            <w:vAlign w:val="bottom"/>
          </w:tcPr>
          <w:p w:rsidR="009521BD" w:rsidRPr="002F04BB" w:rsidRDefault="009521BD" w:rsidP="0093255D">
            <w:pPr>
              <w:jc w:val="center"/>
            </w:pPr>
          </w:p>
        </w:tc>
      </w:tr>
      <w:tr w:rsidR="0093255D" w:rsidRPr="002F04BB" w:rsidTr="0093255D">
        <w:trPr>
          <w:cantSplit/>
          <w:trHeight w:val="323"/>
        </w:trPr>
        <w:tc>
          <w:tcPr>
            <w:tcW w:w="1080" w:type="dxa"/>
            <w:vMerge w:val="restart"/>
            <w:vAlign w:val="center"/>
          </w:tcPr>
          <w:p w:rsidR="0093255D" w:rsidRPr="002F04BB" w:rsidRDefault="0093255D" w:rsidP="009521BD">
            <w:pPr>
              <w:jc w:val="center"/>
            </w:pPr>
            <w:r>
              <w:t>ID2</w:t>
            </w:r>
          </w:p>
        </w:tc>
        <w:tc>
          <w:tcPr>
            <w:tcW w:w="3566" w:type="dxa"/>
            <w:shd w:val="clear" w:color="auto" w:fill="auto"/>
            <w:noWrap/>
            <w:vAlign w:val="bottom"/>
            <w:hideMark/>
          </w:tcPr>
          <w:p w:rsidR="0093255D" w:rsidRPr="002F04BB" w:rsidRDefault="0093255D" w:rsidP="0093255D">
            <w:r w:rsidRPr="002F04BB">
              <w:t>ID2 Nom Deadline</w:t>
            </w:r>
          </w:p>
        </w:tc>
        <w:tc>
          <w:tcPr>
            <w:tcW w:w="1890" w:type="dxa"/>
            <w:shd w:val="clear" w:color="auto" w:fill="auto"/>
            <w:noWrap/>
            <w:vAlign w:val="bottom"/>
            <w:hideMark/>
          </w:tcPr>
          <w:p w:rsidR="0093255D" w:rsidRPr="002F04BB" w:rsidRDefault="0093255D" w:rsidP="0093255D">
            <w:pPr>
              <w:jc w:val="center"/>
            </w:pPr>
            <w:r w:rsidRPr="002F04BB">
              <w:t>5:00 PM</w:t>
            </w:r>
          </w:p>
        </w:tc>
        <w:tc>
          <w:tcPr>
            <w:tcW w:w="1710" w:type="dxa"/>
            <w:shd w:val="clear" w:color="auto" w:fill="auto"/>
            <w:noWrap/>
            <w:vAlign w:val="bottom"/>
            <w:hideMark/>
          </w:tcPr>
          <w:p w:rsidR="0093255D" w:rsidRPr="002F04BB" w:rsidRDefault="0093255D" w:rsidP="0093255D">
            <w:pPr>
              <w:jc w:val="center"/>
            </w:pPr>
            <w:r w:rsidRPr="002F04BB">
              <w:t>10:30 AM</w:t>
            </w:r>
          </w:p>
        </w:tc>
        <w:tc>
          <w:tcPr>
            <w:tcW w:w="1259" w:type="dxa"/>
            <w:vAlign w:val="bottom"/>
          </w:tcPr>
          <w:p w:rsidR="0093255D" w:rsidRPr="002F04BB" w:rsidRDefault="0093255D" w:rsidP="0093255D">
            <w:pPr>
              <w:jc w:val="center"/>
            </w:pPr>
            <w:r w:rsidRPr="002F04BB">
              <w:t>2:30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Confirmations</w:t>
            </w:r>
          </w:p>
        </w:tc>
        <w:tc>
          <w:tcPr>
            <w:tcW w:w="1890" w:type="dxa"/>
            <w:shd w:val="clear" w:color="auto" w:fill="auto"/>
            <w:noWrap/>
            <w:vAlign w:val="bottom"/>
            <w:hideMark/>
          </w:tcPr>
          <w:p w:rsidR="0093255D" w:rsidRPr="002F04BB" w:rsidRDefault="0093255D" w:rsidP="0093255D">
            <w:pPr>
              <w:jc w:val="center"/>
            </w:pPr>
            <w:r w:rsidRPr="002F04BB">
              <w:t>8:00 PM</w:t>
            </w:r>
          </w:p>
        </w:tc>
        <w:tc>
          <w:tcPr>
            <w:tcW w:w="1710" w:type="dxa"/>
            <w:shd w:val="clear" w:color="auto" w:fill="auto"/>
            <w:noWrap/>
            <w:vAlign w:val="bottom"/>
            <w:hideMark/>
          </w:tcPr>
          <w:p w:rsidR="0093255D" w:rsidRPr="002F04BB" w:rsidRDefault="0093255D" w:rsidP="0093255D">
            <w:pPr>
              <w:jc w:val="center"/>
            </w:pPr>
            <w:r w:rsidRPr="002F04BB">
              <w:t>1:00 PM</w:t>
            </w:r>
          </w:p>
        </w:tc>
        <w:tc>
          <w:tcPr>
            <w:tcW w:w="1259" w:type="dxa"/>
            <w:vAlign w:val="bottom"/>
          </w:tcPr>
          <w:p w:rsidR="0093255D" w:rsidRPr="002F04BB" w:rsidRDefault="0093255D" w:rsidP="0093255D">
            <w:pPr>
              <w:jc w:val="center"/>
            </w:pPr>
            <w:r w:rsidRPr="002F04BB">
              <w:t>5:00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Schedule Issued</w:t>
            </w:r>
          </w:p>
        </w:tc>
        <w:tc>
          <w:tcPr>
            <w:tcW w:w="1890" w:type="dxa"/>
            <w:shd w:val="clear" w:color="auto" w:fill="auto"/>
            <w:noWrap/>
            <w:vAlign w:val="bottom"/>
            <w:hideMark/>
          </w:tcPr>
          <w:p w:rsidR="0093255D" w:rsidRPr="002F04BB" w:rsidRDefault="0093255D" w:rsidP="0093255D">
            <w:pPr>
              <w:jc w:val="center"/>
            </w:pPr>
            <w:r w:rsidRPr="002F04BB">
              <w:t>9:00 PM</w:t>
            </w:r>
          </w:p>
        </w:tc>
        <w:tc>
          <w:tcPr>
            <w:tcW w:w="1710" w:type="dxa"/>
            <w:shd w:val="clear" w:color="auto" w:fill="auto"/>
            <w:noWrap/>
            <w:vAlign w:val="bottom"/>
            <w:hideMark/>
          </w:tcPr>
          <w:p w:rsidR="0093255D" w:rsidRPr="002F04BB" w:rsidRDefault="0093255D" w:rsidP="0093255D">
            <w:pPr>
              <w:jc w:val="center"/>
            </w:pPr>
            <w:r w:rsidRPr="002F04BB">
              <w:t>2:00 PM</w:t>
            </w:r>
          </w:p>
        </w:tc>
        <w:tc>
          <w:tcPr>
            <w:tcW w:w="1259" w:type="dxa"/>
            <w:vAlign w:val="bottom"/>
          </w:tcPr>
          <w:p w:rsidR="0093255D" w:rsidRPr="002F04BB" w:rsidRDefault="0093255D" w:rsidP="0093255D">
            <w:pPr>
              <w:jc w:val="center"/>
            </w:pPr>
            <w:r w:rsidRPr="002F04BB">
              <w:t>5:30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Start of Gas Flow</w:t>
            </w:r>
          </w:p>
        </w:tc>
        <w:tc>
          <w:tcPr>
            <w:tcW w:w="1890" w:type="dxa"/>
            <w:shd w:val="clear" w:color="auto" w:fill="auto"/>
            <w:noWrap/>
            <w:vAlign w:val="bottom"/>
            <w:hideMark/>
          </w:tcPr>
          <w:p w:rsidR="0093255D" w:rsidRPr="002F04BB" w:rsidRDefault="0093255D" w:rsidP="0093255D">
            <w:pPr>
              <w:jc w:val="center"/>
            </w:pPr>
            <w:r w:rsidRPr="002F04BB">
              <w:t>9:00 PM</w:t>
            </w:r>
          </w:p>
        </w:tc>
        <w:tc>
          <w:tcPr>
            <w:tcW w:w="1710" w:type="dxa"/>
            <w:shd w:val="clear" w:color="auto" w:fill="auto"/>
            <w:noWrap/>
            <w:vAlign w:val="bottom"/>
            <w:hideMark/>
          </w:tcPr>
          <w:p w:rsidR="0093255D" w:rsidRPr="002F04BB" w:rsidRDefault="0093255D" w:rsidP="0093255D">
            <w:pPr>
              <w:jc w:val="center"/>
            </w:pPr>
            <w:r w:rsidRPr="002F04BB">
              <w:t>4:00 PM</w:t>
            </w:r>
          </w:p>
        </w:tc>
        <w:tc>
          <w:tcPr>
            <w:tcW w:w="1259" w:type="dxa"/>
            <w:vAlign w:val="bottom"/>
          </w:tcPr>
          <w:p w:rsidR="0093255D" w:rsidRPr="002F04BB" w:rsidRDefault="0093255D" w:rsidP="0093255D">
            <w:pPr>
              <w:jc w:val="center"/>
            </w:pPr>
            <w:r w:rsidRPr="002F04BB">
              <w:t>6:00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Hours of Flow</w:t>
            </w:r>
          </w:p>
        </w:tc>
        <w:tc>
          <w:tcPr>
            <w:tcW w:w="1890" w:type="dxa"/>
            <w:shd w:val="clear" w:color="auto" w:fill="auto"/>
            <w:noWrap/>
            <w:vAlign w:val="bottom"/>
            <w:hideMark/>
          </w:tcPr>
          <w:p w:rsidR="0093255D" w:rsidRPr="002F04BB" w:rsidRDefault="0093255D" w:rsidP="0093255D">
            <w:pPr>
              <w:jc w:val="center"/>
            </w:pPr>
            <w:r w:rsidRPr="002F04BB">
              <w:t>12 hours</w:t>
            </w:r>
          </w:p>
        </w:tc>
        <w:tc>
          <w:tcPr>
            <w:tcW w:w="1710" w:type="dxa"/>
            <w:shd w:val="clear" w:color="auto" w:fill="auto"/>
            <w:noWrap/>
            <w:vAlign w:val="bottom"/>
            <w:hideMark/>
          </w:tcPr>
          <w:p w:rsidR="0093255D" w:rsidRPr="002F04BB" w:rsidRDefault="0093255D" w:rsidP="0093255D">
            <w:pPr>
              <w:jc w:val="center"/>
            </w:pPr>
            <w:r w:rsidRPr="002F04BB">
              <w:t>12 hours</w:t>
            </w:r>
          </w:p>
        </w:tc>
        <w:tc>
          <w:tcPr>
            <w:tcW w:w="1259" w:type="dxa"/>
            <w:vAlign w:val="bottom"/>
          </w:tcPr>
          <w:p w:rsidR="0093255D" w:rsidRPr="002F04BB" w:rsidRDefault="0093255D" w:rsidP="0093255D">
            <w:pPr>
              <w:jc w:val="center"/>
            </w:pP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IT Bump Rights</w:t>
            </w:r>
          </w:p>
        </w:tc>
        <w:tc>
          <w:tcPr>
            <w:tcW w:w="1890" w:type="dxa"/>
            <w:shd w:val="clear" w:color="auto" w:fill="auto"/>
            <w:noWrap/>
            <w:vAlign w:val="bottom"/>
            <w:hideMark/>
          </w:tcPr>
          <w:p w:rsidR="0093255D" w:rsidRPr="002F04BB" w:rsidRDefault="0093255D" w:rsidP="0093255D">
            <w:pPr>
              <w:jc w:val="center"/>
              <w:rPr>
                <w:bCs/>
              </w:rPr>
            </w:pPr>
            <w:r w:rsidRPr="002F04BB">
              <w:rPr>
                <w:bCs/>
              </w:rPr>
              <w:t>no bump</w:t>
            </w:r>
          </w:p>
        </w:tc>
        <w:tc>
          <w:tcPr>
            <w:tcW w:w="1710" w:type="dxa"/>
            <w:shd w:val="clear" w:color="auto" w:fill="auto"/>
            <w:noWrap/>
            <w:vAlign w:val="bottom"/>
            <w:hideMark/>
          </w:tcPr>
          <w:p w:rsidR="0093255D" w:rsidRPr="002F04BB" w:rsidRDefault="0093255D" w:rsidP="0093255D">
            <w:pPr>
              <w:jc w:val="center"/>
            </w:pPr>
            <w:r w:rsidRPr="002F04BB">
              <w:t>bumpable</w:t>
            </w:r>
          </w:p>
        </w:tc>
        <w:tc>
          <w:tcPr>
            <w:tcW w:w="1259" w:type="dxa"/>
            <w:vAlign w:val="bottom"/>
          </w:tcPr>
          <w:p w:rsidR="0093255D" w:rsidRPr="002F04BB" w:rsidRDefault="0093255D" w:rsidP="0093255D">
            <w:pPr>
              <w:jc w:val="center"/>
            </w:pPr>
            <w:r w:rsidRPr="002F04BB">
              <w:t>bumpable</w:t>
            </w:r>
          </w:p>
        </w:tc>
      </w:tr>
      <w:tr w:rsidR="009521BD" w:rsidRPr="002F04BB" w:rsidTr="009521BD">
        <w:trPr>
          <w:trHeight w:val="260"/>
        </w:trPr>
        <w:tc>
          <w:tcPr>
            <w:tcW w:w="1080" w:type="dxa"/>
            <w:vMerge/>
            <w:vAlign w:val="bottom"/>
          </w:tcPr>
          <w:p w:rsidR="009521BD" w:rsidRPr="002F04BB" w:rsidRDefault="009521BD" w:rsidP="0093255D"/>
        </w:tc>
        <w:tc>
          <w:tcPr>
            <w:tcW w:w="3566" w:type="dxa"/>
            <w:shd w:val="clear" w:color="auto" w:fill="auto"/>
            <w:noWrap/>
            <w:vAlign w:val="bottom"/>
            <w:hideMark/>
          </w:tcPr>
          <w:p w:rsidR="009521BD" w:rsidRPr="002F04BB" w:rsidRDefault="009521BD" w:rsidP="0093255D">
            <w:r w:rsidRPr="002F04BB">
              <w:t>EPSQ</w:t>
            </w:r>
          </w:p>
        </w:tc>
        <w:tc>
          <w:tcPr>
            <w:tcW w:w="1890" w:type="dxa"/>
            <w:shd w:val="clear" w:color="auto" w:fill="auto"/>
            <w:noWrap/>
            <w:vAlign w:val="bottom"/>
            <w:hideMark/>
          </w:tcPr>
          <w:p w:rsidR="009521BD" w:rsidRPr="002F04BB" w:rsidRDefault="009521BD" w:rsidP="0093255D">
            <w:pPr>
              <w:jc w:val="center"/>
            </w:pPr>
            <w:r w:rsidRPr="002F04BB">
              <w:t>50%</w:t>
            </w:r>
          </w:p>
        </w:tc>
        <w:tc>
          <w:tcPr>
            <w:tcW w:w="1710" w:type="dxa"/>
            <w:shd w:val="clear" w:color="auto" w:fill="auto"/>
            <w:noWrap/>
            <w:vAlign w:val="bottom"/>
            <w:hideMark/>
          </w:tcPr>
          <w:p w:rsidR="009521BD" w:rsidRPr="002F04BB" w:rsidRDefault="009521BD" w:rsidP="0093255D">
            <w:pPr>
              <w:jc w:val="center"/>
            </w:pPr>
            <w:r w:rsidRPr="002F04BB">
              <w:t>50%</w:t>
            </w:r>
          </w:p>
        </w:tc>
        <w:tc>
          <w:tcPr>
            <w:tcW w:w="1259" w:type="dxa"/>
            <w:vAlign w:val="bottom"/>
          </w:tcPr>
          <w:p w:rsidR="009521BD" w:rsidRPr="002F04BB" w:rsidRDefault="009521BD" w:rsidP="0093255D">
            <w:pPr>
              <w:jc w:val="center"/>
            </w:pPr>
          </w:p>
        </w:tc>
      </w:tr>
      <w:tr w:rsidR="0093255D" w:rsidRPr="002F04BB" w:rsidTr="0093255D">
        <w:trPr>
          <w:trHeight w:val="332"/>
        </w:trPr>
        <w:tc>
          <w:tcPr>
            <w:tcW w:w="1080" w:type="dxa"/>
            <w:vMerge w:val="restart"/>
            <w:vAlign w:val="center"/>
          </w:tcPr>
          <w:p w:rsidR="0093255D" w:rsidRPr="002F04BB" w:rsidRDefault="0093255D" w:rsidP="0093255D">
            <w:pPr>
              <w:jc w:val="center"/>
            </w:pPr>
            <w:r>
              <w:t>ID3</w:t>
            </w:r>
          </w:p>
        </w:tc>
        <w:tc>
          <w:tcPr>
            <w:tcW w:w="3566" w:type="dxa"/>
            <w:shd w:val="clear" w:color="auto" w:fill="auto"/>
            <w:noWrap/>
            <w:vAlign w:val="bottom"/>
            <w:hideMark/>
          </w:tcPr>
          <w:p w:rsidR="0093255D" w:rsidRPr="002F04BB" w:rsidRDefault="0093255D" w:rsidP="0093255D">
            <w:r w:rsidRPr="002F04BB">
              <w:t>ID3 Nom Deadline</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4:00 PM</w:t>
            </w:r>
          </w:p>
        </w:tc>
        <w:tc>
          <w:tcPr>
            <w:tcW w:w="1259" w:type="dxa"/>
            <w:vAlign w:val="bottom"/>
          </w:tcPr>
          <w:p w:rsidR="0093255D" w:rsidRPr="002F04BB" w:rsidRDefault="0093255D" w:rsidP="0093255D">
            <w:pPr>
              <w:jc w:val="center"/>
            </w:pPr>
            <w:r w:rsidRPr="002F04BB">
              <w:t>7:00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Confirmations</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5:00 PM</w:t>
            </w:r>
          </w:p>
        </w:tc>
        <w:tc>
          <w:tcPr>
            <w:tcW w:w="1259" w:type="dxa"/>
            <w:vAlign w:val="bottom"/>
          </w:tcPr>
          <w:p w:rsidR="0093255D" w:rsidRPr="002F04BB" w:rsidRDefault="0093255D" w:rsidP="0093255D">
            <w:pPr>
              <w:jc w:val="center"/>
            </w:pPr>
            <w:r w:rsidRPr="002F04BB">
              <w:t>9:30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Schedule Issued</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6:00 PM</w:t>
            </w:r>
          </w:p>
        </w:tc>
        <w:tc>
          <w:tcPr>
            <w:tcW w:w="1259" w:type="dxa"/>
            <w:vAlign w:val="bottom"/>
          </w:tcPr>
          <w:p w:rsidR="0093255D" w:rsidRPr="002F04BB" w:rsidRDefault="0093255D" w:rsidP="0093255D">
            <w:pPr>
              <w:jc w:val="center"/>
            </w:pPr>
            <w:r w:rsidRPr="002F04BB">
              <w:t>10:00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Start of Gas Flow</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7:00 PM</w:t>
            </w:r>
          </w:p>
        </w:tc>
        <w:tc>
          <w:tcPr>
            <w:tcW w:w="1259" w:type="dxa"/>
            <w:vAlign w:val="bottom"/>
          </w:tcPr>
          <w:p w:rsidR="0093255D" w:rsidRPr="002F04BB" w:rsidRDefault="0093255D" w:rsidP="0093255D">
            <w:pPr>
              <w:jc w:val="center"/>
            </w:pPr>
            <w:r w:rsidRPr="002F04BB">
              <w:t>10:00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Hours of Flow</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9 hours</w:t>
            </w:r>
          </w:p>
        </w:tc>
        <w:tc>
          <w:tcPr>
            <w:tcW w:w="1259" w:type="dxa"/>
            <w:vAlign w:val="bottom"/>
          </w:tcPr>
          <w:p w:rsidR="0093255D" w:rsidRPr="002F04BB" w:rsidRDefault="0093255D" w:rsidP="0093255D">
            <w:pPr>
              <w:jc w:val="center"/>
            </w:pP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IT Bump Rights</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bumpable</w:t>
            </w:r>
          </w:p>
        </w:tc>
        <w:tc>
          <w:tcPr>
            <w:tcW w:w="1259" w:type="dxa"/>
            <w:vAlign w:val="bottom"/>
          </w:tcPr>
          <w:p w:rsidR="0093255D" w:rsidRPr="002F04BB" w:rsidRDefault="0093255D" w:rsidP="0093255D">
            <w:pPr>
              <w:jc w:val="center"/>
              <w:rPr>
                <w:b/>
                <w:bCs/>
              </w:rPr>
            </w:pPr>
            <w:r w:rsidRPr="002F04BB">
              <w:rPr>
                <w:b/>
                <w:bCs/>
              </w:rPr>
              <w:t>no bump</w:t>
            </w:r>
          </w:p>
        </w:tc>
      </w:tr>
      <w:tr w:rsidR="009521BD" w:rsidRPr="002F04BB" w:rsidTr="009521BD">
        <w:trPr>
          <w:trHeight w:val="350"/>
        </w:trPr>
        <w:tc>
          <w:tcPr>
            <w:tcW w:w="1080" w:type="dxa"/>
            <w:vMerge/>
            <w:vAlign w:val="bottom"/>
          </w:tcPr>
          <w:p w:rsidR="009521BD" w:rsidRPr="002F04BB" w:rsidRDefault="009521BD" w:rsidP="0093255D"/>
        </w:tc>
        <w:tc>
          <w:tcPr>
            <w:tcW w:w="3566" w:type="dxa"/>
            <w:shd w:val="clear" w:color="auto" w:fill="auto"/>
            <w:noWrap/>
            <w:vAlign w:val="bottom"/>
            <w:hideMark/>
          </w:tcPr>
          <w:p w:rsidR="009521BD" w:rsidRPr="002F04BB" w:rsidRDefault="009521BD" w:rsidP="0093255D">
            <w:r w:rsidRPr="002F04BB">
              <w:t>EPSQ</w:t>
            </w:r>
          </w:p>
        </w:tc>
        <w:tc>
          <w:tcPr>
            <w:tcW w:w="1890" w:type="dxa"/>
            <w:shd w:val="clear" w:color="auto" w:fill="auto"/>
            <w:noWrap/>
            <w:vAlign w:val="bottom"/>
            <w:hideMark/>
          </w:tcPr>
          <w:p w:rsidR="009521BD" w:rsidRPr="002F04BB" w:rsidRDefault="009521BD" w:rsidP="0093255D">
            <w:pPr>
              <w:jc w:val="center"/>
            </w:pPr>
            <w:r w:rsidRPr="002F04BB">
              <w:t> </w:t>
            </w:r>
          </w:p>
        </w:tc>
        <w:tc>
          <w:tcPr>
            <w:tcW w:w="1710" w:type="dxa"/>
            <w:shd w:val="clear" w:color="auto" w:fill="auto"/>
            <w:noWrap/>
            <w:vAlign w:val="bottom"/>
            <w:hideMark/>
          </w:tcPr>
          <w:p w:rsidR="009521BD" w:rsidRPr="002F04BB" w:rsidRDefault="009521BD" w:rsidP="0093255D">
            <w:pPr>
              <w:jc w:val="center"/>
            </w:pPr>
            <w:r w:rsidRPr="002F04BB">
              <w:t>63%</w:t>
            </w:r>
          </w:p>
        </w:tc>
        <w:tc>
          <w:tcPr>
            <w:tcW w:w="1259" w:type="dxa"/>
            <w:vAlign w:val="bottom"/>
          </w:tcPr>
          <w:p w:rsidR="009521BD" w:rsidRPr="002F04BB" w:rsidRDefault="009521BD" w:rsidP="0093255D">
            <w:pPr>
              <w:jc w:val="center"/>
            </w:pPr>
          </w:p>
        </w:tc>
      </w:tr>
      <w:tr w:rsidR="0093255D" w:rsidRPr="002F04BB" w:rsidTr="0093255D">
        <w:trPr>
          <w:trHeight w:val="305"/>
        </w:trPr>
        <w:tc>
          <w:tcPr>
            <w:tcW w:w="1080" w:type="dxa"/>
            <w:vMerge w:val="restart"/>
            <w:vAlign w:val="center"/>
          </w:tcPr>
          <w:p w:rsidR="0093255D" w:rsidRPr="002F04BB" w:rsidRDefault="0093255D" w:rsidP="009521BD">
            <w:pPr>
              <w:keepNext/>
              <w:pageBreakBefore/>
              <w:jc w:val="center"/>
            </w:pPr>
            <w:r>
              <w:t>ID4</w:t>
            </w:r>
          </w:p>
        </w:tc>
        <w:tc>
          <w:tcPr>
            <w:tcW w:w="3566" w:type="dxa"/>
            <w:shd w:val="clear" w:color="auto" w:fill="auto"/>
            <w:noWrap/>
            <w:vAlign w:val="bottom"/>
            <w:hideMark/>
          </w:tcPr>
          <w:p w:rsidR="0093255D" w:rsidRPr="002F04BB" w:rsidRDefault="0093255D" w:rsidP="0093255D">
            <w:r w:rsidRPr="002F04BB">
              <w:t>ID4 Nom Deadline</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7:00 PM</w:t>
            </w:r>
          </w:p>
        </w:tc>
        <w:tc>
          <w:tcPr>
            <w:tcW w:w="1259" w:type="dxa"/>
          </w:tcPr>
          <w:p w:rsidR="0093255D" w:rsidRPr="002F04BB" w:rsidRDefault="0093255D" w:rsidP="0093255D">
            <w:pPr>
              <w:jc w:val="center"/>
            </w:pP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Confirmations</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8:00 PM</w:t>
            </w:r>
          </w:p>
        </w:tc>
        <w:tc>
          <w:tcPr>
            <w:tcW w:w="1259" w:type="dxa"/>
          </w:tcPr>
          <w:p w:rsidR="0093255D" w:rsidRPr="002F04BB" w:rsidRDefault="0093255D" w:rsidP="0093255D">
            <w:pPr>
              <w:jc w:val="center"/>
            </w:pP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Schedule Issued</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9:00 PM</w:t>
            </w:r>
          </w:p>
        </w:tc>
        <w:tc>
          <w:tcPr>
            <w:tcW w:w="1259" w:type="dxa"/>
          </w:tcPr>
          <w:p w:rsidR="0093255D" w:rsidRPr="002F04BB" w:rsidRDefault="0093255D" w:rsidP="0093255D">
            <w:pPr>
              <w:jc w:val="center"/>
            </w:pP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Start of Gas Flow</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9:00 PM</w:t>
            </w:r>
          </w:p>
        </w:tc>
        <w:tc>
          <w:tcPr>
            <w:tcW w:w="1259" w:type="dxa"/>
          </w:tcPr>
          <w:p w:rsidR="0093255D" w:rsidRPr="002F04BB" w:rsidRDefault="0093255D" w:rsidP="0093255D">
            <w:pPr>
              <w:jc w:val="center"/>
            </w:pP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Hours of Flow</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7 hours</w:t>
            </w:r>
          </w:p>
        </w:tc>
        <w:tc>
          <w:tcPr>
            <w:tcW w:w="1259" w:type="dxa"/>
          </w:tcPr>
          <w:p w:rsidR="0093255D" w:rsidRPr="002F04BB" w:rsidRDefault="0093255D" w:rsidP="0093255D">
            <w:pPr>
              <w:jc w:val="center"/>
            </w:pP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IT Bump Rights</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rPr>
                <w:bCs/>
              </w:rPr>
            </w:pPr>
            <w:r w:rsidRPr="002F04BB">
              <w:rPr>
                <w:bCs/>
              </w:rPr>
              <w:t>no bump</w:t>
            </w:r>
          </w:p>
        </w:tc>
        <w:tc>
          <w:tcPr>
            <w:tcW w:w="1259" w:type="dxa"/>
          </w:tcPr>
          <w:p w:rsidR="0093255D" w:rsidRPr="002F04BB" w:rsidRDefault="0093255D" w:rsidP="0093255D">
            <w:pPr>
              <w:jc w:val="center"/>
              <w:rPr>
                <w:bCs/>
              </w:rPr>
            </w:pPr>
          </w:p>
        </w:tc>
      </w:tr>
      <w:tr w:rsidR="009521BD" w:rsidRPr="002F04BB" w:rsidTr="009521BD">
        <w:trPr>
          <w:trHeight w:val="332"/>
        </w:trPr>
        <w:tc>
          <w:tcPr>
            <w:tcW w:w="1080" w:type="dxa"/>
            <w:vMerge/>
            <w:vAlign w:val="bottom"/>
          </w:tcPr>
          <w:p w:rsidR="009521BD" w:rsidRPr="002F04BB" w:rsidRDefault="009521BD" w:rsidP="0093255D"/>
        </w:tc>
        <w:tc>
          <w:tcPr>
            <w:tcW w:w="3566" w:type="dxa"/>
            <w:shd w:val="clear" w:color="auto" w:fill="auto"/>
            <w:noWrap/>
            <w:vAlign w:val="bottom"/>
            <w:hideMark/>
          </w:tcPr>
          <w:p w:rsidR="009521BD" w:rsidRPr="002F04BB" w:rsidRDefault="009521BD" w:rsidP="0093255D">
            <w:r w:rsidRPr="002F04BB">
              <w:t>EPSQ</w:t>
            </w:r>
          </w:p>
        </w:tc>
        <w:tc>
          <w:tcPr>
            <w:tcW w:w="1890" w:type="dxa"/>
            <w:shd w:val="clear" w:color="auto" w:fill="auto"/>
            <w:noWrap/>
            <w:vAlign w:val="bottom"/>
            <w:hideMark/>
          </w:tcPr>
          <w:p w:rsidR="009521BD" w:rsidRPr="002F04BB" w:rsidRDefault="009521BD" w:rsidP="0093255D">
            <w:pPr>
              <w:jc w:val="center"/>
            </w:pPr>
            <w:r w:rsidRPr="002F04BB">
              <w:t> </w:t>
            </w:r>
          </w:p>
        </w:tc>
        <w:tc>
          <w:tcPr>
            <w:tcW w:w="1710" w:type="dxa"/>
            <w:shd w:val="clear" w:color="auto" w:fill="auto"/>
            <w:noWrap/>
            <w:vAlign w:val="bottom"/>
            <w:hideMark/>
          </w:tcPr>
          <w:p w:rsidR="009521BD" w:rsidRPr="002F04BB" w:rsidRDefault="009521BD" w:rsidP="0093255D">
            <w:pPr>
              <w:jc w:val="center"/>
            </w:pPr>
            <w:r w:rsidRPr="002F04BB">
              <w:t>71%</w:t>
            </w:r>
          </w:p>
        </w:tc>
        <w:tc>
          <w:tcPr>
            <w:tcW w:w="1259" w:type="dxa"/>
          </w:tcPr>
          <w:p w:rsidR="009521BD" w:rsidRPr="002F04BB" w:rsidRDefault="009521BD" w:rsidP="0093255D">
            <w:pPr>
              <w:jc w:val="center"/>
            </w:pPr>
          </w:p>
        </w:tc>
      </w:tr>
    </w:tbl>
    <w:p w:rsidR="0093255D" w:rsidRDefault="0093255D" w:rsidP="0093255D">
      <w:pPr>
        <w:pStyle w:val="BodyText"/>
        <w:spacing w:before="40" w:after="40"/>
        <w:ind w:left="720"/>
        <w:rPr>
          <w:sz w:val="18"/>
          <w:szCs w:val="18"/>
        </w:rPr>
      </w:pPr>
    </w:p>
    <w:p w:rsidR="0093255D" w:rsidRDefault="0093255D" w:rsidP="0093255D">
      <w:pPr>
        <w:pStyle w:val="BodyText"/>
        <w:spacing w:before="40" w:after="40"/>
        <w:rPr>
          <w:sz w:val="18"/>
          <w:szCs w:val="18"/>
        </w:rPr>
        <w:sectPr w:rsidR="0093255D" w:rsidSect="0093255D">
          <w:headerReference w:type="default" r:id="rId15"/>
          <w:endnotePr>
            <w:numFmt w:val="decimal"/>
          </w:endnotePr>
          <w:pgSz w:w="12240" w:h="15840" w:code="1"/>
          <w:pgMar w:top="1440" w:right="1440" w:bottom="720" w:left="1440" w:header="720" w:footer="720" w:gutter="0"/>
          <w:cols w:space="720"/>
          <w:docGrid w:linePitch="360"/>
        </w:sectPr>
      </w:pPr>
    </w:p>
    <w:p w:rsidR="0093255D" w:rsidRDefault="0093255D" w:rsidP="0093255D">
      <w:pPr>
        <w:pStyle w:val="BodyText"/>
        <w:spacing w:before="40" w:after="40"/>
        <w:ind w:left="720"/>
        <w:rPr>
          <w:sz w:val="18"/>
          <w:szCs w:val="18"/>
        </w:rPr>
      </w:pPr>
    </w:p>
    <w:sectPr w:rsidR="0093255D" w:rsidSect="0093255D">
      <w:headerReference w:type="default" r:id="rId16"/>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B33" w:rsidRDefault="00067B33">
      <w:r>
        <w:separator/>
      </w:r>
    </w:p>
  </w:endnote>
  <w:endnote w:type="continuationSeparator" w:id="0">
    <w:p w:rsidR="00067B33" w:rsidRDefault="00067B33">
      <w:r>
        <w:continuationSeparator/>
      </w:r>
    </w:p>
  </w:endnote>
  <w:endnote w:id="1">
    <w:p w:rsidR="00C809A1" w:rsidRDefault="00C809A1">
      <w:pPr>
        <w:pStyle w:val="EndnoteText"/>
        <w:spacing w:before="40" w:after="40"/>
        <w:jc w:val="left"/>
        <w:rPr>
          <w:b/>
          <w:sz w:val="18"/>
          <w:szCs w:val="18"/>
        </w:rPr>
      </w:pPr>
      <w:r>
        <w:rPr>
          <w:b/>
          <w:sz w:val="18"/>
          <w:szCs w:val="18"/>
        </w:rPr>
        <w:t xml:space="preserve">End Notes, WGQ </w:t>
      </w:r>
      <w:ins w:id="1" w:author="Keith M. Sappenfield, II" w:date="2014-09-16T07:34:00Z">
        <w:r>
          <w:rPr>
            <w:b/>
            <w:sz w:val="18"/>
            <w:szCs w:val="18"/>
          </w:rPr>
          <w:t>2015</w:t>
        </w:r>
      </w:ins>
      <w:r>
        <w:rPr>
          <w:b/>
          <w:sz w:val="18"/>
          <w:szCs w:val="18"/>
        </w:rPr>
        <w:t xml:space="preserve"> Annual Plan:</w:t>
      </w:r>
    </w:p>
    <w:p w:rsidR="00C809A1" w:rsidRDefault="00C809A1">
      <w:pPr>
        <w:pStyle w:val="EndnoteText"/>
        <w:spacing w:before="40" w:after="40"/>
        <w:jc w:val="left"/>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rsidR="00C809A1" w:rsidRDefault="00C809A1">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rsidR="00C809A1" w:rsidRDefault="00C809A1">
      <w:pPr>
        <w:pStyle w:val="EndnoteText"/>
        <w:spacing w:before="40" w:after="40"/>
        <w:jc w:val="left"/>
        <w:rPr>
          <w:sz w:val="18"/>
          <w:szCs w:val="18"/>
        </w:rPr>
      </w:pPr>
      <w:r>
        <w:rPr>
          <w:rStyle w:val="EndnoteReference"/>
          <w:sz w:val="18"/>
          <w:szCs w:val="18"/>
        </w:rPr>
        <w:endnoteRef/>
      </w:r>
      <w:r>
        <w:rPr>
          <w:sz w:val="18"/>
          <w:szCs w:val="18"/>
        </w:rPr>
        <w:t xml:space="preserve"> As business issues are presented to the Information Requirements Subcommittee and Technical Subcommittee, those business issues will be given precedence over WGQ </w:t>
      </w:r>
      <w:ins w:id="2" w:author="Keith M. Sappenfield, II" w:date="2014-09-16T07:34:00Z">
        <w:r>
          <w:rPr>
            <w:sz w:val="18"/>
            <w:szCs w:val="18"/>
          </w:rPr>
          <w:t>2015</w:t>
        </w:r>
      </w:ins>
      <w:r>
        <w:rPr>
          <w:sz w:val="18"/>
          <w:szCs w:val="18"/>
        </w:rPr>
        <w:t xml:space="preserve"> Annual Plan Item No. </w:t>
      </w:r>
      <w:ins w:id="3" w:author="Keith M. Sappenfield, II" w:date="2014-09-16T07:34:00Z">
        <w:r>
          <w:rPr>
            <w:sz w:val="18"/>
            <w:szCs w:val="18"/>
          </w:rPr>
          <w:t>__</w:t>
        </w:r>
      </w:ins>
      <w:r>
        <w:rPr>
          <w:sz w:val="18"/>
          <w:szCs w:val="18"/>
        </w:rPr>
        <w:t>.</w:t>
      </w:r>
    </w:p>
  </w:endnote>
  <w:endnote w:id="4">
    <w:p w:rsidR="00C809A1" w:rsidRDefault="00C809A1">
      <w:pPr>
        <w:pStyle w:val="EndnoteText"/>
        <w:spacing w:before="40" w:after="40"/>
        <w:jc w:val="left"/>
        <w:rPr>
          <w:sz w:val="18"/>
          <w:szCs w:val="18"/>
        </w:rPr>
      </w:pPr>
      <w:r>
        <w:rPr>
          <w:rStyle w:val="EndnoteReference"/>
          <w:sz w:val="18"/>
          <w:szCs w:val="18"/>
        </w:rPr>
        <w:endnoteRef/>
      </w:r>
      <w:r>
        <w:rPr>
          <w:sz w:val="18"/>
          <w:szCs w:val="18"/>
        </w:rPr>
        <w:t xml:space="preserve"> The EC assigns maintenance of existing standards on a request-by-request basis.</w:t>
      </w:r>
    </w:p>
    <w:p w:rsidR="00C809A1" w:rsidRDefault="00C809A1">
      <w:pPr>
        <w:pStyle w:val="EndnoteText"/>
        <w:spacing w:before="40" w:after="40"/>
        <w:jc w:val="left"/>
        <w:rPr>
          <w:sz w:val="18"/>
          <w:szCs w:val="18"/>
        </w:rPr>
      </w:pPr>
    </w:p>
    <w:p w:rsidR="00C809A1" w:rsidRDefault="00C809A1">
      <w:pPr>
        <w:pStyle w:val="EndnoteText"/>
        <w:spacing w:before="40" w:after="40"/>
        <w:jc w:val="left"/>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9A1" w:rsidRDefault="00C809A1" w:rsidP="00752488">
    <w:pPr>
      <w:pStyle w:val="Footer"/>
      <w:pBdr>
        <w:top w:val="single" w:sz="4" w:space="1" w:color="auto"/>
      </w:pBdr>
      <w:jc w:val="right"/>
      <w:rPr>
        <w:sz w:val="18"/>
        <w:szCs w:val="18"/>
      </w:rPr>
    </w:pPr>
    <w:ins w:id="23" w:author="Keith M. Sappenfield, II" w:date="2014-09-16T07:35:00Z">
      <w:r>
        <w:rPr>
          <w:sz w:val="18"/>
          <w:szCs w:val="18"/>
        </w:rPr>
        <w:t>2015</w:t>
      </w:r>
    </w:ins>
    <w:r>
      <w:rPr>
        <w:sz w:val="18"/>
        <w:szCs w:val="18"/>
      </w:rPr>
      <w:t xml:space="preserve"> WGQ Annual Plan Adopted by the Board of Directors on </w:t>
    </w:r>
    <w:ins w:id="24" w:author="Keith M. Sappenfield, II" w:date="2014-09-16T07:35:00Z">
      <w:r>
        <w:rPr>
          <w:sz w:val="18"/>
          <w:szCs w:val="18"/>
        </w:rPr>
        <w:t>December 11</w:t>
      </w:r>
    </w:ins>
    <w:r>
      <w:rPr>
        <w:sz w:val="18"/>
        <w:szCs w:val="18"/>
      </w:rPr>
      <w:t xml:space="preserve">, </w:t>
    </w:r>
    <w:ins w:id="25" w:author="Keith M. Sappenfield, II" w:date="2014-09-16T07:35:00Z">
      <w:r>
        <w:rPr>
          <w:sz w:val="18"/>
          <w:szCs w:val="18"/>
        </w:rPr>
        <w:t>201</w:t>
      </w:r>
    </w:ins>
    <w:ins w:id="26" w:author="Keith M. Sappenfield, II" w:date="2014-09-16T07:40:00Z">
      <w:r w:rsidR="00161A67">
        <w:rPr>
          <w:sz w:val="18"/>
          <w:szCs w:val="18"/>
        </w:rPr>
        <w:t>4</w:t>
      </w:r>
    </w:ins>
  </w:p>
  <w:p w:rsidR="00C809A1" w:rsidRDefault="00C809A1">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7E0D14">
      <w:rPr>
        <w:noProof/>
        <w:sz w:val="18"/>
        <w:szCs w:val="18"/>
      </w:rPr>
      <w:t>7</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7E0D14">
      <w:rPr>
        <w:noProof/>
        <w:sz w:val="18"/>
        <w:szCs w:val="18"/>
      </w:rPr>
      <w:t>7</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9A1" w:rsidRDefault="00C809A1">
    <w:pPr>
      <w:pStyle w:val="Footer"/>
      <w:pBdr>
        <w:top w:val="single" w:sz="4" w:space="1" w:color="auto"/>
      </w:pBdr>
      <w:jc w:val="right"/>
      <w:rPr>
        <w:sz w:val="18"/>
        <w:szCs w:val="18"/>
      </w:rPr>
    </w:pPr>
    <w:r>
      <w:rPr>
        <w:sz w:val="18"/>
        <w:szCs w:val="18"/>
      </w:rPr>
      <w:t>2012 WGQ Annual Plan as Approved by the Board on September 20, 2012</w:t>
    </w:r>
  </w:p>
  <w:p w:rsidR="00C809A1" w:rsidRDefault="00C809A1">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8</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B33" w:rsidRDefault="00067B33">
      <w:r>
        <w:separator/>
      </w:r>
    </w:p>
  </w:footnote>
  <w:footnote w:type="continuationSeparator" w:id="0">
    <w:p w:rsidR="00067B33" w:rsidRDefault="00067B33">
      <w:r>
        <w:continuationSeparator/>
      </w:r>
    </w:p>
  </w:footnote>
  <w:footnote w:id="1">
    <w:p w:rsidR="00C809A1" w:rsidRPr="0093255D" w:rsidRDefault="00C809A1">
      <w:pPr>
        <w:pStyle w:val="FootnoteText"/>
      </w:pPr>
      <w:r>
        <w:rPr>
          <w:rStyle w:val="FootnoteReference"/>
        </w:rPr>
        <w:footnoteRef/>
      </w:r>
      <w:r>
        <w:t xml:space="preserve"> </w:t>
      </w:r>
      <w:r w:rsidRPr="00755EAA">
        <w:rPr>
          <w:sz w:val="18"/>
          <w:szCs w:val="18"/>
        </w:rPr>
        <w:t xml:space="preserve">The timeline for GEH related standards development can be found at </w:t>
      </w:r>
      <w:hyperlink r:id="rId1" w:history="1">
        <w:r w:rsidRPr="00755EAA">
          <w:rPr>
            <w:rStyle w:val="Hyperlink"/>
            <w:sz w:val="18"/>
            <w:szCs w:val="18"/>
          </w:rPr>
          <w:t>http://www.naesb.org/pdf4/geh_timeline.pdf</w:t>
        </w:r>
      </w:hyperlink>
      <w:r w:rsidRPr="00755EAA">
        <w:rPr>
          <w:rStyle w:val="Hyperlink"/>
          <w:sz w:val="18"/>
          <w:szCs w:val="18"/>
        </w:rPr>
        <w:t>.</w:t>
      </w:r>
    </w:p>
  </w:footnote>
  <w:footnote w:id="2">
    <w:p w:rsidR="00161A67" w:rsidRDefault="00161A67" w:rsidP="00161A67">
      <w:pPr>
        <w:pStyle w:val="FootnoteText"/>
        <w:spacing w:before="40" w:after="40"/>
        <w:rPr>
          <w:sz w:val="18"/>
          <w:szCs w:val="18"/>
        </w:rPr>
      </w:pPr>
      <w:r>
        <w:rPr>
          <w:rStyle w:val="FootnoteReference"/>
          <w:sz w:val="18"/>
          <w:szCs w:val="18"/>
        </w:rPr>
        <w:footnoteRef/>
      </w:r>
      <w:r>
        <w:rPr>
          <w:sz w:val="18"/>
          <w:szCs w:val="18"/>
        </w:rPr>
        <w:t xml:space="preserve"> For FERC Final Order, Docket No. RM10-11-000, specifically paragraph nos. 146 and 182 should be reviewed:</w:t>
      </w:r>
    </w:p>
    <w:p w:rsidR="00161A67" w:rsidRDefault="00161A67" w:rsidP="00161A67">
      <w:pPr>
        <w:spacing w:before="40" w:after="40"/>
        <w:ind w:left="360"/>
        <w:rPr>
          <w:sz w:val="18"/>
          <w:szCs w:val="18"/>
        </w:rPr>
      </w:pPr>
      <w:r>
        <w:rPr>
          <w:sz w:val="18"/>
          <w:szCs w:val="18"/>
        </w:rPr>
        <w:t>146. The Commission concludes that an independent review of NERC standards and NAESB business practices is not necessary prior to the implementation of intra-hour scheduling. As noted by NERC, several entities currently offer intra-hour scheduling without any apparent conflict with Reliability Standards. NERC comments that it does not believe there are any existing standards that prohibit industry from implementing intra-hour scheduling, and no commenters have pointed to specific NAESB business practices that prevent industry from implementing intra-hour scheduling. The Commission therefore concludes that it is not necessary to delay adoption of the intra-hour scheduling requirements of this Final Rule pending further review of NERC Reliability Standards and NAESB business practices. To the extent industry believes it is beneficial to refine one or more existing NERC Reliability Standards or NAESB business practices to reflect intra-hour scheduling, stakeholders can use existing processes to pursue such refinements.</w:t>
      </w:r>
    </w:p>
    <w:p w:rsidR="00161A67" w:rsidRDefault="00161A67" w:rsidP="00161A67">
      <w:pPr>
        <w:spacing w:before="40" w:after="40"/>
        <w:ind w:left="360"/>
        <w:rPr>
          <w:sz w:val="18"/>
          <w:szCs w:val="18"/>
        </w:rPr>
      </w:pPr>
      <w:r>
        <w:rPr>
          <w:sz w:val="18"/>
          <w:szCs w:val="18"/>
        </w:rPr>
        <w:t xml:space="preserve">182.  Some commenters request that the Commission standardize protocols for reporting meteorological or forced outage data required by this Final Rule. The Proposed Rule did not contain standard protocols for data reporting and, as a result, the merits of such a requirement have not been fully addressed in the record.  Whether standardization of data communications would facilitate or hinder development of power production forecasting may implicate a variety of data and communications issues that would benefit from broad industry input through standards development processes such as those used by NAESB and other organizations.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9A1" w:rsidRDefault="00C809A1">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57216" behindDoc="1" locked="0" layoutInCell="1" allowOverlap="1" wp14:anchorId="37CE7AA7" wp14:editId="07443715">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9A1" w:rsidRDefault="00C809A1" w:rsidP="00AF164D"/>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7CE7AA7" id="Group 10" o:spid="_x0000_s1052" style="position:absolute;left:0;text-align:left;margin-left:1in;margin-top:18pt;width:133.1pt;height:117pt;flip:x;z-index:-25165926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">
              <v:rect id="Rectangle 11" o:spid="_x0000_s1053"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VlcQA&#10;AADaAAAADwAAAGRycy9kb3ducmV2LnhtbESPQWvCQBSE74X+h+UVequbWlIkuopI2tqDiiYXb4/s&#10;MwnNvg3ZbRL/fVcoeBxm5htmsRpNI3rqXG1ZweskAkFcWF1zqSDPPl5mIJxH1thYJgVXcrBaPj4s&#10;MNF24CP1J1+KAGGXoILK+zaR0hUVGXQT2xIH72I7gz7IrpS6wyHATSOnUfQuDdYcFipsaVNR8XP6&#10;NQrWpswP6TnefWeYZ5/7/A3T/ZdSz0/jeg7C0+jv4f/2ViuI4XYl3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VZXEAAAA2gAAAA8AAAAAAAAAAAAAAAAAmAIAAGRycy9k&#10;b3ducmV2LnhtbFBLBQYAAAAABAAEAPUAAACJAwAAAAA=&#10;" filled="f" stroked="f">
                <v:textbox inset="0,0,0,0">
                  <w:txbxContent>
                    <w:p w:rsidR="00C809A1" w:rsidRDefault="00C809A1" w:rsidP="00AF164D"/>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4"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9o73AAAAA2gAAAA8AAABkcnMvZG93bnJldi54bWxEj0GLwjAUhO8L/ofwBC9FUz2UpRpFBMGL&#10;B7ui10fzbKvNS2ii1n9vhAWPw8x8wyxWvWnFgzrfWFYwnaQgiEurG64UHP+2418QPiBrbC2Tghd5&#10;WC0HPwvMtX3ygR5FqESEsM9RQR2Cy6X0ZU0G/cQ64uhdbGcwRNlVUnf4jHDTylmaZtJgw3GhRkeb&#10;mspbcTcKNuTScO73RZLsykt1zU7J2p2UGg379RxEoD58w//tnVaQwedKvAFy+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L2jvcAAAADaAAAADwAAAAAAAAAAAAAAAACfAgAA&#10;ZHJzL2Rvd25yZXYueG1sUEsFBgAAAAAEAAQA9wAAAIwDAAAAAA==&#10;">
                <v:imagedata r:id="rId2" o:title=""/>
              </v:shape>
              <w10:wrap anchorx="page" anchory="page"/>
            </v:group>
          </w:pict>
        </mc:Fallback>
      </mc:AlternateContent>
    </w:r>
  </w:p>
  <w:p w:rsidR="00C809A1" w:rsidRDefault="00C809A1">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C809A1" w:rsidRDefault="00C809A1">
    <w:pPr>
      <w:pStyle w:val="Header"/>
      <w:tabs>
        <w:tab w:val="left" w:pos="680"/>
        <w:tab w:val="right" w:pos="9810"/>
      </w:tabs>
      <w:spacing w:before="60"/>
      <w:ind w:left="1800"/>
      <w:jc w:val="right"/>
    </w:pPr>
    <w:r>
      <w:t>801 Travis, Suite 1675, Houston, Texas 77002</w:t>
    </w:r>
  </w:p>
  <w:p w:rsidR="00C809A1" w:rsidRDefault="00C809A1">
    <w:pPr>
      <w:pStyle w:val="Header"/>
      <w:ind w:left="1800"/>
      <w:jc w:val="right"/>
    </w:pPr>
    <w:r>
      <w:t>Phone:  (713) 356-0060, Fax:  (713) 356-0067, E-mail: naesb@naesb.org</w:t>
    </w:r>
  </w:p>
  <w:p w:rsidR="00C809A1" w:rsidRDefault="00C809A1">
    <w:pPr>
      <w:pStyle w:val="Header"/>
      <w:pBdr>
        <w:bottom w:val="single" w:sz="18" w:space="1" w:color="auto"/>
      </w:pBdr>
      <w:ind w:left="1800" w:hanging="1800"/>
      <w:jc w:val="right"/>
    </w:pPr>
    <w:r>
      <w:tab/>
      <w:t xml:space="preserve">Home Page: </w:t>
    </w:r>
    <w:hyperlink r:id="rId3" w:history="1">
      <w:r>
        <w:rPr>
          <w:rStyle w:val="Hyperlink"/>
        </w:rPr>
        <w:t>www.naesb.org</w:t>
      </w:r>
    </w:hyperlink>
  </w:p>
  <w:p w:rsidR="00C809A1" w:rsidRDefault="00C809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9A1" w:rsidRDefault="00C809A1">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58240" behindDoc="1" locked="0" layoutInCell="1" allowOverlap="1" wp14:anchorId="6D7A2855" wp14:editId="026A31FB">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9A1" w:rsidRDefault="00C809A1" w:rsidP="00AF164D"/>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D7A2855" id="Group 13" o:spid="_x0000_s1055" style="position:absolute;left:0;text-align:left;margin-left:1in;margin-top:18pt;width:133.1pt;height:117pt;flip:x;z-index:-251658240;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">
              <v:rect id="Rectangle 14" o:spid="_x0000_s1056"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jN4cQA&#10;AADaAAAADwAAAGRycy9kb3ducmV2LnhtbESPT2vCQBTE74V+h+UVequbplQkuopI7J+DiiYXb4/s&#10;MwnNvg3ZbZJ++64geBxm5jfMYjWaRvTUudqygtdJBIK4sLrmUkGebV9mIJxH1thYJgV/5GC1fHxY&#10;YKLtwEfqT74UAcIuQQWV920ipSsqMugmtiUO3sV2Bn2QXSl1h0OAm0bGUTSVBmsOCxW2tKmo+Dn9&#10;GgVrU+aH9Py++84wzz72+Rum+0+lnp/G9RyEp9Hfw7f2l1YQw/V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ozeHEAAAA2gAAAA8AAAAAAAAAAAAAAAAAmAIAAGRycy9k&#10;b3ducmV2LnhtbFBLBQYAAAAABAAEAPUAAACJAwAAAAA=&#10;" filled="f" stroked="f">
                <v:textbox inset="0,0,0,0">
                  <w:txbxContent>
                    <w:p w:rsidR="00C809A1" w:rsidRDefault="00C809A1" w:rsidP="00AF164D"/>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57"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r>
      <w:rPr>
        <w:b/>
        <w:spacing w:val="20"/>
        <w:sz w:val="32"/>
        <w:szCs w:val="32"/>
      </w:rPr>
      <w:t>North American Energy Standards Board</w:t>
    </w:r>
  </w:p>
  <w:p w:rsidR="00C809A1" w:rsidRDefault="00C809A1">
    <w:pPr>
      <w:pStyle w:val="Header"/>
      <w:tabs>
        <w:tab w:val="left" w:pos="680"/>
        <w:tab w:val="right" w:pos="9810"/>
      </w:tabs>
      <w:spacing w:before="60"/>
      <w:ind w:left="1800"/>
      <w:jc w:val="right"/>
    </w:pPr>
    <w:r>
      <w:t>801 Travis, Suite 1675, Houston, Texas 77002</w:t>
    </w:r>
  </w:p>
  <w:p w:rsidR="00C809A1" w:rsidRDefault="00C809A1">
    <w:pPr>
      <w:pStyle w:val="Header"/>
      <w:ind w:left="1800"/>
      <w:jc w:val="right"/>
    </w:pPr>
    <w:r>
      <w:t>Phone:  (713) 356-0060, Fax:  (713) 356-0067, E-mail: naesb@naesb.org</w:t>
    </w:r>
  </w:p>
  <w:p w:rsidR="00C809A1" w:rsidRDefault="00C809A1">
    <w:pPr>
      <w:pStyle w:val="Header"/>
      <w:pBdr>
        <w:bottom w:val="single" w:sz="18" w:space="1" w:color="auto"/>
      </w:pBdr>
      <w:tabs>
        <w:tab w:val="left" w:pos="2610"/>
        <w:tab w:val="right" w:pos="9360"/>
      </w:tabs>
      <w:ind w:left="1800" w:hanging="1800"/>
    </w:pPr>
    <w:r>
      <w:tab/>
    </w:r>
    <w:r>
      <w:tab/>
    </w:r>
    <w:r>
      <w:tab/>
    </w:r>
    <w:r>
      <w:tab/>
      <w:t xml:space="preserve">Home Page: </w:t>
    </w:r>
    <w:hyperlink r:id="rId3" w:history="1">
      <w:r>
        <w:rPr>
          <w:rStyle w:val="Hyperlink"/>
        </w:rPr>
        <w:t>www.naesb.org</w:t>
      </w:r>
    </w:hyperlink>
  </w:p>
  <w:p w:rsidR="00C809A1" w:rsidRDefault="00C809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9A1" w:rsidRDefault="00C809A1"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0288" behindDoc="1" locked="0" layoutInCell="1" allowOverlap="1" wp14:anchorId="0E8E37A3" wp14:editId="00F91FE4">
              <wp:simplePos x="0" y="0"/>
              <wp:positionH relativeFrom="page">
                <wp:posOffset>914400</wp:posOffset>
              </wp:positionH>
              <wp:positionV relativeFrom="page">
                <wp:posOffset>228600</wp:posOffset>
              </wp:positionV>
              <wp:extent cx="1511300" cy="123825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3" name="Rectangle 33"/>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9A1" w:rsidRDefault="00C809A1"/>
                        </w:txbxContent>
                      </wps:txbx>
                      <wps:bodyPr rot="0" vert="horz" wrap="square" lIns="0" tIns="0" rIns="0" bIns="0" anchor="t" anchorCtr="0" upright="1">
                        <a:noAutofit/>
                      </wps:bodyPr>
                    </wps:wsp>
                    <pic:pic xmlns:pic="http://schemas.openxmlformats.org/drawingml/2006/picture">
                      <pic:nvPicPr>
                        <pic:cNvPr id="34" name="Picture 3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E8E37A3" id="Group 32" o:spid="_x0000_s1058" style="position:absolute;left:0;text-align:left;margin-left:1in;margin-top:18pt;width:119pt;height:97.5pt;flip:x;z-index:-251656192;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">
              <v:rect id="Rectangle 33" o:spid="_x0000_s1059"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F5cQA&#10;AADbAAAADwAAAGRycy9kb3ducmV2LnhtbESPT2vCQBTE74V+h+UVvNWNDRaJriLFv4cqmly8PbLP&#10;JJh9G7Krxm/vFgoeh5n5DTOZdaYWN2pdZVnBoB+BIM6trrhQkKXLzxEI55E11pZJwYMczKbvbxNM&#10;tL3zgW5HX4gAYZeggtL7JpHS5SUZdH3bEAfvbFuDPsi2kLrFe4CbWn5F0bc0WHFYKLGhn5Lyy/Fq&#10;FMxNke0Xp+HvNsUsXe2yGBe7tVK9j24+BuGp86/wf3ujFcQx/H0JP0B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YBeXEAAAA2wAAAA8AAAAAAAAAAAAAAAAAmAIAAGRycy9k&#10;b3ducmV2LnhtbFBLBQYAAAAABAAEAPUAAACJAwAAAAA=&#10;" filled="f" stroked="f">
                <v:textbox inset="0,0,0,0">
                  <w:txbxContent>
                    <w:p w:rsidR="00C809A1" w:rsidRDefault="00C809A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60"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ixPfCAAAA2wAAAA8AAABkcnMvZG93bnJldi54bWxEj0GLwjAUhO8L/ofwhL0UTdVFpBpFBMGL&#10;B6vo9dE822rzEpqo3X9vFhY8DjPzDbNYdaYRT2p9bVnBaJiCIC6srrlUcDpuBzMQPiBrbCyTgl/y&#10;sFr2vhaYafviAz3zUIoIYZ+hgioEl0npi4oM+qF1xNG72tZgiLItpW7xFeGmkeM0nUqDNceFCh1t&#10;Kiru+cMo2JBLw6Xb50myK67lbXpO1u6s1He/W89BBOrCJ/zf3mkFkx/4+xJ/gF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4sT3wgAAANsAAAAPAAAAAAAAAAAAAAAAAJ8C&#10;AABkcnMvZG93bnJldi54bWxQSwUGAAAAAAQABAD3AAAAjgMAAAAA&#10;">
                <v:imagedata r:id="rId2" o:title=""/>
              </v:shape>
              <w10:wrap anchorx="page" anchory="page"/>
            </v:group>
          </w:pict>
        </mc:Fallback>
      </mc:AlternateContent>
    </w:r>
    <w:r>
      <w:rPr>
        <w:b/>
        <w:spacing w:val="20"/>
        <w:sz w:val="32"/>
        <w:szCs w:val="32"/>
      </w:rPr>
      <w:t>North American Energy Standards Board</w:t>
    </w:r>
  </w:p>
  <w:p w:rsidR="00C809A1" w:rsidRDefault="00C809A1">
    <w:pPr>
      <w:pStyle w:val="Header"/>
      <w:tabs>
        <w:tab w:val="left" w:pos="680"/>
        <w:tab w:val="right" w:pos="9810"/>
      </w:tabs>
      <w:spacing w:before="60"/>
      <w:ind w:left="1800"/>
      <w:jc w:val="right"/>
    </w:pPr>
    <w:r>
      <w:t>801 Travis, Suite 1675, Houston, Texas 77002</w:t>
    </w:r>
  </w:p>
  <w:p w:rsidR="00C809A1" w:rsidRDefault="00C809A1">
    <w:pPr>
      <w:pStyle w:val="Header"/>
      <w:ind w:left="1800"/>
      <w:jc w:val="right"/>
      <w:rPr>
        <w:lang w:val="fr-FR"/>
      </w:rPr>
    </w:pPr>
    <w:r>
      <w:rPr>
        <w:lang w:val="fr-FR"/>
      </w:rPr>
      <w:t>Phone:  (713) 356-0060, Fax:  (713) 356-0067, E-mail: naesb@naesb.org</w:t>
    </w:r>
  </w:p>
  <w:p w:rsidR="00C809A1" w:rsidRDefault="00C809A1">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rsidR="00C809A1" w:rsidRDefault="00C809A1" w:rsidP="0093255D">
    <w:pPr>
      <w:pStyle w:val="Header"/>
      <w:spacing w:before="120" w:after="360"/>
      <w:jc w:val="right"/>
    </w:pPr>
    <w:r>
      <w:t>Appendix A – GEH Timeline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9A1" w:rsidRDefault="00C809A1"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4C39451" wp14:editId="3E1DCDA1">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9A1" w:rsidRDefault="00C809A1"/>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C39451" id="Group 35" o:spid="_x0000_s1061"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">
              <v:rect id="Rectangle 36" o:spid="_x0000_s1062"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mfcUA&#10;AADbAAAADwAAAGRycy9kb3ducmV2LnhtbESPQWvCQBSE7wX/w/IKvdVNDUqJriISW3uopSYXb4/s&#10;Mwlm34bsNon/3i0Uehxm5htmtRlNI3rqXG1Zwcs0AkFcWF1zqSDP9s+vIJxH1thYJgU3crBZTx5W&#10;mGg78Df1J1+KAGGXoILK+zaR0hUVGXRT2xIH72I7gz7IrpS6wyHATSNnUbSQBmsOCxW2tKuouJ5+&#10;jIKtKfOv9Dz//Mgwz96OeYzp8V2pp8dxuwThafT/4b/2QSuIF/D7JfwA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6Z9xQAAANsAAAAPAAAAAAAAAAAAAAAAAJgCAABkcnMv&#10;ZG93bnJldi54bWxQSwUGAAAAAAQABAD1AAAAigMAAAAA&#10;" filled="f" stroked="f">
                <v:textbox inset="0,0,0,0">
                  <w:txbxContent>
                    <w:p w:rsidR="00C809A1" w:rsidRDefault="00C809A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63"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wWoDEAAAA2wAAAA8AAABkcnMvZG93bnJldi54bWxEj09rwkAUxO8Fv8PyhF6C2diCSnQVEQq5&#10;9NBU9PrIvvzR7NsluzXpt+8WCj0OM/MbZneYTC8eNPjOsoJlmoEgrqzuuFFw/nxbbED4gKyxt0wK&#10;vsnDYT972mGu7cgf9ChDIyKEfY4K2hBcLqWvWjLoU+uIo1fbwWCIcmikHnCMcNPLlyxbSYMdx4UW&#10;HZ1aqu7ll1FwIpeF6/ReJklR1c1tdUmO7qLU83w6bkEEmsJ/+K9daAWva/j9En+A3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YwWoDEAAAA2wAAAA8AAAAAAAAAAAAAAAAA&#10;nwIAAGRycy9kb3ducmV2LnhtbFBLBQYAAAAABAAEAPcAAACQAwAAAAA=&#10;">
                <v:imagedata r:id="rId2" o:title=""/>
              </v:shape>
              <w10:wrap anchorx="page" anchory="page"/>
            </v:group>
          </w:pict>
        </mc:Fallback>
      </mc:AlternateContent>
    </w:r>
    <w:r>
      <w:rPr>
        <w:b/>
        <w:spacing w:val="20"/>
        <w:sz w:val="32"/>
        <w:szCs w:val="32"/>
      </w:rPr>
      <w:t>North American Energy Standards Board</w:t>
    </w:r>
  </w:p>
  <w:p w:rsidR="00C809A1" w:rsidRDefault="00C809A1">
    <w:pPr>
      <w:pStyle w:val="Header"/>
      <w:tabs>
        <w:tab w:val="left" w:pos="680"/>
        <w:tab w:val="right" w:pos="9810"/>
      </w:tabs>
      <w:spacing w:before="60"/>
      <w:ind w:left="1800"/>
      <w:jc w:val="right"/>
    </w:pPr>
    <w:r>
      <w:t>801 Travis, Suite 1675, Houston, Texas 77002</w:t>
    </w:r>
  </w:p>
  <w:p w:rsidR="00C809A1" w:rsidRDefault="00C809A1">
    <w:pPr>
      <w:pStyle w:val="Header"/>
      <w:ind w:left="1800"/>
      <w:jc w:val="right"/>
      <w:rPr>
        <w:lang w:val="fr-FR"/>
      </w:rPr>
    </w:pPr>
    <w:r>
      <w:rPr>
        <w:lang w:val="fr-FR"/>
      </w:rPr>
      <w:t>Phone:  (713) 356-0060, Fax:  (713) 356-0067, E-mail: naesb@naesb.org</w:t>
    </w:r>
  </w:p>
  <w:p w:rsidR="00C809A1" w:rsidRDefault="00C809A1">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ith M. Sappenfield, II">
    <w15:presenceInfo w15:providerId="AD" w15:userId="S-1-5-21-1170810536-130683932-926709054-13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0E1"/>
    <w:rsid w:val="0002447F"/>
    <w:rsid w:val="00031C65"/>
    <w:rsid w:val="00053436"/>
    <w:rsid w:val="00067B33"/>
    <w:rsid w:val="00120606"/>
    <w:rsid w:val="001430E1"/>
    <w:rsid w:val="001529A1"/>
    <w:rsid w:val="0015719E"/>
    <w:rsid w:val="00161A67"/>
    <w:rsid w:val="00170FE9"/>
    <w:rsid w:val="00191151"/>
    <w:rsid w:val="001E5C5C"/>
    <w:rsid w:val="00266072"/>
    <w:rsid w:val="00270AB7"/>
    <w:rsid w:val="002E378A"/>
    <w:rsid w:val="002E6DB9"/>
    <w:rsid w:val="00300A24"/>
    <w:rsid w:val="003275CA"/>
    <w:rsid w:val="0033584D"/>
    <w:rsid w:val="00350C20"/>
    <w:rsid w:val="00380DF7"/>
    <w:rsid w:val="003A615C"/>
    <w:rsid w:val="003B01AA"/>
    <w:rsid w:val="00454C53"/>
    <w:rsid w:val="004749FF"/>
    <w:rsid w:val="004A4EC4"/>
    <w:rsid w:val="004B4E11"/>
    <w:rsid w:val="005018CE"/>
    <w:rsid w:val="00523073"/>
    <w:rsid w:val="00532C4E"/>
    <w:rsid w:val="005515AF"/>
    <w:rsid w:val="00555160"/>
    <w:rsid w:val="005714CB"/>
    <w:rsid w:val="00584CBD"/>
    <w:rsid w:val="005B0087"/>
    <w:rsid w:val="005B2804"/>
    <w:rsid w:val="005B4201"/>
    <w:rsid w:val="005D3702"/>
    <w:rsid w:val="00611B5B"/>
    <w:rsid w:val="0062332F"/>
    <w:rsid w:val="00662A16"/>
    <w:rsid w:val="0068394A"/>
    <w:rsid w:val="00690886"/>
    <w:rsid w:val="006D2096"/>
    <w:rsid w:val="006D383D"/>
    <w:rsid w:val="006F4439"/>
    <w:rsid w:val="006F7648"/>
    <w:rsid w:val="00752488"/>
    <w:rsid w:val="00755EAA"/>
    <w:rsid w:val="00781E19"/>
    <w:rsid w:val="00784BF3"/>
    <w:rsid w:val="007864CD"/>
    <w:rsid w:val="007E0D14"/>
    <w:rsid w:val="008376AC"/>
    <w:rsid w:val="00853E3D"/>
    <w:rsid w:val="00871C80"/>
    <w:rsid w:val="00875AAE"/>
    <w:rsid w:val="008B70BB"/>
    <w:rsid w:val="009034F0"/>
    <w:rsid w:val="00903E89"/>
    <w:rsid w:val="00915331"/>
    <w:rsid w:val="00920421"/>
    <w:rsid w:val="00922A76"/>
    <w:rsid w:val="0093255D"/>
    <w:rsid w:val="009521BD"/>
    <w:rsid w:val="00960F62"/>
    <w:rsid w:val="0098738A"/>
    <w:rsid w:val="00992C60"/>
    <w:rsid w:val="00992F6B"/>
    <w:rsid w:val="009C35BC"/>
    <w:rsid w:val="00A00568"/>
    <w:rsid w:val="00A27093"/>
    <w:rsid w:val="00A36CC0"/>
    <w:rsid w:val="00A66CDD"/>
    <w:rsid w:val="00A74FB5"/>
    <w:rsid w:val="00AD6CC4"/>
    <w:rsid w:val="00AE26E8"/>
    <w:rsid w:val="00AE7CC9"/>
    <w:rsid w:val="00AF164D"/>
    <w:rsid w:val="00B37013"/>
    <w:rsid w:val="00B75076"/>
    <w:rsid w:val="00B82DD2"/>
    <w:rsid w:val="00B92FF8"/>
    <w:rsid w:val="00BC48C9"/>
    <w:rsid w:val="00BF617F"/>
    <w:rsid w:val="00C44125"/>
    <w:rsid w:val="00C7568D"/>
    <w:rsid w:val="00C75964"/>
    <w:rsid w:val="00C809A1"/>
    <w:rsid w:val="00CC510B"/>
    <w:rsid w:val="00DB7A12"/>
    <w:rsid w:val="00E0655A"/>
    <w:rsid w:val="00EB2AD4"/>
    <w:rsid w:val="00FA6CF4"/>
    <w:rsid w:val="00FB630E"/>
    <w:rsid w:val="00FB74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DC2F345-92C3-4329-88E0-073F17A7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sb.org/pdf4/naesb_comments_ver_integration_nopr_030211.pdf" TargetMode="Externa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aesb.org/pdf4/ferc_062212_integration_variable_energy_resources_order764.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aesb.org/pdf4/ferc_111810_vers_nopr.doc"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naesb.org/pdf4/geh_timeline.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EA78D-0600-40AD-BFC8-72A65EB5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4795</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Keith M. Sappenfield, II</cp:lastModifiedBy>
  <cp:revision>3</cp:revision>
  <cp:lastPrinted>2014-09-04T15:29:00Z</cp:lastPrinted>
  <dcterms:created xsi:type="dcterms:W3CDTF">2014-09-16T12:32:00Z</dcterms:created>
  <dcterms:modified xsi:type="dcterms:W3CDTF">2014-09-16T12:48:00Z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