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7" w:type="dxa"/>
        <w:tblLayout w:type="fixed"/>
        <w:tblCellMar>
          <w:left w:w="17" w:type="dxa"/>
          <w:right w:w="17" w:type="dxa"/>
        </w:tblCellMar>
        <w:tblLook w:val="0000" w:firstRow="0" w:lastRow="0" w:firstColumn="0" w:lastColumn="0" w:noHBand="0" w:noVBand="0"/>
      </w:tblPr>
      <w:tblGrid>
        <w:gridCol w:w="450"/>
        <w:gridCol w:w="17"/>
        <w:gridCol w:w="450"/>
        <w:gridCol w:w="90"/>
        <w:gridCol w:w="270"/>
        <w:gridCol w:w="5400"/>
        <w:gridCol w:w="1260"/>
        <w:gridCol w:w="1620"/>
      </w:tblGrid>
      <w:tr w:rsidR="00C57D9C">
        <w:trPr>
          <w:tblHeader/>
        </w:trPr>
        <w:tc>
          <w:tcPr>
            <w:tcW w:w="9557" w:type="dxa"/>
            <w:gridSpan w:val="8"/>
            <w:tcBorders>
              <w:top w:val="single" w:sz="6" w:space="0" w:color="auto"/>
              <w:bottom w:val="single" w:sz="6" w:space="0" w:color="auto"/>
            </w:tcBorders>
          </w:tcPr>
          <w:p w:rsidR="00C57D9C" w:rsidRDefault="00990B31">
            <w:pPr>
              <w:pStyle w:val="BodyText"/>
              <w:spacing w:before="120"/>
              <w:jc w:val="center"/>
              <w:rPr>
                <w:b/>
                <w:sz w:val="18"/>
                <w:szCs w:val="18"/>
              </w:rPr>
            </w:pPr>
            <w:r>
              <w:rPr>
                <w:b/>
                <w:sz w:val="18"/>
                <w:szCs w:val="18"/>
              </w:rPr>
              <w:t>NORTH AMERICAN ENERGY STANDARDS BOARD</w:t>
            </w:r>
          </w:p>
          <w:p w:rsidR="00C57D9C" w:rsidRDefault="002253D1">
            <w:pPr>
              <w:pStyle w:val="TableText"/>
              <w:jc w:val="center"/>
              <w:rPr>
                <w:rFonts w:ascii="Times New Roman" w:hAnsi="Times New Roman"/>
                <w:sz w:val="18"/>
                <w:szCs w:val="18"/>
              </w:rPr>
            </w:pPr>
            <w:r>
              <w:rPr>
                <w:rFonts w:ascii="Times New Roman" w:hAnsi="Times New Roman"/>
                <w:b/>
                <w:sz w:val="18"/>
                <w:szCs w:val="18"/>
              </w:rPr>
              <w:t xml:space="preserve">2014 </w:t>
            </w:r>
            <w:r w:rsidR="00990B31">
              <w:rPr>
                <w:rFonts w:ascii="Times New Roman" w:hAnsi="Times New Roman"/>
                <w:b/>
                <w:sz w:val="18"/>
                <w:szCs w:val="18"/>
              </w:rPr>
              <w:t xml:space="preserve">ANNUAL PLAN for the </w:t>
            </w:r>
            <w:r w:rsidR="0026207B">
              <w:rPr>
                <w:rFonts w:ascii="Times New Roman" w:hAnsi="Times New Roman"/>
                <w:b/>
                <w:sz w:val="18"/>
                <w:szCs w:val="18"/>
              </w:rPr>
              <w:t>RETAIL ENERGY QUADRANT</w:t>
            </w:r>
          </w:p>
          <w:p w:rsidR="00C57D9C" w:rsidRDefault="0045200B" w:rsidP="00C23DF1">
            <w:pPr>
              <w:pStyle w:val="TableText"/>
              <w:jc w:val="center"/>
              <w:rPr>
                <w:rFonts w:ascii="Times New Roman" w:hAnsi="Times New Roman"/>
                <w:b/>
                <w:sz w:val="18"/>
                <w:szCs w:val="18"/>
              </w:rPr>
            </w:pPr>
            <w:r>
              <w:rPr>
                <w:rFonts w:ascii="Times New Roman" w:hAnsi="Times New Roman"/>
                <w:b/>
                <w:sz w:val="18"/>
                <w:szCs w:val="18"/>
              </w:rPr>
              <w:t xml:space="preserve">Adopted by the </w:t>
            </w:r>
            <w:r w:rsidR="006D3129">
              <w:rPr>
                <w:rFonts w:ascii="Times New Roman" w:hAnsi="Times New Roman"/>
                <w:b/>
                <w:sz w:val="18"/>
                <w:szCs w:val="18"/>
              </w:rPr>
              <w:t>Board of Directors</w:t>
            </w:r>
            <w:r>
              <w:rPr>
                <w:rFonts w:ascii="Times New Roman" w:hAnsi="Times New Roman"/>
                <w:b/>
                <w:sz w:val="18"/>
                <w:szCs w:val="18"/>
              </w:rPr>
              <w:t xml:space="preserve"> on </w:t>
            </w:r>
            <w:r w:rsidR="00C23DF1">
              <w:rPr>
                <w:rFonts w:ascii="Times New Roman" w:hAnsi="Times New Roman"/>
                <w:b/>
                <w:sz w:val="18"/>
                <w:szCs w:val="18"/>
              </w:rPr>
              <w:t>September 11, 2014</w:t>
            </w:r>
            <w:r w:rsidR="00854A78">
              <w:rPr>
                <w:rFonts w:ascii="Times New Roman" w:hAnsi="Times New Roman"/>
                <w:b/>
                <w:sz w:val="18"/>
                <w:szCs w:val="18"/>
              </w:rPr>
              <w:t xml:space="preserve"> </w:t>
            </w:r>
          </w:p>
        </w:tc>
      </w:tr>
      <w:tr w:rsidR="00C57D9C">
        <w:trPr>
          <w:tblHeader/>
        </w:trPr>
        <w:tc>
          <w:tcPr>
            <w:tcW w:w="467" w:type="dxa"/>
            <w:gridSpan w:val="2"/>
            <w:tcBorders>
              <w:top w:val="single" w:sz="6" w:space="0" w:color="auto"/>
              <w:bottom w:val="single" w:sz="4" w:space="0" w:color="auto"/>
            </w:tcBorders>
          </w:tcPr>
          <w:p w:rsidR="00C57D9C" w:rsidRDefault="00C57D9C">
            <w:pPr>
              <w:pStyle w:val="TableText"/>
              <w:spacing w:before="60" w:after="60"/>
              <w:ind w:left="144"/>
              <w:rPr>
                <w:rFonts w:ascii="Times New Roman" w:hAnsi="Times New Roman"/>
                <w:b/>
                <w:sz w:val="18"/>
                <w:szCs w:val="18"/>
              </w:rPr>
            </w:pPr>
          </w:p>
        </w:tc>
        <w:tc>
          <w:tcPr>
            <w:tcW w:w="6210" w:type="dxa"/>
            <w:gridSpan w:val="4"/>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r>
              <w:rPr>
                <w:rStyle w:val="EndnoteReference"/>
                <w:rFonts w:ascii="Times New Roman" w:hAnsi="Times New Roman"/>
                <w:b/>
                <w:sz w:val="18"/>
                <w:szCs w:val="18"/>
              </w:rPr>
              <w:endnoteReference w:id="4"/>
            </w:r>
          </w:p>
        </w:tc>
      </w:tr>
      <w:tr w:rsidR="00C57D9C">
        <w:trPr>
          <w:trHeight w:val="503"/>
        </w:trPr>
        <w:tc>
          <w:tcPr>
            <w:tcW w:w="467" w:type="dxa"/>
            <w:gridSpan w:val="2"/>
          </w:tcPr>
          <w:p w:rsidR="00C57D9C" w:rsidRDefault="00990B31">
            <w:pPr>
              <w:pStyle w:val="TableText"/>
              <w:spacing w:before="120" w:after="60"/>
              <w:ind w:left="144"/>
              <w:rPr>
                <w:rFonts w:ascii="Times New Roman" w:hAnsi="Times New Roman"/>
                <w:color w:val="auto"/>
                <w:sz w:val="18"/>
                <w:szCs w:val="18"/>
              </w:rPr>
            </w:pPr>
            <w:r>
              <w:rPr>
                <w:rFonts w:ascii="Times New Roman" w:hAnsi="Times New Roman"/>
                <w:color w:val="auto"/>
                <w:sz w:val="18"/>
                <w:szCs w:val="18"/>
              </w:rPr>
              <w:t>1.</w:t>
            </w:r>
          </w:p>
        </w:tc>
        <w:tc>
          <w:tcPr>
            <w:tcW w:w="6210" w:type="dxa"/>
            <w:gridSpan w:val="4"/>
          </w:tcPr>
          <w:p w:rsidR="00C57D9C" w:rsidRDefault="00990B31">
            <w:pPr>
              <w:spacing w:before="120" w:after="60"/>
              <w:ind w:left="144"/>
              <w:rPr>
                <w:sz w:val="18"/>
                <w:szCs w:val="18"/>
              </w:rPr>
            </w:pPr>
            <w:r>
              <w:rPr>
                <w:sz w:val="18"/>
                <w:szCs w:val="18"/>
              </w:rPr>
              <w:t>Develop Technical Electronic Implementation Standards and Data Dictionaries</w:t>
            </w:r>
          </w:p>
        </w:tc>
        <w:tc>
          <w:tcPr>
            <w:tcW w:w="1260" w:type="dxa"/>
          </w:tcPr>
          <w:p w:rsidR="00C57D9C" w:rsidRDefault="00C57D9C">
            <w:pPr>
              <w:pStyle w:val="TableText"/>
              <w:spacing w:before="60" w:after="60"/>
              <w:ind w:left="144"/>
              <w:rPr>
                <w:rFonts w:ascii="Times New Roman" w:hAnsi="Times New Roman"/>
                <w:color w:val="auto"/>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rPr>
          <w:trHeight w:val="503"/>
        </w:trPr>
        <w:tc>
          <w:tcPr>
            <w:tcW w:w="467" w:type="dxa"/>
            <w:gridSpan w:val="2"/>
          </w:tcPr>
          <w:p w:rsidR="00C57D9C" w:rsidRDefault="00C57D9C">
            <w:pPr>
              <w:pStyle w:val="TableText"/>
              <w:spacing w:before="120" w:after="60"/>
              <w:ind w:left="144"/>
              <w:rPr>
                <w:rFonts w:ascii="Times New Roman" w:hAnsi="Times New Roman"/>
                <w:color w:val="auto"/>
                <w:sz w:val="18"/>
                <w:szCs w:val="18"/>
              </w:rPr>
            </w:pPr>
          </w:p>
        </w:tc>
        <w:tc>
          <w:tcPr>
            <w:tcW w:w="450" w:type="dxa"/>
          </w:tcPr>
          <w:p w:rsidR="00C57D9C" w:rsidRDefault="002253D1">
            <w:pPr>
              <w:spacing w:before="120" w:after="60"/>
              <w:ind w:left="144"/>
              <w:rPr>
                <w:sz w:val="18"/>
                <w:szCs w:val="18"/>
              </w:rPr>
            </w:pPr>
            <w:r>
              <w:rPr>
                <w:sz w:val="18"/>
                <w:szCs w:val="18"/>
              </w:rPr>
              <w:t>a</w:t>
            </w:r>
            <w:r w:rsidR="00990B31">
              <w:rPr>
                <w:sz w:val="18"/>
                <w:szCs w:val="18"/>
              </w:rPr>
              <w:t>.</w:t>
            </w:r>
          </w:p>
        </w:tc>
        <w:tc>
          <w:tcPr>
            <w:tcW w:w="5760" w:type="dxa"/>
            <w:gridSpan w:val="3"/>
          </w:tcPr>
          <w:p w:rsidR="00C57D9C" w:rsidRDefault="00990B31">
            <w:pPr>
              <w:spacing w:before="60" w:after="60"/>
              <w:ind w:left="144"/>
              <w:rPr>
                <w:sz w:val="18"/>
                <w:szCs w:val="18"/>
              </w:rPr>
            </w:pPr>
            <w:r>
              <w:rPr>
                <w:sz w:val="18"/>
                <w:szCs w:val="18"/>
              </w:rPr>
              <w:t>Review and update the technical implementation of Book 3 – Billing and Payment.</w:t>
            </w:r>
          </w:p>
          <w:p w:rsidR="00C57D9C" w:rsidRDefault="00990B31">
            <w:pPr>
              <w:spacing w:before="120" w:after="60"/>
              <w:ind w:left="144"/>
              <w:rPr>
                <w:sz w:val="18"/>
                <w:szCs w:val="18"/>
              </w:rPr>
            </w:pPr>
            <w:r>
              <w:rPr>
                <w:sz w:val="18"/>
                <w:szCs w:val="18"/>
              </w:rPr>
              <w:t>Status:  Underway</w:t>
            </w:r>
          </w:p>
        </w:tc>
        <w:tc>
          <w:tcPr>
            <w:tcW w:w="1260" w:type="dxa"/>
          </w:tcPr>
          <w:p w:rsidR="00C57D9C" w:rsidRDefault="00387A25">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4</w:t>
            </w:r>
            <w:r w:rsidRPr="00C23DF1">
              <w:rPr>
                <w:rFonts w:ascii="Times New Roman" w:hAnsi="Times New Roman"/>
                <w:color w:val="auto"/>
                <w:sz w:val="18"/>
                <w:szCs w:val="18"/>
                <w:vertAlign w:val="superscript"/>
              </w:rPr>
              <w:t>th</w:t>
            </w:r>
            <w:r>
              <w:rPr>
                <w:rFonts w:ascii="Times New Roman" w:hAnsi="Times New Roman"/>
                <w:color w:val="auto"/>
                <w:sz w:val="18"/>
                <w:szCs w:val="18"/>
              </w:rPr>
              <w:t xml:space="preserve"> </w:t>
            </w:r>
            <w:r w:rsidR="002253D1">
              <w:rPr>
                <w:rFonts w:ascii="Times New Roman" w:hAnsi="Times New Roman"/>
                <w:color w:val="auto"/>
                <w:sz w:val="18"/>
                <w:szCs w:val="18"/>
              </w:rPr>
              <w:t>Q, 201</w:t>
            </w:r>
            <w:r w:rsidR="006D3129">
              <w:rPr>
                <w:rFonts w:ascii="Times New Roman" w:hAnsi="Times New Roman"/>
                <w:color w:val="auto"/>
                <w:sz w:val="18"/>
                <w:szCs w:val="18"/>
              </w:rPr>
              <w:t>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307E83">
        <w:trPr>
          <w:trHeight w:val="503"/>
        </w:trPr>
        <w:tc>
          <w:tcPr>
            <w:tcW w:w="467" w:type="dxa"/>
            <w:gridSpan w:val="2"/>
          </w:tcPr>
          <w:p w:rsidR="00307E83" w:rsidRDefault="00307E83">
            <w:pPr>
              <w:pStyle w:val="TableText"/>
              <w:spacing w:before="120" w:after="60"/>
              <w:ind w:left="144"/>
              <w:rPr>
                <w:rFonts w:ascii="Times New Roman" w:hAnsi="Times New Roman"/>
                <w:color w:val="auto"/>
                <w:sz w:val="18"/>
                <w:szCs w:val="18"/>
              </w:rPr>
            </w:pPr>
          </w:p>
        </w:tc>
        <w:tc>
          <w:tcPr>
            <w:tcW w:w="450" w:type="dxa"/>
          </w:tcPr>
          <w:p w:rsidR="00307E83" w:rsidRDefault="002253D1">
            <w:pPr>
              <w:spacing w:before="120" w:after="60"/>
              <w:ind w:left="144"/>
              <w:rPr>
                <w:sz w:val="18"/>
                <w:szCs w:val="18"/>
              </w:rPr>
            </w:pPr>
            <w:r>
              <w:rPr>
                <w:sz w:val="18"/>
                <w:szCs w:val="18"/>
              </w:rPr>
              <w:t>b</w:t>
            </w:r>
            <w:r w:rsidR="00307E83">
              <w:rPr>
                <w:sz w:val="18"/>
                <w:szCs w:val="18"/>
              </w:rPr>
              <w:t>.</w:t>
            </w:r>
          </w:p>
        </w:tc>
        <w:tc>
          <w:tcPr>
            <w:tcW w:w="5760" w:type="dxa"/>
            <w:gridSpan w:val="3"/>
          </w:tcPr>
          <w:p w:rsidR="00307E83" w:rsidRDefault="00307E83">
            <w:pPr>
              <w:spacing w:before="60" w:after="60"/>
              <w:ind w:left="144"/>
              <w:rPr>
                <w:sz w:val="18"/>
                <w:szCs w:val="18"/>
              </w:rPr>
            </w:pPr>
            <w:r>
              <w:rPr>
                <w:sz w:val="18"/>
                <w:szCs w:val="18"/>
              </w:rPr>
              <w:t>Review and update the technical implementation of Book 8 – Customer Information</w:t>
            </w:r>
          </w:p>
          <w:p w:rsidR="00307E83" w:rsidRDefault="00307E83" w:rsidP="00A374B4">
            <w:pPr>
              <w:spacing w:before="60" w:after="60"/>
              <w:ind w:left="144"/>
              <w:rPr>
                <w:sz w:val="18"/>
                <w:szCs w:val="18"/>
              </w:rPr>
            </w:pPr>
            <w:r>
              <w:rPr>
                <w:sz w:val="18"/>
                <w:szCs w:val="18"/>
              </w:rPr>
              <w:t xml:space="preserve">Status:  </w:t>
            </w:r>
            <w:r w:rsidR="00A374B4">
              <w:rPr>
                <w:sz w:val="18"/>
                <w:szCs w:val="18"/>
              </w:rPr>
              <w:t>Underway</w:t>
            </w:r>
          </w:p>
        </w:tc>
        <w:tc>
          <w:tcPr>
            <w:tcW w:w="1260" w:type="dxa"/>
          </w:tcPr>
          <w:p w:rsidR="00307E83" w:rsidRDefault="00387A25">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w:t>
            </w:r>
            <w:r w:rsidRPr="00C23DF1">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009E1730">
              <w:rPr>
                <w:rFonts w:ascii="Times New Roman" w:hAnsi="Times New Roman"/>
                <w:color w:val="auto"/>
                <w:sz w:val="18"/>
                <w:szCs w:val="18"/>
              </w:rPr>
              <w:t xml:space="preserve">Q, </w:t>
            </w:r>
            <w:r w:rsidR="00307E83">
              <w:rPr>
                <w:rFonts w:ascii="Times New Roman" w:hAnsi="Times New Roman"/>
                <w:color w:val="auto"/>
                <w:sz w:val="18"/>
                <w:szCs w:val="18"/>
              </w:rPr>
              <w:t>201</w:t>
            </w:r>
            <w:r>
              <w:rPr>
                <w:rFonts w:ascii="Times New Roman" w:hAnsi="Times New Roman"/>
                <w:color w:val="auto"/>
                <w:sz w:val="18"/>
                <w:szCs w:val="18"/>
              </w:rPr>
              <w:t>5</w:t>
            </w:r>
          </w:p>
        </w:tc>
        <w:tc>
          <w:tcPr>
            <w:tcW w:w="1620" w:type="dxa"/>
          </w:tcPr>
          <w:p w:rsidR="00307E83" w:rsidRDefault="00307E83">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57D9C">
        <w:tc>
          <w:tcPr>
            <w:tcW w:w="450" w:type="dxa"/>
          </w:tcPr>
          <w:p w:rsidR="00C57D9C" w:rsidRDefault="00990B31">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2.</w:t>
            </w:r>
          </w:p>
        </w:tc>
        <w:tc>
          <w:tcPr>
            <w:tcW w:w="6227" w:type="dxa"/>
            <w:gridSpan w:val="5"/>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Additional Registration Agent Processes</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Develop Technical Electronic Implementation Standards and Data Dictionaries to support Model Business Practices of Book 14 – Service Requests, Disconnections and Reconnections in the Registration Agent Model</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rsidP="005347D6">
            <w:pPr>
              <w:pStyle w:val="TableText"/>
              <w:spacing w:before="60" w:after="60"/>
              <w:ind w:left="144"/>
              <w:rPr>
                <w:rFonts w:ascii="Times New Roman" w:hAnsi="Times New Roman"/>
                <w:sz w:val="18"/>
                <w:szCs w:val="18"/>
              </w:rPr>
            </w:pPr>
            <w:r>
              <w:rPr>
                <w:rFonts w:ascii="Times New Roman" w:hAnsi="Times New Roman"/>
                <w:sz w:val="18"/>
                <w:szCs w:val="18"/>
              </w:rPr>
              <w:t>201</w:t>
            </w:r>
            <w:r w:rsidR="005347D6">
              <w:rPr>
                <w:rFonts w:ascii="Times New Roman" w:hAnsi="Times New Roman"/>
                <w:sz w:val="18"/>
                <w:szCs w:val="18"/>
              </w:rPr>
              <w:t>5</w:t>
            </w:r>
            <w:r>
              <w:rPr>
                <w:rFonts w:ascii="Times New Roman" w:hAnsi="Times New Roman"/>
                <w:sz w:val="18"/>
                <w:szCs w:val="18"/>
              </w:rPr>
              <w:t xml:space="preserve">, date dependent on completion of item </w:t>
            </w:r>
            <w:r w:rsidR="00A374B4">
              <w:rPr>
                <w:rFonts w:ascii="Times New Roman" w:hAnsi="Times New Roman"/>
                <w:sz w:val="18"/>
                <w:szCs w:val="18"/>
              </w:rPr>
              <w:t>4</w:t>
            </w:r>
            <w:r>
              <w:rPr>
                <w:rFonts w:ascii="Times New Roman" w:hAnsi="Times New Roman"/>
                <w:sz w:val="18"/>
                <w:szCs w:val="18"/>
              </w:rPr>
              <w:t>(</w:t>
            </w:r>
            <w:r w:rsidR="005347D6">
              <w:rPr>
                <w:rFonts w:ascii="Times New Roman" w:hAnsi="Times New Roman"/>
                <w:sz w:val="18"/>
                <w:szCs w:val="18"/>
              </w:rPr>
              <w:t>f</w:t>
            </w:r>
            <w:r>
              <w:rPr>
                <w:rFonts w:ascii="Times New Roman" w:hAnsi="Times New Roman"/>
                <w:sz w:val="18"/>
                <w:szCs w:val="18"/>
              </w:rPr>
              <w:t>)</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57D9C">
        <w:tc>
          <w:tcPr>
            <w:tcW w:w="450" w:type="dxa"/>
          </w:tcPr>
          <w:p w:rsidR="00C57D9C" w:rsidRDefault="009E173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3</w:t>
            </w:r>
            <w:r w:rsidR="00990B31">
              <w:rPr>
                <w:rFonts w:ascii="Times New Roman" w:hAnsi="Times New Roman"/>
                <w:color w:val="auto"/>
                <w:sz w:val="18"/>
                <w:szCs w:val="18"/>
              </w:rPr>
              <w:t>.</w:t>
            </w:r>
          </w:p>
        </w:tc>
        <w:tc>
          <w:tcPr>
            <w:tcW w:w="6227" w:type="dxa"/>
            <w:gridSpan w:val="5"/>
          </w:tcPr>
          <w:p w:rsidR="00C57D9C" w:rsidRDefault="002253D1">
            <w:pPr>
              <w:pStyle w:val="TableText"/>
              <w:spacing w:before="60" w:after="60"/>
              <w:ind w:left="144"/>
              <w:rPr>
                <w:rFonts w:ascii="Times New Roman" w:hAnsi="Times New Roman"/>
                <w:sz w:val="18"/>
                <w:szCs w:val="18"/>
              </w:rPr>
            </w:pPr>
            <w:r>
              <w:rPr>
                <w:rFonts w:ascii="Times New Roman" w:hAnsi="Times New Roman"/>
                <w:sz w:val="18"/>
                <w:szCs w:val="18"/>
              </w:rPr>
              <w:t xml:space="preserve">Retail </w:t>
            </w:r>
            <w:r w:rsidR="00990B31">
              <w:rPr>
                <w:rFonts w:ascii="Times New Roman" w:hAnsi="Times New Roman"/>
                <w:sz w:val="18"/>
                <w:szCs w:val="18"/>
              </w:rPr>
              <w:t>Customer Information - Develop Model Business Practices and Process Flows to enable a Retail Customer, or a third party acting on behalf of  the Retail Customer, to obtain the Retail Customer’s energy usage information on an on-going basis outside of a Smart Grid environment</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374B4">
              <w:rPr>
                <w:rFonts w:ascii="Times New Roman" w:hAnsi="Times New Roman"/>
                <w:sz w:val="18"/>
                <w:szCs w:val="18"/>
              </w:rPr>
              <w:t>Complete</w:t>
            </w:r>
          </w:p>
        </w:tc>
        <w:tc>
          <w:tcPr>
            <w:tcW w:w="1260" w:type="dxa"/>
          </w:tcPr>
          <w:p w:rsidR="00C57D9C" w:rsidRDefault="002253D1" w:rsidP="002253D1">
            <w:pPr>
              <w:pStyle w:val="TableText"/>
              <w:spacing w:before="60" w:after="60"/>
              <w:ind w:left="144"/>
              <w:rPr>
                <w:rFonts w:ascii="Times New Roman" w:hAnsi="Times New Roman"/>
                <w:sz w:val="18"/>
                <w:szCs w:val="18"/>
              </w:rPr>
            </w:pPr>
            <w:r>
              <w:rPr>
                <w:rFonts w:ascii="Times New Roman" w:hAnsi="Times New Roman"/>
                <w:sz w:val="18"/>
                <w:szCs w:val="18"/>
              </w:rPr>
              <w:t>2</w:t>
            </w:r>
            <w:r w:rsidRPr="00E3796D">
              <w:rPr>
                <w:rFonts w:ascii="Times New Roman" w:hAnsi="Times New Roman"/>
                <w:sz w:val="18"/>
                <w:szCs w:val="18"/>
                <w:vertAlign w:val="superscript"/>
              </w:rPr>
              <w:t>nd</w:t>
            </w:r>
            <w:r>
              <w:rPr>
                <w:rFonts w:ascii="Times New Roman" w:hAnsi="Times New Roman"/>
                <w:sz w:val="18"/>
                <w:szCs w:val="18"/>
              </w:rPr>
              <w:t xml:space="preserve"> Q, </w:t>
            </w:r>
            <w:r w:rsidR="00990B31">
              <w:rPr>
                <w:rFonts w:ascii="Times New Roman" w:hAnsi="Times New Roman"/>
                <w:sz w:val="18"/>
                <w:szCs w:val="18"/>
              </w:rPr>
              <w:t>201</w:t>
            </w:r>
            <w:r w:rsidR="0000762E">
              <w:rPr>
                <w:rFonts w:ascii="Times New Roman" w:hAnsi="Times New Roman"/>
                <w:sz w:val="18"/>
                <w:szCs w:val="18"/>
              </w:rPr>
              <w:t>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9E1730">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4</w:t>
            </w:r>
            <w:r w:rsidR="00990B31">
              <w:rPr>
                <w:rFonts w:ascii="Times New Roman" w:hAnsi="Times New Roman"/>
                <w:color w:val="auto"/>
                <w:sz w:val="18"/>
                <w:szCs w:val="18"/>
              </w:rPr>
              <w:t xml:space="preserve">. </w:t>
            </w:r>
          </w:p>
        </w:tc>
        <w:tc>
          <w:tcPr>
            <w:tcW w:w="6227" w:type="dxa"/>
            <w:gridSpan w:val="5"/>
          </w:tcPr>
          <w:p w:rsidR="00C57D9C" w:rsidRDefault="00990B31">
            <w:pPr>
              <w:pStyle w:val="TableText"/>
              <w:keepNext/>
              <w:spacing w:before="60" w:after="60"/>
              <w:ind w:left="144"/>
              <w:rPr>
                <w:rFonts w:ascii="Times New Roman" w:hAnsi="Times New Roman"/>
                <w:sz w:val="18"/>
                <w:szCs w:val="18"/>
              </w:rPr>
            </w:pPr>
            <w:r>
              <w:rPr>
                <w:rFonts w:ascii="Times New Roman" w:hAnsi="Times New Roman"/>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5"/>
            </w:r>
            <w:r>
              <w:rPr>
                <w:rFonts w:ascii="Times New Roman" w:hAnsi="Times New Roman"/>
                <w:sz w:val="18"/>
                <w:szCs w:val="18"/>
              </w:rPr>
              <w:t xml:space="preserve"> </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253D1">
            <w:pPr>
              <w:pStyle w:val="TableText"/>
              <w:spacing w:before="60" w:after="60"/>
              <w:ind w:left="144"/>
              <w:rPr>
                <w:rFonts w:ascii="Times New Roman" w:hAnsi="Times New Roman"/>
                <w:sz w:val="18"/>
                <w:szCs w:val="18"/>
              </w:rPr>
            </w:pPr>
            <w:r>
              <w:rPr>
                <w:rFonts w:ascii="Times New Roman" w:hAnsi="Times New Roman"/>
                <w:sz w:val="18"/>
                <w:szCs w:val="18"/>
              </w:rPr>
              <w:t>a</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8 – Customer Information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374B4">
              <w:rPr>
                <w:rFonts w:ascii="Times New Roman" w:hAnsi="Times New Roman"/>
                <w:sz w:val="18"/>
                <w:szCs w:val="18"/>
              </w:rPr>
              <w:t>Complete</w:t>
            </w:r>
          </w:p>
        </w:tc>
        <w:tc>
          <w:tcPr>
            <w:tcW w:w="1260" w:type="dxa"/>
          </w:tcPr>
          <w:p w:rsidR="00C57D9C" w:rsidRDefault="002253D1" w:rsidP="0000762E">
            <w:pPr>
              <w:pStyle w:val="TableText"/>
              <w:spacing w:before="60" w:after="60"/>
              <w:ind w:left="144"/>
              <w:rPr>
                <w:rFonts w:ascii="Times New Roman" w:hAnsi="Times New Roman"/>
                <w:sz w:val="18"/>
                <w:szCs w:val="18"/>
              </w:rPr>
            </w:pPr>
            <w:r>
              <w:rPr>
                <w:rFonts w:ascii="Times New Roman" w:hAnsi="Times New Roman"/>
                <w:color w:val="auto"/>
                <w:sz w:val="18"/>
                <w:szCs w:val="18"/>
              </w:rPr>
              <w:t>2</w:t>
            </w:r>
            <w:r w:rsidRPr="00E3796D">
              <w:rPr>
                <w:rFonts w:ascii="Times New Roman" w:hAnsi="Times New Roman"/>
                <w:color w:val="auto"/>
                <w:sz w:val="18"/>
                <w:szCs w:val="18"/>
                <w:vertAlign w:val="superscript"/>
              </w:rPr>
              <w:t>nd</w:t>
            </w:r>
            <w:r>
              <w:rPr>
                <w:rFonts w:ascii="Times New Roman" w:hAnsi="Times New Roman"/>
                <w:color w:val="auto"/>
                <w:sz w:val="18"/>
                <w:szCs w:val="18"/>
              </w:rPr>
              <w:t xml:space="preserve"> Q, 2014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b</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9 – Customer Billing and Payment Notification via Uniform Electronic Transactions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374B4">
              <w:rPr>
                <w:rFonts w:ascii="Times New Roman" w:hAnsi="Times New Roman"/>
                <w:sz w:val="18"/>
                <w:szCs w:val="18"/>
              </w:rPr>
              <w:t>Underway</w:t>
            </w:r>
          </w:p>
        </w:tc>
        <w:tc>
          <w:tcPr>
            <w:tcW w:w="1260" w:type="dxa"/>
          </w:tcPr>
          <w:p w:rsidR="00C57D9C" w:rsidRDefault="002253D1">
            <w:pPr>
              <w:pStyle w:val="TableText"/>
              <w:spacing w:before="60" w:after="60"/>
              <w:ind w:left="144"/>
              <w:rPr>
                <w:rFonts w:ascii="Times New Roman" w:hAnsi="Times New Roman"/>
                <w:sz w:val="18"/>
                <w:szCs w:val="18"/>
              </w:rPr>
            </w:pPr>
            <w:r>
              <w:rPr>
                <w:rFonts w:ascii="Times New Roman" w:hAnsi="Times New Roman"/>
                <w:color w:val="auto"/>
                <w:sz w:val="18"/>
                <w:szCs w:val="18"/>
              </w:rPr>
              <w:t>4</w:t>
            </w:r>
            <w:r w:rsidRPr="00E3796D">
              <w:rPr>
                <w:rFonts w:ascii="Times New Roman" w:hAnsi="Times New Roman"/>
                <w:color w:val="auto"/>
                <w:sz w:val="18"/>
                <w:szCs w:val="18"/>
                <w:vertAlign w:val="superscript"/>
              </w:rPr>
              <w:t>th</w:t>
            </w:r>
            <w:r>
              <w:rPr>
                <w:rFonts w:ascii="Times New Roman" w:hAnsi="Times New Roman"/>
                <w:color w:val="auto"/>
                <w:sz w:val="18"/>
                <w:szCs w:val="18"/>
              </w:rPr>
              <w:t xml:space="preserve"> Q, </w:t>
            </w:r>
            <w:r w:rsidR="0000762E">
              <w:rPr>
                <w:rFonts w:ascii="Times New Roman" w:hAnsi="Times New Roman"/>
                <w:color w:val="auto"/>
                <w:sz w:val="18"/>
                <w:szCs w:val="18"/>
              </w:rPr>
              <w:t>2014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c</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10 – Customer Enrollment, Drop, and Account Information Change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rsidP="002253D1">
            <w:pPr>
              <w:pStyle w:val="TableText"/>
              <w:spacing w:before="60" w:after="60"/>
              <w:ind w:left="144"/>
              <w:rPr>
                <w:rFonts w:ascii="Times New Roman" w:hAnsi="Times New Roman"/>
                <w:sz w:val="18"/>
                <w:szCs w:val="18"/>
              </w:rPr>
            </w:pPr>
            <w:r>
              <w:rPr>
                <w:rFonts w:ascii="Times New Roman" w:hAnsi="Times New Roman"/>
                <w:sz w:val="18"/>
                <w:szCs w:val="18"/>
              </w:rPr>
              <w:t>201</w:t>
            </w:r>
            <w:r w:rsidR="002253D1">
              <w:rPr>
                <w:rFonts w:ascii="Times New Roman" w:hAnsi="Times New Roman"/>
                <w:sz w:val="18"/>
                <w:szCs w:val="18"/>
              </w:rPr>
              <w:t>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d</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11 - Customer Enrollment, Drop, and Account Information Change Using a Registration Agent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EA5B0D">
              <w:rPr>
                <w:rFonts w:ascii="Times New Roman" w:hAnsi="Times New Roman"/>
                <w:sz w:val="18"/>
                <w:szCs w:val="18"/>
              </w:rPr>
              <w:t>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e</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13 – Measurement and Verification (M&amp;V) of Demand Response Programs</w:t>
            </w:r>
            <w:r>
              <w:rPr>
                <w:rStyle w:val="EndnoteReference"/>
                <w:rFonts w:ascii="Times New Roman" w:hAnsi="Times New Roman"/>
                <w:sz w:val="18"/>
                <w:szCs w:val="18"/>
              </w:rPr>
              <w:endnoteReference w:id="6"/>
            </w:r>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EA5B0D">
              <w:rPr>
                <w:rFonts w:ascii="Times New Roman" w:hAnsi="Times New Roman"/>
                <w:sz w:val="18"/>
                <w:szCs w:val="18"/>
              </w:rPr>
              <w:t>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f</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14 – Service Request, Disconnection and Reconnection in the Registration Agent Model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EA5B0D">
              <w:rPr>
                <w:rFonts w:ascii="Times New Roman" w:hAnsi="Times New Roman"/>
                <w:sz w:val="18"/>
                <w:szCs w:val="18"/>
              </w:rPr>
              <w:t>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g</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Definition</w:t>
            </w:r>
            <w:r>
              <w:rPr>
                <w:rFonts w:ascii="Times New Roman" w:hAnsi="Times New Roman"/>
                <w:sz w:val="18"/>
                <w:szCs w:val="18"/>
                <w:vertAlign w:val="superscript"/>
              </w:rPr>
              <w:t>8</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EA5B0D">
              <w:rPr>
                <w:rFonts w:ascii="Times New Roman" w:hAnsi="Times New Roman"/>
                <w:sz w:val="18"/>
                <w:szCs w:val="18"/>
              </w:rPr>
              <w:t>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h</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r>
              <w:rPr>
                <w:rFonts w:ascii="Times New Roman" w:hAnsi="Times New Roman"/>
                <w:sz w:val="18"/>
                <w:szCs w:val="18"/>
                <w:vertAlign w:val="superscript"/>
              </w:rPr>
              <w:t>8</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EA5B0D">
              <w:rPr>
                <w:rFonts w:ascii="Times New Roman" w:hAnsi="Times New Roman"/>
                <w:sz w:val="18"/>
                <w:szCs w:val="18"/>
              </w:rPr>
              <w:t>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i</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r>
              <w:rPr>
                <w:rFonts w:ascii="Times New Roman" w:hAnsi="Times New Roman"/>
                <w:sz w:val="18"/>
                <w:szCs w:val="18"/>
                <w:vertAlign w:val="superscript"/>
              </w:rPr>
              <w:t>8</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EA5B0D">
              <w:rPr>
                <w:rFonts w:ascii="Times New Roman" w:hAnsi="Times New Roman"/>
                <w:sz w:val="18"/>
                <w:szCs w:val="18"/>
              </w:rPr>
              <w:t>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j</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r>
              <w:rPr>
                <w:rFonts w:ascii="Times New Roman" w:hAnsi="Times New Roman"/>
                <w:sz w:val="18"/>
                <w:szCs w:val="18"/>
                <w:vertAlign w:val="superscript"/>
              </w:rPr>
              <w:t>8</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EA5B0D">
              <w:rPr>
                <w:rFonts w:ascii="Times New Roman" w:hAnsi="Times New Roman"/>
                <w:sz w:val="18"/>
                <w:szCs w:val="18"/>
              </w:rPr>
              <w:t>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k</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21 – Energy Services Provider Interface</w:t>
            </w:r>
            <w:r>
              <w:rPr>
                <w:rFonts w:ascii="Times New Roman" w:hAnsi="Times New Roman"/>
                <w:sz w:val="18"/>
                <w:szCs w:val="18"/>
                <w:vertAlign w:val="superscript"/>
              </w:rPr>
              <w:t>8</w:t>
            </w:r>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EA5B0D">
              <w:rPr>
                <w:rFonts w:ascii="Times New Roman" w:hAnsi="Times New Roman"/>
                <w:sz w:val="18"/>
                <w:szCs w:val="18"/>
              </w:rPr>
              <w:t>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l</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22 – Third Party Access to Retail Customer Information</w:t>
            </w:r>
            <w:r>
              <w:rPr>
                <w:rFonts w:ascii="Times New Roman" w:hAnsi="Times New Roman"/>
                <w:sz w:val="18"/>
                <w:szCs w:val="18"/>
                <w:vertAlign w:val="superscript"/>
              </w:rPr>
              <w:t>8</w:t>
            </w:r>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EA5B0D">
              <w:rPr>
                <w:rFonts w:ascii="Times New Roman" w:hAnsi="Times New Roman"/>
                <w:sz w:val="18"/>
                <w:szCs w:val="18"/>
              </w:rPr>
              <w:t>6</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m</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EA5B0D">
              <w:rPr>
                <w:rFonts w:ascii="Times New Roman" w:hAnsi="Times New Roman"/>
                <w:sz w:val="18"/>
                <w:szCs w:val="18"/>
              </w:rPr>
              <w:t>6</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n</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24 – Enrollment, Drop, Account Information Change in Demand Response Programs</w:t>
            </w:r>
            <w:r>
              <w:rPr>
                <w:rFonts w:ascii="Times New Roman" w:hAnsi="Times New Roman"/>
                <w:sz w:val="18"/>
                <w:szCs w:val="18"/>
                <w:vertAlign w:val="superscript"/>
              </w:rPr>
              <w:t>8</w:t>
            </w:r>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EA5B0D">
              <w:rPr>
                <w:rFonts w:ascii="Times New Roman" w:hAnsi="Times New Roman"/>
                <w:sz w:val="18"/>
                <w:szCs w:val="18"/>
              </w:rPr>
              <w:t>6</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9E173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5</w:t>
            </w:r>
            <w:r w:rsidR="00990B31">
              <w:rPr>
                <w:rFonts w:ascii="Times New Roman" w:hAnsi="Times New Roman"/>
                <w:color w:val="auto"/>
                <w:sz w:val="18"/>
                <w:szCs w:val="18"/>
              </w:rPr>
              <w:t>.</w:t>
            </w:r>
          </w:p>
        </w:tc>
        <w:tc>
          <w:tcPr>
            <w:tcW w:w="6227" w:type="dxa"/>
            <w:gridSpan w:val="5"/>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Session Encryption</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Investigate and determine if changes to standards are needed to support adequate session encryption (SSL/TLS issues </w:t>
            </w:r>
            <w:hyperlink r:id="rId9" w:history="1">
              <w:r>
                <w:rPr>
                  <w:rStyle w:val="Hyperlink"/>
                  <w:rFonts w:ascii="Times New Roman" w:hAnsi="Times New Roman"/>
                  <w:b/>
                  <w:sz w:val="18"/>
                  <w:szCs w:val="18"/>
                </w:rPr>
                <w:t>US-Cert Vulnerability Note VU#864643</w:t>
              </w:r>
            </w:hyperlink>
            <w:r>
              <w:rPr>
                <w:rFonts w:ascii="Times New Roman" w:hAnsi="Times New Roman"/>
                <w:b/>
                <w:sz w:val="18"/>
                <w:szCs w:val="18"/>
              </w:rPr>
              <w:t>)</w:t>
            </w:r>
          </w:p>
          <w:p w:rsidR="00C57D9C" w:rsidRDefault="00990B31" w:rsidP="00EA5B0D">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EA5B0D">
              <w:rPr>
                <w:rFonts w:ascii="Times New Roman" w:hAnsi="Times New Roman"/>
                <w:sz w:val="18"/>
                <w:szCs w:val="18"/>
              </w:rPr>
              <w:t>Not Started</w:t>
            </w:r>
          </w:p>
        </w:tc>
        <w:tc>
          <w:tcPr>
            <w:tcW w:w="1260" w:type="dxa"/>
          </w:tcPr>
          <w:p w:rsidR="00C57D9C" w:rsidRDefault="00387A25">
            <w:pPr>
              <w:pStyle w:val="TableText"/>
              <w:spacing w:before="60" w:after="60"/>
              <w:ind w:left="144"/>
              <w:rPr>
                <w:rFonts w:ascii="Times New Roman" w:hAnsi="Times New Roman"/>
                <w:sz w:val="18"/>
                <w:szCs w:val="18"/>
              </w:rPr>
            </w:pPr>
            <w:r>
              <w:rPr>
                <w:rFonts w:ascii="Times New Roman" w:hAnsi="Times New Roman"/>
                <w:sz w:val="18"/>
                <w:szCs w:val="18"/>
              </w:rPr>
              <w:t>4</w:t>
            </w:r>
            <w:r w:rsidRPr="00C23DF1">
              <w:rPr>
                <w:rFonts w:ascii="Times New Roman" w:hAnsi="Times New Roman"/>
                <w:sz w:val="18"/>
                <w:szCs w:val="18"/>
                <w:vertAlign w:val="superscript"/>
              </w:rPr>
              <w:t>th</w:t>
            </w:r>
            <w:r>
              <w:rPr>
                <w:rFonts w:ascii="Times New Roman" w:hAnsi="Times New Roman"/>
                <w:sz w:val="18"/>
                <w:szCs w:val="18"/>
              </w:rPr>
              <w:t xml:space="preserve"> </w:t>
            </w:r>
            <w:r w:rsidR="00990B31">
              <w:rPr>
                <w:rFonts w:ascii="Times New Roman" w:hAnsi="Times New Roman"/>
                <w:sz w:val="18"/>
                <w:szCs w:val="18"/>
              </w:rPr>
              <w:t>Q, 201</w:t>
            </w:r>
            <w:r w:rsidR="00EA5B0D">
              <w:rPr>
                <w:rFonts w:ascii="Times New Roman" w:hAnsi="Times New Roman"/>
                <w:sz w:val="18"/>
                <w:szCs w:val="18"/>
              </w:rPr>
              <w:t>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sz w:val="18"/>
                <w:szCs w:val="18"/>
              </w:rPr>
              <w:t>IR/TEIS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Modify or develop standards as needed to apply the analysis of the above item (</w:t>
            </w:r>
            <w:r w:rsidR="00387A25">
              <w:rPr>
                <w:rFonts w:ascii="Times New Roman" w:hAnsi="Times New Roman"/>
                <w:sz w:val="18"/>
                <w:szCs w:val="18"/>
              </w:rPr>
              <w:t>5</w:t>
            </w:r>
            <w:r>
              <w:rPr>
                <w:rFonts w:ascii="Times New Roman" w:hAnsi="Times New Roman"/>
                <w:sz w:val="18"/>
                <w:szCs w:val="18"/>
              </w:rPr>
              <w:t xml:space="preserve">(a))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87A25">
            <w:pPr>
              <w:pStyle w:val="TableText"/>
              <w:spacing w:before="60" w:after="60"/>
              <w:ind w:left="144"/>
              <w:rPr>
                <w:rFonts w:ascii="Times New Roman" w:hAnsi="Times New Roman"/>
                <w:sz w:val="18"/>
                <w:szCs w:val="18"/>
              </w:rPr>
            </w:pPr>
            <w:r>
              <w:rPr>
                <w:rFonts w:ascii="Times New Roman" w:hAnsi="Times New Roman"/>
                <w:sz w:val="18"/>
                <w:szCs w:val="18"/>
              </w:rPr>
              <w:t>4</w:t>
            </w:r>
            <w:r w:rsidRPr="00C23DF1">
              <w:rPr>
                <w:rFonts w:ascii="Times New Roman" w:hAnsi="Times New Roman"/>
                <w:sz w:val="18"/>
                <w:szCs w:val="18"/>
                <w:vertAlign w:val="superscript"/>
              </w:rPr>
              <w:t>th</w:t>
            </w:r>
            <w:r>
              <w:rPr>
                <w:rFonts w:ascii="Times New Roman" w:hAnsi="Times New Roman"/>
                <w:sz w:val="18"/>
                <w:szCs w:val="18"/>
              </w:rPr>
              <w:t xml:space="preserve"> </w:t>
            </w:r>
            <w:r w:rsidR="00990B31">
              <w:rPr>
                <w:rFonts w:ascii="Times New Roman" w:hAnsi="Times New Roman"/>
                <w:sz w:val="18"/>
                <w:szCs w:val="18"/>
              </w:rPr>
              <w:t>Q, 201</w:t>
            </w:r>
            <w:r w:rsidR="00EA5B0D">
              <w:rPr>
                <w:rFonts w:ascii="Times New Roman" w:hAnsi="Times New Roman"/>
                <w:sz w:val="18"/>
                <w:szCs w:val="18"/>
              </w:rPr>
              <w:t>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57D9C">
        <w:tc>
          <w:tcPr>
            <w:tcW w:w="450" w:type="dxa"/>
          </w:tcPr>
          <w:p w:rsidR="00C57D9C" w:rsidRDefault="009E1730">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6</w:t>
            </w:r>
            <w:r w:rsidR="00990B31">
              <w:rPr>
                <w:rFonts w:ascii="Times New Roman" w:hAnsi="Times New Roman"/>
                <w:color w:val="auto"/>
                <w:sz w:val="18"/>
                <w:szCs w:val="18"/>
              </w:rPr>
              <w:t>.</w:t>
            </w:r>
          </w:p>
        </w:tc>
        <w:tc>
          <w:tcPr>
            <w:tcW w:w="6227" w:type="dxa"/>
            <w:gridSpan w:val="5"/>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Data Privacy</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Review and consider changes to the existing Privacy and Cyber</w:t>
            </w:r>
            <w:r w:rsidR="00245B63">
              <w:rPr>
                <w:rFonts w:ascii="Times New Roman" w:hAnsi="Times New Roman"/>
                <w:sz w:val="18"/>
                <w:szCs w:val="18"/>
              </w:rPr>
              <w:t>s</w:t>
            </w:r>
            <w:r>
              <w:rPr>
                <w:rFonts w:ascii="Times New Roman" w:hAnsi="Times New Roman"/>
                <w:sz w:val="18"/>
                <w:szCs w:val="18"/>
              </w:rPr>
              <w:t>ecurity Requirements NAESB REQ.22 as requested by Smart Grid Interoperability Panel Cyber</w:t>
            </w:r>
            <w:r w:rsidR="00245B63">
              <w:rPr>
                <w:rFonts w:ascii="Times New Roman" w:hAnsi="Times New Roman"/>
                <w:sz w:val="18"/>
                <w:szCs w:val="18"/>
              </w:rPr>
              <w:t>s</w:t>
            </w:r>
            <w:r>
              <w:rPr>
                <w:rFonts w:ascii="Times New Roman" w:hAnsi="Times New Roman"/>
                <w:sz w:val="18"/>
                <w:szCs w:val="18"/>
              </w:rPr>
              <w:t>ecurity Working Group (</w:t>
            </w:r>
            <w:hyperlink r:id="rId10" w:history="1">
              <w:r>
                <w:rPr>
                  <w:rStyle w:val="Hyperlink"/>
                  <w:rFonts w:ascii="Times New Roman" w:hAnsi="Times New Roman"/>
                  <w:sz w:val="18"/>
                  <w:szCs w:val="18"/>
                </w:rPr>
                <w:t>R12008</w:t>
              </w:r>
            </w:hyperlink>
            <w:r>
              <w:rPr>
                <w:rFonts w:ascii="Times New Roman" w:hAnsi="Times New Roman"/>
                <w:sz w:val="18"/>
                <w:szCs w:val="18"/>
              </w:rPr>
              <w:t>)</w:t>
            </w:r>
            <w:r w:rsidR="0038246B">
              <w:rPr>
                <w:rFonts w:ascii="Times New Roman" w:hAnsi="Times New Roman"/>
                <w:sz w:val="18"/>
                <w:szCs w:val="18"/>
              </w:rPr>
              <w:t xml:space="preserve"> – in coordination with the Department of Energy effort to develop a voluntary code of conduct</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rsidR="00C57D9C" w:rsidRDefault="00387A25">
            <w:pPr>
              <w:pStyle w:val="TableText"/>
              <w:spacing w:before="60" w:after="60"/>
              <w:ind w:left="144"/>
              <w:rPr>
                <w:rFonts w:ascii="Times New Roman" w:hAnsi="Times New Roman"/>
                <w:sz w:val="18"/>
                <w:szCs w:val="18"/>
              </w:rPr>
            </w:pPr>
            <w:r>
              <w:rPr>
                <w:rFonts w:ascii="Times New Roman" w:hAnsi="Times New Roman"/>
                <w:sz w:val="18"/>
                <w:szCs w:val="18"/>
              </w:rPr>
              <w:t>3</w:t>
            </w:r>
            <w:r w:rsidRPr="00C23DF1">
              <w:rPr>
                <w:rFonts w:ascii="Times New Roman" w:hAnsi="Times New Roman"/>
                <w:sz w:val="18"/>
                <w:szCs w:val="18"/>
                <w:vertAlign w:val="superscript"/>
              </w:rPr>
              <w:t>rd</w:t>
            </w:r>
            <w:r>
              <w:rPr>
                <w:rFonts w:ascii="Times New Roman" w:hAnsi="Times New Roman"/>
                <w:sz w:val="18"/>
                <w:szCs w:val="18"/>
              </w:rPr>
              <w:t xml:space="preserve"> </w:t>
            </w:r>
            <w:r w:rsidR="0038246B">
              <w:rPr>
                <w:rFonts w:ascii="Times New Roman" w:hAnsi="Times New Roman"/>
                <w:sz w:val="18"/>
                <w:szCs w:val="18"/>
              </w:rPr>
              <w:t xml:space="preserve">Q, </w:t>
            </w:r>
            <w:r w:rsidR="00990B31">
              <w:rPr>
                <w:rFonts w:ascii="Times New Roman" w:hAnsi="Times New Roman"/>
                <w:sz w:val="18"/>
                <w:szCs w:val="18"/>
              </w:rPr>
              <w:t>201</w:t>
            </w:r>
            <w:r w:rsidR="00EA5B0D">
              <w:rPr>
                <w:rFonts w:ascii="Times New Roman" w:hAnsi="Times New Roman"/>
                <w:sz w:val="18"/>
                <w:szCs w:val="18"/>
              </w:rPr>
              <w:t>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REQ Data Privacy Task Force</w:t>
            </w:r>
          </w:p>
        </w:tc>
      </w:tr>
      <w:tr w:rsidR="00E06F4B">
        <w:tc>
          <w:tcPr>
            <w:tcW w:w="450" w:type="dxa"/>
          </w:tcPr>
          <w:p w:rsidR="00E06F4B" w:rsidRDefault="00E06F4B">
            <w:pPr>
              <w:pStyle w:val="TableText"/>
              <w:spacing w:before="60" w:after="60"/>
              <w:jc w:val="center"/>
              <w:rPr>
                <w:rFonts w:ascii="Times New Roman" w:hAnsi="Times New Roman"/>
                <w:color w:val="auto"/>
                <w:sz w:val="18"/>
                <w:szCs w:val="18"/>
              </w:rPr>
            </w:pPr>
          </w:p>
        </w:tc>
        <w:tc>
          <w:tcPr>
            <w:tcW w:w="467" w:type="dxa"/>
            <w:gridSpan w:val="2"/>
          </w:tcPr>
          <w:p w:rsidR="00E06F4B" w:rsidRDefault="00E06F4B">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3"/>
          </w:tcPr>
          <w:p w:rsidR="00E06F4B" w:rsidRDefault="00E06F4B" w:rsidP="00A374B4">
            <w:pPr>
              <w:pStyle w:val="TableText"/>
              <w:spacing w:before="60" w:after="60"/>
              <w:ind w:left="144"/>
              <w:rPr>
                <w:rFonts w:ascii="Times New Roman" w:hAnsi="Times New Roman"/>
                <w:sz w:val="18"/>
                <w:szCs w:val="18"/>
              </w:rPr>
            </w:pPr>
            <w:r>
              <w:rPr>
                <w:rFonts w:ascii="Times New Roman" w:hAnsi="Times New Roman"/>
                <w:sz w:val="18"/>
                <w:szCs w:val="18"/>
              </w:rPr>
              <w:t>Consider the development of a specification to support a certification program for the REQ.22 standards.</w:t>
            </w:r>
          </w:p>
          <w:p w:rsidR="00E06F4B" w:rsidRDefault="00E06F4B">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87A25">
              <w:rPr>
                <w:rFonts w:ascii="Times New Roman" w:hAnsi="Times New Roman"/>
                <w:sz w:val="18"/>
                <w:szCs w:val="18"/>
              </w:rPr>
              <w:t>Complete</w:t>
            </w:r>
          </w:p>
        </w:tc>
        <w:tc>
          <w:tcPr>
            <w:tcW w:w="1260" w:type="dxa"/>
          </w:tcPr>
          <w:p w:rsidR="00E06F4B" w:rsidRDefault="00E06F4B">
            <w:pPr>
              <w:pStyle w:val="TableText"/>
              <w:spacing w:before="60" w:after="60"/>
              <w:ind w:left="144"/>
              <w:rPr>
                <w:rFonts w:ascii="Times New Roman" w:hAnsi="Times New Roman"/>
                <w:sz w:val="18"/>
                <w:szCs w:val="18"/>
              </w:rPr>
            </w:pPr>
            <w:r>
              <w:rPr>
                <w:rFonts w:ascii="Times New Roman" w:hAnsi="Times New Roman"/>
                <w:color w:val="auto"/>
                <w:sz w:val="18"/>
                <w:szCs w:val="18"/>
              </w:rPr>
              <w:t>2</w:t>
            </w:r>
            <w:r w:rsidRPr="00C23DF1">
              <w:rPr>
                <w:rFonts w:ascii="Times New Roman" w:hAnsi="Times New Roman"/>
                <w:color w:val="auto"/>
                <w:sz w:val="18"/>
                <w:szCs w:val="18"/>
                <w:vertAlign w:val="superscript"/>
              </w:rPr>
              <w:t>nd</w:t>
            </w:r>
            <w:r>
              <w:rPr>
                <w:rFonts w:ascii="Times New Roman" w:hAnsi="Times New Roman"/>
                <w:color w:val="auto"/>
                <w:sz w:val="18"/>
                <w:szCs w:val="18"/>
              </w:rPr>
              <w:t xml:space="preserve"> Q, 2014</w:t>
            </w:r>
          </w:p>
        </w:tc>
        <w:tc>
          <w:tcPr>
            <w:tcW w:w="1620" w:type="dxa"/>
          </w:tcPr>
          <w:p w:rsidR="00E06F4B" w:rsidRDefault="00E06F4B">
            <w:pPr>
              <w:pStyle w:val="TableText"/>
              <w:spacing w:before="60" w:after="60"/>
              <w:rPr>
                <w:rFonts w:ascii="Times New Roman" w:hAnsi="Times New Roman"/>
                <w:color w:val="auto"/>
                <w:sz w:val="18"/>
                <w:szCs w:val="18"/>
              </w:rPr>
            </w:pPr>
            <w:r>
              <w:rPr>
                <w:rFonts w:ascii="Times New Roman" w:hAnsi="Times New Roman"/>
                <w:color w:val="auto"/>
                <w:sz w:val="18"/>
                <w:szCs w:val="18"/>
              </w:rPr>
              <w:t>REQ Data Privacy Task Force</w:t>
            </w:r>
          </w:p>
        </w:tc>
      </w:tr>
      <w:tr w:rsidR="0000762E" w:rsidTr="002253D1">
        <w:tc>
          <w:tcPr>
            <w:tcW w:w="450" w:type="dxa"/>
          </w:tcPr>
          <w:p w:rsidR="0000762E" w:rsidRDefault="009E1730" w:rsidP="00C23DF1">
            <w:pPr>
              <w:pStyle w:val="TableText"/>
              <w:keepNext/>
              <w:keepLines/>
              <w:spacing w:before="60" w:after="60"/>
              <w:jc w:val="center"/>
              <w:rPr>
                <w:rFonts w:ascii="Times New Roman" w:hAnsi="Times New Roman"/>
                <w:color w:val="auto"/>
                <w:sz w:val="18"/>
                <w:szCs w:val="18"/>
              </w:rPr>
            </w:pPr>
            <w:r>
              <w:rPr>
                <w:rFonts w:ascii="Times New Roman" w:hAnsi="Times New Roman"/>
                <w:color w:val="auto"/>
                <w:sz w:val="18"/>
                <w:szCs w:val="18"/>
              </w:rPr>
              <w:lastRenderedPageBreak/>
              <w:t>7</w:t>
            </w:r>
            <w:r w:rsidR="0000762E">
              <w:rPr>
                <w:rFonts w:ascii="Times New Roman" w:hAnsi="Times New Roman"/>
                <w:color w:val="auto"/>
                <w:sz w:val="18"/>
                <w:szCs w:val="18"/>
              </w:rPr>
              <w:t>.</w:t>
            </w:r>
          </w:p>
        </w:tc>
        <w:tc>
          <w:tcPr>
            <w:tcW w:w="6227" w:type="dxa"/>
            <w:gridSpan w:val="5"/>
          </w:tcPr>
          <w:p w:rsidR="0000762E" w:rsidRDefault="00307E6B" w:rsidP="00C23DF1">
            <w:pPr>
              <w:pStyle w:val="TableText"/>
              <w:keepNext/>
              <w:keepLines/>
              <w:spacing w:before="60" w:after="60"/>
              <w:ind w:left="144"/>
              <w:rPr>
                <w:rFonts w:ascii="Times New Roman" w:hAnsi="Times New Roman"/>
                <w:sz w:val="18"/>
                <w:szCs w:val="18"/>
              </w:rPr>
            </w:pPr>
            <w:r>
              <w:rPr>
                <w:rFonts w:ascii="Times New Roman" w:hAnsi="Times New Roman"/>
                <w:sz w:val="18"/>
                <w:szCs w:val="18"/>
              </w:rPr>
              <w:t xml:space="preserve">Retail </w:t>
            </w:r>
            <w:r w:rsidRPr="00403E36">
              <w:rPr>
                <w:rFonts w:ascii="Times New Roman" w:hAnsi="Times New Roman"/>
                <w:sz w:val="18"/>
                <w:szCs w:val="18"/>
              </w:rPr>
              <w:t>Net Metering - Develop Model Business Practices and technical</w:t>
            </w:r>
            <w:r>
              <w:rPr>
                <w:sz w:val="18"/>
                <w:szCs w:val="18"/>
              </w:rPr>
              <w:t xml:space="preserve"> </w:t>
            </w:r>
            <w:r w:rsidRPr="00403E36">
              <w:rPr>
                <w:rFonts w:ascii="Times New Roman" w:hAnsi="Times New Roman"/>
                <w:sz w:val="18"/>
                <w:szCs w:val="18"/>
              </w:rPr>
              <w:t>implementation to be included in Book 3 – Billing and Payments</w:t>
            </w:r>
            <w:r w:rsidR="00EF784A">
              <w:rPr>
                <w:rFonts w:ascii="Times New Roman" w:hAnsi="Times New Roman"/>
                <w:sz w:val="18"/>
                <w:szCs w:val="18"/>
              </w:rPr>
              <w:t xml:space="preserve">, </w:t>
            </w:r>
            <w:r w:rsidR="00EA5B0D">
              <w:rPr>
                <w:rFonts w:ascii="Times New Roman" w:hAnsi="Times New Roman"/>
                <w:sz w:val="18"/>
                <w:szCs w:val="18"/>
              </w:rPr>
              <w:t>Book 8 – Retail Customer Information</w:t>
            </w:r>
            <w:r w:rsidR="00EF784A">
              <w:rPr>
                <w:rFonts w:ascii="Times New Roman" w:hAnsi="Times New Roman"/>
                <w:sz w:val="18"/>
                <w:szCs w:val="18"/>
              </w:rPr>
              <w:t>, Book 10 – Retail Customer Enrollment, Drop and Account Information Change, and Book 11 –Retail Customer Enrollment, Drop and Account Information Change Using a Registration Agent</w:t>
            </w:r>
            <w:r w:rsidR="00EA5B0D">
              <w:rPr>
                <w:rFonts w:ascii="Times New Roman" w:hAnsi="Times New Roman"/>
                <w:sz w:val="18"/>
                <w:szCs w:val="18"/>
              </w:rPr>
              <w:t xml:space="preserve"> </w:t>
            </w:r>
            <w:r w:rsidRPr="00403E36">
              <w:rPr>
                <w:rFonts w:ascii="Times New Roman" w:hAnsi="Times New Roman"/>
                <w:sz w:val="18"/>
                <w:szCs w:val="18"/>
              </w:rPr>
              <w:t>for the limited purpose of providing metering data required by</w:t>
            </w:r>
            <w:r>
              <w:rPr>
                <w:sz w:val="18"/>
                <w:szCs w:val="18"/>
              </w:rPr>
              <w:t xml:space="preserve"> </w:t>
            </w:r>
            <w:r w:rsidRPr="00032790">
              <w:rPr>
                <w:rFonts w:ascii="Times New Roman" w:hAnsi="Times New Roman"/>
                <w:sz w:val="18"/>
                <w:szCs w:val="18"/>
              </w:rPr>
              <w:t>Market Participants</w:t>
            </w:r>
            <w:r w:rsidRPr="00403E36">
              <w:rPr>
                <w:rFonts w:ascii="Times New Roman" w:hAnsi="Times New Roman"/>
                <w:sz w:val="18"/>
                <w:szCs w:val="18"/>
              </w:rPr>
              <w:t xml:space="preserve"> </w:t>
            </w:r>
            <w:r>
              <w:rPr>
                <w:rFonts w:ascii="Times New Roman" w:hAnsi="Times New Roman"/>
                <w:sz w:val="18"/>
                <w:szCs w:val="18"/>
              </w:rPr>
              <w:t xml:space="preserve">in competitive energy markets </w:t>
            </w:r>
            <w:r w:rsidRPr="00403E36">
              <w:rPr>
                <w:rFonts w:ascii="Times New Roman" w:hAnsi="Times New Roman"/>
                <w:sz w:val="18"/>
                <w:szCs w:val="18"/>
              </w:rPr>
              <w:t>in jurisdictions where their charges to certain Retail</w:t>
            </w:r>
            <w:r>
              <w:rPr>
                <w:sz w:val="18"/>
                <w:szCs w:val="18"/>
              </w:rPr>
              <w:t xml:space="preserve"> </w:t>
            </w:r>
            <w:r w:rsidRPr="00403E36">
              <w:rPr>
                <w:rFonts w:ascii="Times New Roman" w:hAnsi="Times New Roman"/>
                <w:sz w:val="18"/>
                <w:szCs w:val="18"/>
              </w:rPr>
              <w:t xml:space="preserve">Customers must account for </w:t>
            </w:r>
            <w:r>
              <w:rPr>
                <w:rFonts w:ascii="Times New Roman" w:hAnsi="Times New Roman"/>
                <w:sz w:val="18"/>
                <w:szCs w:val="18"/>
              </w:rPr>
              <w:t xml:space="preserve">Retail </w:t>
            </w:r>
            <w:r w:rsidRPr="00403E36">
              <w:rPr>
                <w:rFonts w:ascii="Times New Roman" w:hAnsi="Times New Roman"/>
                <w:sz w:val="18"/>
                <w:szCs w:val="18"/>
              </w:rPr>
              <w:t>Net Metering arrangements</w:t>
            </w:r>
          </w:p>
        </w:tc>
        <w:tc>
          <w:tcPr>
            <w:tcW w:w="1260" w:type="dxa"/>
          </w:tcPr>
          <w:p w:rsidR="0000762E" w:rsidRDefault="0000762E" w:rsidP="00C23DF1">
            <w:pPr>
              <w:pStyle w:val="TableText"/>
              <w:keepNext/>
              <w:keepLines/>
              <w:spacing w:before="60" w:after="60"/>
              <w:ind w:left="144"/>
              <w:rPr>
                <w:rFonts w:ascii="Times New Roman" w:hAnsi="Times New Roman"/>
                <w:sz w:val="18"/>
                <w:szCs w:val="18"/>
              </w:rPr>
            </w:pPr>
          </w:p>
        </w:tc>
        <w:tc>
          <w:tcPr>
            <w:tcW w:w="1620" w:type="dxa"/>
          </w:tcPr>
          <w:p w:rsidR="0000762E" w:rsidRDefault="0000762E" w:rsidP="00C23DF1">
            <w:pPr>
              <w:pStyle w:val="TableText"/>
              <w:keepNext/>
              <w:keepLines/>
              <w:spacing w:before="60" w:after="60"/>
              <w:rPr>
                <w:rFonts w:ascii="Times New Roman" w:hAnsi="Times New Roman"/>
                <w:color w:val="auto"/>
                <w:sz w:val="18"/>
                <w:szCs w:val="18"/>
              </w:rPr>
            </w:pPr>
          </w:p>
        </w:tc>
      </w:tr>
      <w:tr w:rsidR="0000762E">
        <w:tc>
          <w:tcPr>
            <w:tcW w:w="450" w:type="dxa"/>
          </w:tcPr>
          <w:p w:rsidR="0000762E" w:rsidRDefault="0000762E" w:rsidP="00C23DF1">
            <w:pPr>
              <w:pStyle w:val="TableText"/>
              <w:keepNext/>
              <w:keepLines/>
              <w:spacing w:before="60" w:after="60"/>
              <w:jc w:val="center"/>
              <w:rPr>
                <w:rFonts w:ascii="Times New Roman" w:hAnsi="Times New Roman"/>
                <w:color w:val="auto"/>
                <w:sz w:val="18"/>
                <w:szCs w:val="18"/>
              </w:rPr>
            </w:pPr>
          </w:p>
        </w:tc>
        <w:tc>
          <w:tcPr>
            <w:tcW w:w="467" w:type="dxa"/>
            <w:gridSpan w:val="2"/>
          </w:tcPr>
          <w:p w:rsidR="0000762E" w:rsidRDefault="0000762E" w:rsidP="00C23DF1">
            <w:pPr>
              <w:pStyle w:val="TableText"/>
              <w:keepNext/>
              <w:keepLines/>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307E6B" w:rsidRDefault="00307E6B" w:rsidP="00C23DF1">
            <w:pPr>
              <w:pStyle w:val="TableText"/>
              <w:keepNext/>
              <w:keepLines/>
              <w:spacing w:before="60" w:after="60"/>
              <w:ind w:left="144"/>
              <w:rPr>
                <w:rFonts w:ascii="Times New Roman" w:hAnsi="Times New Roman"/>
                <w:sz w:val="18"/>
                <w:szCs w:val="18"/>
              </w:rPr>
            </w:pPr>
            <w:r>
              <w:rPr>
                <w:rFonts w:ascii="Times New Roman" w:hAnsi="Times New Roman"/>
                <w:sz w:val="18"/>
                <w:szCs w:val="18"/>
              </w:rPr>
              <w:t>Define Retail Net Metering to be included in Book 3 – Billing and Payment</w:t>
            </w:r>
            <w:r w:rsidR="00EF784A">
              <w:rPr>
                <w:rFonts w:ascii="Times New Roman" w:hAnsi="Times New Roman"/>
                <w:sz w:val="18"/>
                <w:szCs w:val="18"/>
              </w:rPr>
              <w:t xml:space="preserve">, </w:t>
            </w:r>
            <w:r w:rsidR="00EA5B0D">
              <w:rPr>
                <w:rFonts w:ascii="Times New Roman" w:hAnsi="Times New Roman"/>
                <w:sz w:val="18"/>
                <w:szCs w:val="18"/>
              </w:rPr>
              <w:t>Book 8 – Retail Customer Information</w:t>
            </w:r>
            <w:r w:rsidR="00EF784A">
              <w:rPr>
                <w:rFonts w:ascii="Times New Roman" w:hAnsi="Times New Roman"/>
                <w:sz w:val="18"/>
                <w:szCs w:val="18"/>
              </w:rPr>
              <w:t>, Book 10 – Retail Customer Enrollment, Drop and Account Information Change, and Book 11 – Retail Customer Enrollment, Drop and Account Information Change Using a Registration Agent</w:t>
            </w:r>
            <w:r w:rsidR="00EA5B0D">
              <w:rPr>
                <w:rFonts w:ascii="Times New Roman" w:hAnsi="Times New Roman"/>
                <w:sz w:val="18"/>
                <w:szCs w:val="18"/>
              </w:rPr>
              <w:t xml:space="preserve"> </w:t>
            </w:r>
            <w:r>
              <w:rPr>
                <w:rFonts w:ascii="Times New Roman" w:hAnsi="Times New Roman"/>
                <w:sz w:val="18"/>
                <w:szCs w:val="18"/>
              </w:rPr>
              <w:t xml:space="preserve">for the limited purpose of providing metering data required by </w:t>
            </w:r>
            <w:r w:rsidRPr="00032790">
              <w:rPr>
                <w:rFonts w:ascii="Times New Roman" w:hAnsi="Times New Roman"/>
                <w:sz w:val="18"/>
                <w:szCs w:val="18"/>
              </w:rPr>
              <w:t>Market Participants</w:t>
            </w:r>
            <w:r>
              <w:rPr>
                <w:rFonts w:ascii="Times New Roman" w:hAnsi="Times New Roman"/>
                <w:sz w:val="18"/>
                <w:szCs w:val="18"/>
              </w:rPr>
              <w:t xml:space="preserve"> in competitive energy markets in jurisdictions </w:t>
            </w:r>
            <w:r w:rsidRPr="00403E36">
              <w:rPr>
                <w:rFonts w:ascii="Times New Roman" w:hAnsi="Times New Roman"/>
                <w:sz w:val="18"/>
                <w:szCs w:val="18"/>
              </w:rPr>
              <w:t>where their charges to certain Retail</w:t>
            </w:r>
            <w:r>
              <w:rPr>
                <w:sz w:val="18"/>
                <w:szCs w:val="18"/>
              </w:rPr>
              <w:t xml:space="preserve"> </w:t>
            </w:r>
            <w:r w:rsidRPr="00403E36">
              <w:rPr>
                <w:rFonts w:ascii="Times New Roman" w:hAnsi="Times New Roman"/>
                <w:sz w:val="18"/>
                <w:szCs w:val="18"/>
              </w:rPr>
              <w:t xml:space="preserve">Customers must account for </w:t>
            </w:r>
            <w:r>
              <w:rPr>
                <w:rFonts w:ascii="Times New Roman" w:hAnsi="Times New Roman"/>
                <w:sz w:val="18"/>
                <w:szCs w:val="18"/>
              </w:rPr>
              <w:t xml:space="preserve">Retail </w:t>
            </w:r>
            <w:r w:rsidRPr="00403E36">
              <w:rPr>
                <w:rFonts w:ascii="Times New Roman" w:hAnsi="Times New Roman"/>
                <w:sz w:val="18"/>
                <w:szCs w:val="18"/>
              </w:rPr>
              <w:t>Net Metering arrangements</w:t>
            </w:r>
          </w:p>
          <w:p w:rsidR="0000762E" w:rsidRDefault="00307E6B" w:rsidP="00C23DF1">
            <w:pPr>
              <w:pStyle w:val="TableText"/>
              <w:keepNext/>
              <w:keepLines/>
              <w:spacing w:before="60" w:after="60"/>
              <w:ind w:left="144"/>
              <w:rPr>
                <w:rFonts w:ascii="Times New Roman" w:hAnsi="Times New Roman"/>
                <w:sz w:val="18"/>
                <w:szCs w:val="18"/>
              </w:rPr>
            </w:pPr>
            <w:r>
              <w:rPr>
                <w:rFonts w:ascii="Times New Roman" w:hAnsi="Times New Roman"/>
                <w:sz w:val="18"/>
                <w:szCs w:val="18"/>
              </w:rPr>
              <w:t xml:space="preserve">Status:  </w:t>
            </w:r>
            <w:r w:rsidR="00566A46">
              <w:rPr>
                <w:rFonts w:ascii="Times New Roman" w:hAnsi="Times New Roman"/>
                <w:sz w:val="18"/>
                <w:szCs w:val="18"/>
              </w:rPr>
              <w:t>Complete</w:t>
            </w:r>
          </w:p>
        </w:tc>
        <w:tc>
          <w:tcPr>
            <w:tcW w:w="1260" w:type="dxa"/>
          </w:tcPr>
          <w:p w:rsidR="0000762E" w:rsidRDefault="00566A46" w:rsidP="00C23DF1">
            <w:pPr>
              <w:pStyle w:val="TableText"/>
              <w:keepNext/>
              <w:keepLines/>
              <w:spacing w:before="60" w:after="60"/>
              <w:ind w:left="144"/>
              <w:rPr>
                <w:rFonts w:ascii="Times New Roman" w:hAnsi="Times New Roman"/>
                <w:sz w:val="18"/>
                <w:szCs w:val="18"/>
              </w:rPr>
            </w:pPr>
            <w:r>
              <w:rPr>
                <w:rFonts w:ascii="Times New Roman" w:hAnsi="Times New Roman"/>
                <w:sz w:val="18"/>
                <w:szCs w:val="18"/>
              </w:rPr>
              <w:t>1</w:t>
            </w:r>
            <w:r>
              <w:rPr>
                <w:rFonts w:ascii="Times New Roman" w:hAnsi="Times New Roman"/>
                <w:sz w:val="18"/>
                <w:szCs w:val="18"/>
                <w:vertAlign w:val="superscript"/>
              </w:rPr>
              <w:t>st</w:t>
            </w:r>
            <w:r w:rsidR="00EA5B0D">
              <w:rPr>
                <w:rFonts w:ascii="Times New Roman" w:hAnsi="Times New Roman"/>
                <w:sz w:val="18"/>
                <w:szCs w:val="18"/>
              </w:rPr>
              <w:t xml:space="preserve"> Q, </w:t>
            </w:r>
            <w:r w:rsidR="0000762E">
              <w:rPr>
                <w:rFonts w:ascii="Times New Roman" w:hAnsi="Times New Roman"/>
                <w:sz w:val="18"/>
                <w:szCs w:val="18"/>
              </w:rPr>
              <w:t>2014</w:t>
            </w:r>
          </w:p>
        </w:tc>
        <w:tc>
          <w:tcPr>
            <w:tcW w:w="1620" w:type="dxa"/>
          </w:tcPr>
          <w:p w:rsidR="0000762E" w:rsidRDefault="0000762E" w:rsidP="00C23DF1">
            <w:pPr>
              <w:pStyle w:val="TableText"/>
              <w:keepNext/>
              <w:keepLines/>
              <w:spacing w:before="60" w:after="60"/>
              <w:rPr>
                <w:rFonts w:ascii="Times New Roman" w:hAnsi="Times New Roman"/>
                <w:color w:val="auto"/>
                <w:sz w:val="18"/>
                <w:szCs w:val="18"/>
              </w:rPr>
            </w:pPr>
            <w:r>
              <w:rPr>
                <w:rFonts w:ascii="Times New Roman" w:hAnsi="Times New Roman"/>
                <w:color w:val="auto"/>
                <w:sz w:val="18"/>
                <w:szCs w:val="18"/>
              </w:rPr>
              <w:t>Glossary Subcommittee</w:t>
            </w:r>
            <w:r w:rsidR="00B0322C">
              <w:rPr>
                <w:rFonts w:ascii="Times New Roman" w:hAnsi="Times New Roman"/>
                <w:color w:val="auto"/>
                <w:sz w:val="18"/>
                <w:szCs w:val="18"/>
              </w:rPr>
              <w:t>, BPS</w:t>
            </w:r>
          </w:p>
        </w:tc>
      </w:tr>
      <w:tr w:rsidR="00A374B4" w:rsidTr="00A374B4">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8640" w:type="dxa"/>
            <w:gridSpan w:val="5"/>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 xml:space="preserve">Develop Model Business Practices to describe how Retail Net Metering is used by </w:t>
            </w:r>
            <w:r w:rsidRPr="00032790">
              <w:rPr>
                <w:rFonts w:ascii="Times New Roman" w:hAnsi="Times New Roman"/>
                <w:sz w:val="18"/>
                <w:szCs w:val="18"/>
              </w:rPr>
              <w:t>Market Participants</w:t>
            </w:r>
            <w:r>
              <w:rPr>
                <w:rFonts w:ascii="Times New Roman" w:hAnsi="Times New Roman"/>
                <w:sz w:val="18"/>
                <w:szCs w:val="18"/>
              </w:rPr>
              <w:t xml:space="preserve"> in competitive energy markets in jurisdictions where their charges to certain Retail Customers must account for Retail Net Metering arrangements </w:t>
            </w:r>
          </w:p>
          <w:p w:rsidR="00A374B4" w:rsidRDefault="00A374B4" w:rsidP="00C23DF1">
            <w:pPr>
              <w:pStyle w:val="TableText"/>
              <w:spacing w:before="60" w:after="60"/>
              <w:ind w:left="144"/>
              <w:rPr>
                <w:rFonts w:ascii="Times New Roman" w:hAnsi="Times New Roman"/>
                <w:color w:val="auto"/>
                <w:sz w:val="18"/>
                <w:szCs w:val="18"/>
              </w:rPr>
            </w:pPr>
            <w:r>
              <w:rPr>
                <w:rFonts w:ascii="Times New Roman" w:hAnsi="Times New Roman"/>
                <w:sz w:val="18"/>
                <w:szCs w:val="18"/>
              </w:rPr>
              <w:t>Status:  Underway</w:t>
            </w:r>
          </w:p>
        </w:tc>
      </w:tr>
      <w:tr w:rsidR="00A374B4" w:rsidTr="00C23DF1">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p>
        </w:tc>
        <w:tc>
          <w:tcPr>
            <w:tcW w:w="360" w:type="dxa"/>
            <w:gridSpan w:val="2"/>
          </w:tcPr>
          <w:p w:rsidR="00A374B4" w:rsidRDefault="00A374B4" w:rsidP="00C23DF1">
            <w:pPr>
              <w:pStyle w:val="TableText"/>
              <w:spacing w:before="60" w:after="60"/>
              <w:ind w:left="-17"/>
              <w:jc w:val="center"/>
              <w:rPr>
                <w:rFonts w:ascii="Times New Roman" w:hAnsi="Times New Roman"/>
                <w:sz w:val="18"/>
                <w:szCs w:val="18"/>
              </w:rPr>
            </w:pPr>
            <w:r>
              <w:rPr>
                <w:rFonts w:ascii="Times New Roman" w:hAnsi="Times New Roman"/>
                <w:sz w:val="18"/>
                <w:szCs w:val="18"/>
              </w:rPr>
              <w:t>i.</w:t>
            </w:r>
          </w:p>
        </w:tc>
        <w:tc>
          <w:tcPr>
            <w:tcW w:w="5400" w:type="dxa"/>
          </w:tcPr>
          <w:p w:rsidR="00A374B4" w:rsidRDefault="00245B63" w:rsidP="00C23DF1">
            <w:pPr>
              <w:spacing w:before="60" w:after="60"/>
              <w:ind w:left="144"/>
              <w:rPr>
                <w:sz w:val="18"/>
                <w:szCs w:val="18"/>
              </w:rPr>
            </w:pPr>
            <w:r>
              <w:rPr>
                <w:sz w:val="18"/>
                <w:szCs w:val="18"/>
              </w:rPr>
              <w:t>Book 3 – Billing and Payment</w:t>
            </w:r>
          </w:p>
          <w:p w:rsidR="00A374B4" w:rsidRDefault="00A374B4" w:rsidP="00C23DF1">
            <w:pPr>
              <w:spacing w:before="60" w:after="60"/>
              <w:ind w:left="144"/>
              <w:rPr>
                <w:sz w:val="18"/>
                <w:szCs w:val="18"/>
              </w:rPr>
            </w:pPr>
            <w:r>
              <w:rPr>
                <w:sz w:val="18"/>
                <w:szCs w:val="18"/>
              </w:rPr>
              <w:t>Status:  Underway</w:t>
            </w:r>
          </w:p>
        </w:tc>
        <w:tc>
          <w:tcPr>
            <w:tcW w:w="1260" w:type="dxa"/>
          </w:tcPr>
          <w:p w:rsidR="00A374B4" w:rsidRDefault="0062095F">
            <w:pPr>
              <w:pStyle w:val="TableText"/>
              <w:spacing w:before="60" w:after="60"/>
              <w:ind w:left="144"/>
              <w:rPr>
                <w:rFonts w:ascii="Times New Roman" w:hAnsi="Times New Roman"/>
                <w:sz w:val="18"/>
                <w:szCs w:val="18"/>
              </w:rPr>
            </w:pPr>
            <w:r>
              <w:rPr>
                <w:rFonts w:ascii="Times New Roman" w:hAnsi="Times New Roman"/>
                <w:color w:val="auto"/>
                <w:sz w:val="18"/>
                <w:szCs w:val="18"/>
              </w:rPr>
              <w:t>4</w:t>
            </w:r>
            <w:r w:rsidRPr="00C23DF1">
              <w:rPr>
                <w:rFonts w:ascii="Times New Roman" w:hAnsi="Times New Roman"/>
                <w:color w:val="auto"/>
                <w:sz w:val="18"/>
                <w:szCs w:val="18"/>
                <w:vertAlign w:val="superscript"/>
              </w:rPr>
              <w:t>th</w:t>
            </w:r>
            <w:r>
              <w:rPr>
                <w:rFonts w:ascii="Times New Roman" w:hAnsi="Times New Roman"/>
                <w:color w:val="auto"/>
                <w:sz w:val="18"/>
                <w:szCs w:val="18"/>
              </w:rPr>
              <w:t xml:space="preserve"> </w:t>
            </w:r>
            <w:r w:rsidR="00A374B4">
              <w:rPr>
                <w:rFonts w:ascii="Times New Roman" w:hAnsi="Times New Roman"/>
                <w:color w:val="auto"/>
                <w:sz w:val="18"/>
                <w:szCs w:val="18"/>
              </w:rPr>
              <w:t>Q, 2014</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A374B4" w:rsidTr="00A374B4">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p>
        </w:tc>
        <w:tc>
          <w:tcPr>
            <w:tcW w:w="360" w:type="dxa"/>
            <w:gridSpan w:val="2"/>
          </w:tcPr>
          <w:p w:rsidR="00A374B4" w:rsidRDefault="00A374B4" w:rsidP="00C23DF1">
            <w:pPr>
              <w:pStyle w:val="TableText"/>
              <w:spacing w:before="60" w:after="60"/>
              <w:ind w:left="-17"/>
              <w:jc w:val="center"/>
              <w:rPr>
                <w:rFonts w:ascii="Times New Roman" w:hAnsi="Times New Roman"/>
                <w:sz w:val="18"/>
                <w:szCs w:val="18"/>
              </w:rPr>
            </w:pPr>
            <w:r>
              <w:rPr>
                <w:rFonts w:ascii="Times New Roman" w:hAnsi="Times New Roman"/>
                <w:sz w:val="18"/>
                <w:szCs w:val="18"/>
              </w:rPr>
              <w:t>ii.</w:t>
            </w:r>
          </w:p>
        </w:tc>
        <w:tc>
          <w:tcPr>
            <w:tcW w:w="5400" w:type="dxa"/>
          </w:tcPr>
          <w:p w:rsidR="00A374B4" w:rsidRDefault="00A374B4" w:rsidP="00A374B4">
            <w:pPr>
              <w:pStyle w:val="TableText"/>
              <w:spacing w:before="60" w:after="60"/>
              <w:ind w:left="144"/>
              <w:rPr>
                <w:rFonts w:ascii="Times New Roman" w:hAnsi="Times New Roman"/>
                <w:sz w:val="18"/>
                <w:szCs w:val="18"/>
              </w:rPr>
            </w:pPr>
            <w:r>
              <w:rPr>
                <w:rFonts w:ascii="Times New Roman" w:hAnsi="Times New Roman"/>
                <w:sz w:val="18"/>
                <w:szCs w:val="18"/>
              </w:rPr>
              <w:t xml:space="preserve">Book 8 – Customer Information </w:t>
            </w:r>
          </w:p>
          <w:p w:rsidR="00A374B4" w:rsidRDefault="00A374B4">
            <w:pPr>
              <w:spacing w:before="60" w:after="60"/>
              <w:ind w:left="144"/>
              <w:rPr>
                <w:sz w:val="18"/>
                <w:szCs w:val="18"/>
              </w:rPr>
            </w:pPr>
            <w:r>
              <w:rPr>
                <w:sz w:val="18"/>
                <w:szCs w:val="18"/>
              </w:rPr>
              <w:t xml:space="preserve">Status:  </w:t>
            </w:r>
            <w:r w:rsidR="0062095F">
              <w:rPr>
                <w:sz w:val="18"/>
                <w:szCs w:val="18"/>
              </w:rPr>
              <w:t>Complete</w:t>
            </w:r>
          </w:p>
        </w:tc>
        <w:tc>
          <w:tcPr>
            <w:tcW w:w="1260" w:type="dxa"/>
          </w:tcPr>
          <w:p w:rsidR="00A374B4" w:rsidRDefault="00A374B4">
            <w:pPr>
              <w:pStyle w:val="TableText"/>
              <w:spacing w:before="60" w:after="60"/>
              <w:ind w:left="144"/>
              <w:rPr>
                <w:rFonts w:ascii="Times New Roman" w:hAnsi="Times New Roman"/>
                <w:sz w:val="18"/>
                <w:szCs w:val="18"/>
              </w:rPr>
            </w:pPr>
            <w:r>
              <w:rPr>
                <w:rFonts w:ascii="Times New Roman" w:hAnsi="Times New Roman"/>
                <w:color w:val="auto"/>
                <w:sz w:val="18"/>
                <w:szCs w:val="18"/>
              </w:rPr>
              <w:t>3</w:t>
            </w:r>
            <w:r w:rsidRPr="00C23DF1">
              <w:rPr>
                <w:rFonts w:ascii="Times New Roman" w:hAnsi="Times New Roman"/>
                <w:color w:val="auto"/>
                <w:sz w:val="18"/>
                <w:szCs w:val="18"/>
                <w:vertAlign w:val="superscript"/>
              </w:rPr>
              <w:t>rd</w:t>
            </w:r>
            <w:r>
              <w:rPr>
                <w:rFonts w:ascii="Times New Roman" w:hAnsi="Times New Roman"/>
                <w:color w:val="auto"/>
                <w:sz w:val="18"/>
                <w:szCs w:val="18"/>
              </w:rPr>
              <w:t xml:space="preserve"> Q, 2014</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A374B4" w:rsidTr="00A374B4">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p>
        </w:tc>
        <w:tc>
          <w:tcPr>
            <w:tcW w:w="360" w:type="dxa"/>
            <w:gridSpan w:val="2"/>
          </w:tcPr>
          <w:p w:rsidR="00A374B4" w:rsidRDefault="00A374B4" w:rsidP="00C23DF1">
            <w:pPr>
              <w:pStyle w:val="TableText"/>
              <w:spacing w:before="60" w:after="60"/>
              <w:ind w:left="-17"/>
              <w:jc w:val="center"/>
              <w:rPr>
                <w:rFonts w:ascii="Times New Roman" w:hAnsi="Times New Roman"/>
                <w:sz w:val="18"/>
                <w:szCs w:val="18"/>
              </w:rPr>
            </w:pPr>
            <w:r>
              <w:rPr>
                <w:rFonts w:ascii="Times New Roman" w:hAnsi="Times New Roman"/>
                <w:sz w:val="18"/>
                <w:szCs w:val="18"/>
              </w:rPr>
              <w:t>iii.</w:t>
            </w:r>
          </w:p>
        </w:tc>
        <w:tc>
          <w:tcPr>
            <w:tcW w:w="5400" w:type="dxa"/>
          </w:tcPr>
          <w:p w:rsidR="00A374B4" w:rsidRDefault="00A374B4" w:rsidP="00A374B4">
            <w:pPr>
              <w:pStyle w:val="TableText"/>
              <w:spacing w:before="60" w:after="60"/>
              <w:ind w:left="144"/>
              <w:rPr>
                <w:rFonts w:ascii="Times New Roman" w:hAnsi="Times New Roman"/>
                <w:sz w:val="18"/>
                <w:szCs w:val="18"/>
              </w:rPr>
            </w:pPr>
            <w:r>
              <w:rPr>
                <w:rFonts w:ascii="Times New Roman" w:hAnsi="Times New Roman"/>
                <w:sz w:val="18"/>
                <w:szCs w:val="18"/>
              </w:rPr>
              <w:t xml:space="preserve">Book 10 – Customer Enrollment, Drop, and Account Information Change </w:t>
            </w:r>
          </w:p>
          <w:p w:rsidR="00A374B4" w:rsidRDefault="00A374B4" w:rsidP="00A374B4">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A374B4" w:rsidRDefault="0062095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Pr="00C23DF1">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00A374B4">
              <w:rPr>
                <w:rFonts w:ascii="Times New Roman" w:hAnsi="Times New Roman"/>
                <w:color w:val="auto"/>
                <w:sz w:val="18"/>
                <w:szCs w:val="18"/>
              </w:rPr>
              <w:t>Q, 201</w:t>
            </w:r>
            <w:r>
              <w:rPr>
                <w:rFonts w:ascii="Times New Roman" w:hAnsi="Times New Roman"/>
                <w:color w:val="auto"/>
                <w:sz w:val="18"/>
                <w:szCs w:val="18"/>
              </w:rPr>
              <w:t>5</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A374B4" w:rsidTr="00A374B4">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p>
        </w:tc>
        <w:tc>
          <w:tcPr>
            <w:tcW w:w="360" w:type="dxa"/>
            <w:gridSpan w:val="2"/>
          </w:tcPr>
          <w:p w:rsidR="00A374B4" w:rsidRDefault="00A374B4" w:rsidP="00C23DF1">
            <w:pPr>
              <w:pStyle w:val="TableText"/>
              <w:spacing w:before="60" w:after="60"/>
              <w:ind w:left="-17"/>
              <w:jc w:val="center"/>
              <w:rPr>
                <w:rFonts w:ascii="Times New Roman" w:hAnsi="Times New Roman"/>
                <w:sz w:val="18"/>
                <w:szCs w:val="18"/>
              </w:rPr>
            </w:pPr>
            <w:r>
              <w:rPr>
                <w:rFonts w:ascii="Times New Roman" w:hAnsi="Times New Roman"/>
                <w:sz w:val="18"/>
                <w:szCs w:val="18"/>
              </w:rPr>
              <w:t>iv.</w:t>
            </w:r>
          </w:p>
        </w:tc>
        <w:tc>
          <w:tcPr>
            <w:tcW w:w="5400" w:type="dxa"/>
          </w:tcPr>
          <w:p w:rsidR="00A374B4" w:rsidRDefault="00A374B4" w:rsidP="00A374B4">
            <w:pPr>
              <w:pStyle w:val="TableText"/>
              <w:spacing w:before="60" w:after="60"/>
              <w:ind w:left="144"/>
              <w:rPr>
                <w:rFonts w:ascii="Times New Roman" w:hAnsi="Times New Roman"/>
                <w:sz w:val="18"/>
                <w:szCs w:val="18"/>
              </w:rPr>
            </w:pPr>
            <w:r>
              <w:rPr>
                <w:rFonts w:ascii="Times New Roman" w:hAnsi="Times New Roman"/>
                <w:sz w:val="18"/>
                <w:szCs w:val="18"/>
              </w:rPr>
              <w:t xml:space="preserve">Book 11 </w:t>
            </w:r>
            <w:r w:rsidR="009C5365">
              <w:rPr>
                <w:rFonts w:ascii="Times New Roman" w:hAnsi="Times New Roman"/>
                <w:sz w:val="18"/>
                <w:szCs w:val="18"/>
              </w:rPr>
              <w:t>–</w:t>
            </w:r>
            <w:r>
              <w:rPr>
                <w:rFonts w:ascii="Times New Roman" w:hAnsi="Times New Roman"/>
                <w:sz w:val="18"/>
                <w:szCs w:val="18"/>
              </w:rPr>
              <w:t xml:space="preserve"> Customer</w:t>
            </w:r>
            <w:r w:rsidR="009C5365">
              <w:rPr>
                <w:rFonts w:ascii="Times New Roman" w:hAnsi="Times New Roman"/>
                <w:sz w:val="18"/>
                <w:szCs w:val="18"/>
              </w:rPr>
              <w:t xml:space="preserve"> </w:t>
            </w:r>
            <w:r>
              <w:rPr>
                <w:rFonts w:ascii="Times New Roman" w:hAnsi="Times New Roman"/>
                <w:sz w:val="18"/>
                <w:szCs w:val="18"/>
              </w:rPr>
              <w:t xml:space="preserve">Enrollment, Drop, and Account Information Change Using a Registration Agent </w:t>
            </w:r>
          </w:p>
          <w:p w:rsidR="00A374B4" w:rsidRDefault="00A374B4" w:rsidP="00A374B4">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A374B4" w:rsidRDefault="0062095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Pr="00C23DF1">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00A374B4">
              <w:rPr>
                <w:rFonts w:ascii="Times New Roman" w:hAnsi="Times New Roman"/>
                <w:color w:val="auto"/>
                <w:sz w:val="18"/>
                <w:szCs w:val="18"/>
              </w:rPr>
              <w:t>Q, 201</w:t>
            </w:r>
            <w:r>
              <w:rPr>
                <w:rFonts w:ascii="Times New Roman" w:hAnsi="Times New Roman"/>
                <w:color w:val="auto"/>
                <w:sz w:val="18"/>
                <w:szCs w:val="18"/>
              </w:rPr>
              <w:t>5</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9C5365" w:rsidTr="009C5365">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8640" w:type="dxa"/>
            <w:gridSpan w:val="5"/>
          </w:tcPr>
          <w:p w:rsidR="009C5365" w:rsidRDefault="009C5365" w:rsidP="00307E6B">
            <w:pPr>
              <w:pStyle w:val="TableText"/>
              <w:spacing w:before="60" w:after="60"/>
              <w:ind w:left="144"/>
              <w:rPr>
                <w:rFonts w:ascii="Times New Roman" w:hAnsi="Times New Roman"/>
                <w:sz w:val="18"/>
                <w:szCs w:val="18"/>
              </w:rPr>
            </w:pPr>
            <w:r>
              <w:rPr>
                <w:rFonts w:ascii="Times New Roman" w:hAnsi="Times New Roman"/>
                <w:sz w:val="18"/>
                <w:szCs w:val="18"/>
              </w:rPr>
              <w:t xml:space="preserve">Develop Data Dictionaries and technical implementation for the limited purpose of providing metering data required by </w:t>
            </w:r>
            <w:r w:rsidRPr="00032790">
              <w:rPr>
                <w:rFonts w:ascii="Times New Roman" w:hAnsi="Times New Roman"/>
                <w:sz w:val="18"/>
                <w:szCs w:val="18"/>
              </w:rPr>
              <w:t>Market Participants</w:t>
            </w:r>
            <w:r>
              <w:rPr>
                <w:rFonts w:ascii="Times New Roman" w:hAnsi="Times New Roman"/>
                <w:sz w:val="18"/>
                <w:szCs w:val="18"/>
              </w:rPr>
              <w:t xml:space="preserve"> in competitive energy markets in jurisdictions where their cha</w:t>
            </w:r>
            <w:r w:rsidR="00245B63">
              <w:rPr>
                <w:rFonts w:ascii="Times New Roman" w:hAnsi="Times New Roman"/>
                <w:sz w:val="18"/>
                <w:szCs w:val="18"/>
              </w:rPr>
              <w:t>r</w:t>
            </w:r>
            <w:r>
              <w:rPr>
                <w:rFonts w:ascii="Times New Roman" w:hAnsi="Times New Roman"/>
                <w:sz w:val="18"/>
                <w:szCs w:val="18"/>
              </w:rPr>
              <w:t>ges to certain Retail Customers must account for Retail Net Metering arrangements</w:t>
            </w:r>
          </w:p>
          <w:p w:rsidR="009C5365" w:rsidRDefault="009C5365" w:rsidP="00C23DF1">
            <w:pPr>
              <w:pStyle w:val="TableText"/>
              <w:spacing w:before="60" w:after="60"/>
              <w:ind w:left="144"/>
              <w:rPr>
                <w:rFonts w:ascii="Times New Roman" w:hAnsi="Times New Roman"/>
                <w:color w:val="auto"/>
                <w:sz w:val="18"/>
                <w:szCs w:val="18"/>
              </w:rPr>
            </w:pPr>
            <w:r>
              <w:rPr>
                <w:rFonts w:ascii="Times New Roman" w:hAnsi="Times New Roman"/>
                <w:sz w:val="18"/>
                <w:szCs w:val="18"/>
              </w:rPr>
              <w:t>Status: Not Started</w:t>
            </w:r>
          </w:p>
        </w:tc>
      </w:tr>
      <w:tr w:rsidR="009C5365" w:rsidTr="00C23DF1">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360" w:type="dxa"/>
            <w:gridSpan w:val="2"/>
          </w:tcPr>
          <w:p w:rsidR="009C5365" w:rsidRPr="00A374B4" w:rsidRDefault="009C5365" w:rsidP="00C23DF1">
            <w:pPr>
              <w:pStyle w:val="TableText"/>
              <w:spacing w:before="60" w:after="60"/>
              <w:ind w:left="-17"/>
              <w:jc w:val="center"/>
              <w:rPr>
                <w:rFonts w:ascii="Times New Roman" w:hAnsi="Times New Roman"/>
                <w:sz w:val="18"/>
                <w:szCs w:val="18"/>
              </w:rPr>
            </w:pPr>
            <w:r w:rsidRPr="00A374B4">
              <w:rPr>
                <w:rFonts w:ascii="Times New Roman" w:hAnsi="Times New Roman"/>
                <w:sz w:val="18"/>
                <w:szCs w:val="18"/>
              </w:rPr>
              <w:t>i.</w:t>
            </w:r>
          </w:p>
        </w:tc>
        <w:tc>
          <w:tcPr>
            <w:tcW w:w="5400" w:type="dxa"/>
          </w:tcPr>
          <w:p w:rsidR="009C5365" w:rsidRPr="00A374B4" w:rsidRDefault="009C5365" w:rsidP="00A374B4">
            <w:pPr>
              <w:spacing w:before="60" w:after="60"/>
              <w:ind w:left="144"/>
              <w:rPr>
                <w:sz w:val="18"/>
                <w:szCs w:val="18"/>
              </w:rPr>
            </w:pPr>
            <w:r w:rsidRPr="00C23DF1">
              <w:rPr>
                <w:sz w:val="18"/>
                <w:szCs w:val="18"/>
              </w:rPr>
              <w:t>Book 3 – Billing and Payment</w:t>
            </w:r>
          </w:p>
          <w:p w:rsidR="009C5365" w:rsidRPr="00A374B4" w:rsidRDefault="009C5365" w:rsidP="00307E6B">
            <w:pPr>
              <w:pStyle w:val="TableText"/>
              <w:spacing w:before="60" w:after="60"/>
              <w:ind w:left="144"/>
              <w:rPr>
                <w:rFonts w:ascii="Times New Roman" w:hAnsi="Times New Roman"/>
                <w:sz w:val="18"/>
                <w:szCs w:val="18"/>
              </w:rPr>
            </w:pPr>
            <w:r w:rsidRPr="00C23DF1">
              <w:rPr>
                <w:rFonts w:ascii="Times New Roman" w:hAnsi="Times New Roman"/>
                <w:sz w:val="18"/>
                <w:szCs w:val="18"/>
              </w:rPr>
              <w:t>Status:  Underway</w:t>
            </w:r>
          </w:p>
        </w:tc>
        <w:tc>
          <w:tcPr>
            <w:tcW w:w="1260" w:type="dxa"/>
          </w:tcPr>
          <w:p w:rsidR="009C5365" w:rsidRDefault="003F5164">
            <w:pPr>
              <w:pStyle w:val="TableText"/>
              <w:spacing w:before="60" w:after="60"/>
              <w:ind w:left="144"/>
              <w:rPr>
                <w:rFonts w:ascii="Times New Roman" w:hAnsi="Times New Roman"/>
                <w:sz w:val="18"/>
                <w:szCs w:val="18"/>
              </w:rPr>
            </w:pPr>
            <w:r>
              <w:rPr>
                <w:rFonts w:ascii="Times New Roman" w:hAnsi="Times New Roman"/>
                <w:sz w:val="18"/>
                <w:szCs w:val="18"/>
              </w:rPr>
              <w:t>1</w:t>
            </w:r>
            <w:r w:rsidRPr="00C23DF1">
              <w:rPr>
                <w:rFonts w:ascii="Times New Roman" w:hAnsi="Times New Roman"/>
                <w:sz w:val="18"/>
                <w:szCs w:val="18"/>
                <w:vertAlign w:val="superscript"/>
              </w:rPr>
              <w:t>st</w:t>
            </w:r>
            <w:r>
              <w:rPr>
                <w:rFonts w:ascii="Times New Roman" w:hAnsi="Times New Roman"/>
                <w:sz w:val="18"/>
                <w:szCs w:val="18"/>
              </w:rPr>
              <w:t xml:space="preserve"> </w:t>
            </w:r>
            <w:r w:rsidR="009C5365">
              <w:rPr>
                <w:rFonts w:ascii="Times New Roman" w:hAnsi="Times New Roman"/>
                <w:sz w:val="18"/>
                <w:szCs w:val="18"/>
              </w:rPr>
              <w:t>Q, 201</w:t>
            </w:r>
            <w:r>
              <w:rPr>
                <w:rFonts w:ascii="Times New Roman" w:hAnsi="Times New Roman"/>
                <w:sz w:val="18"/>
                <w:szCs w:val="18"/>
              </w:rPr>
              <w:t>5</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9C5365" w:rsidTr="00C23DF1">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360" w:type="dxa"/>
            <w:gridSpan w:val="2"/>
          </w:tcPr>
          <w:p w:rsidR="009C5365" w:rsidRPr="00A374B4" w:rsidRDefault="009C5365" w:rsidP="00C23DF1">
            <w:pPr>
              <w:pStyle w:val="TableText"/>
              <w:spacing w:before="60" w:after="60"/>
              <w:ind w:left="-17"/>
              <w:jc w:val="center"/>
              <w:rPr>
                <w:rFonts w:ascii="Times New Roman" w:hAnsi="Times New Roman"/>
                <w:sz w:val="18"/>
                <w:szCs w:val="18"/>
              </w:rPr>
            </w:pPr>
            <w:r w:rsidRPr="00A374B4">
              <w:rPr>
                <w:rFonts w:ascii="Times New Roman" w:hAnsi="Times New Roman"/>
                <w:sz w:val="18"/>
                <w:szCs w:val="18"/>
              </w:rPr>
              <w:t>ii.</w:t>
            </w:r>
          </w:p>
        </w:tc>
        <w:tc>
          <w:tcPr>
            <w:tcW w:w="5400" w:type="dxa"/>
          </w:tcPr>
          <w:p w:rsidR="009C5365" w:rsidRPr="00A374B4" w:rsidRDefault="009C5365" w:rsidP="00A374B4">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Book 8 – Customer Information </w:t>
            </w:r>
          </w:p>
          <w:p w:rsidR="009C5365" w:rsidRPr="00A374B4" w:rsidRDefault="009C5365" w:rsidP="00307E6B">
            <w:pPr>
              <w:pStyle w:val="TableText"/>
              <w:spacing w:before="60" w:after="60"/>
              <w:ind w:left="144"/>
              <w:rPr>
                <w:rFonts w:ascii="Times New Roman" w:hAnsi="Times New Roman"/>
                <w:sz w:val="18"/>
                <w:szCs w:val="18"/>
              </w:rPr>
            </w:pPr>
            <w:r w:rsidRPr="00A374B4">
              <w:rPr>
                <w:rFonts w:ascii="Times New Roman" w:hAnsi="Times New Roman"/>
                <w:sz w:val="18"/>
                <w:szCs w:val="18"/>
              </w:rPr>
              <w:t>Status:  Underway</w:t>
            </w:r>
          </w:p>
        </w:tc>
        <w:tc>
          <w:tcPr>
            <w:tcW w:w="1260" w:type="dxa"/>
          </w:tcPr>
          <w:p w:rsidR="009C5365" w:rsidRDefault="003F5164">
            <w:pPr>
              <w:pStyle w:val="TableText"/>
              <w:spacing w:before="60" w:after="60"/>
              <w:ind w:left="144"/>
              <w:rPr>
                <w:rFonts w:ascii="Times New Roman" w:hAnsi="Times New Roman"/>
                <w:sz w:val="18"/>
                <w:szCs w:val="18"/>
              </w:rPr>
            </w:pPr>
            <w:r>
              <w:rPr>
                <w:rFonts w:ascii="Times New Roman" w:hAnsi="Times New Roman"/>
                <w:sz w:val="18"/>
                <w:szCs w:val="18"/>
              </w:rPr>
              <w:t>1</w:t>
            </w:r>
            <w:r w:rsidRPr="00C23DF1">
              <w:rPr>
                <w:rFonts w:ascii="Times New Roman" w:hAnsi="Times New Roman"/>
                <w:sz w:val="18"/>
                <w:szCs w:val="18"/>
                <w:vertAlign w:val="superscript"/>
              </w:rPr>
              <w:t>st</w:t>
            </w:r>
            <w:r>
              <w:rPr>
                <w:rFonts w:ascii="Times New Roman" w:hAnsi="Times New Roman"/>
                <w:sz w:val="18"/>
                <w:szCs w:val="18"/>
              </w:rPr>
              <w:t xml:space="preserve"> </w:t>
            </w:r>
            <w:r w:rsidR="009C5365">
              <w:rPr>
                <w:rFonts w:ascii="Times New Roman" w:hAnsi="Times New Roman"/>
                <w:sz w:val="18"/>
                <w:szCs w:val="18"/>
              </w:rPr>
              <w:t xml:space="preserve"> Q, 201</w:t>
            </w:r>
            <w:r>
              <w:rPr>
                <w:rFonts w:ascii="Times New Roman" w:hAnsi="Times New Roman"/>
                <w:sz w:val="18"/>
                <w:szCs w:val="18"/>
              </w:rPr>
              <w:t>5</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9C5365" w:rsidTr="00C23DF1">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360" w:type="dxa"/>
            <w:gridSpan w:val="2"/>
          </w:tcPr>
          <w:p w:rsidR="009C5365" w:rsidRPr="00A374B4" w:rsidRDefault="009C5365" w:rsidP="00C23DF1">
            <w:pPr>
              <w:pStyle w:val="TableText"/>
              <w:spacing w:before="60" w:after="60"/>
              <w:ind w:left="-17"/>
              <w:jc w:val="center"/>
              <w:rPr>
                <w:rFonts w:ascii="Times New Roman" w:hAnsi="Times New Roman"/>
                <w:sz w:val="18"/>
                <w:szCs w:val="18"/>
              </w:rPr>
            </w:pPr>
            <w:r w:rsidRPr="00A374B4">
              <w:rPr>
                <w:rFonts w:ascii="Times New Roman" w:hAnsi="Times New Roman"/>
                <w:sz w:val="18"/>
                <w:szCs w:val="18"/>
              </w:rPr>
              <w:t>iii.</w:t>
            </w:r>
          </w:p>
        </w:tc>
        <w:tc>
          <w:tcPr>
            <w:tcW w:w="5400" w:type="dxa"/>
          </w:tcPr>
          <w:p w:rsidR="009C5365" w:rsidRPr="00A374B4" w:rsidRDefault="009C5365" w:rsidP="00A374B4">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Book 10 – Customer Enrollment, Drop, and Account Information Change </w:t>
            </w:r>
          </w:p>
          <w:p w:rsidR="009C5365" w:rsidRPr="00A374B4" w:rsidRDefault="009C5365" w:rsidP="00307E6B">
            <w:pPr>
              <w:pStyle w:val="TableText"/>
              <w:spacing w:before="60" w:after="60"/>
              <w:ind w:left="144"/>
              <w:rPr>
                <w:rFonts w:ascii="Times New Roman" w:hAnsi="Times New Roman"/>
                <w:sz w:val="18"/>
                <w:szCs w:val="18"/>
              </w:rPr>
            </w:pPr>
            <w:r w:rsidRPr="00A374B4">
              <w:rPr>
                <w:rFonts w:ascii="Times New Roman" w:hAnsi="Times New Roman"/>
                <w:sz w:val="18"/>
                <w:szCs w:val="18"/>
              </w:rPr>
              <w:t>Status:  Not Started</w:t>
            </w:r>
          </w:p>
        </w:tc>
        <w:tc>
          <w:tcPr>
            <w:tcW w:w="1260" w:type="dxa"/>
          </w:tcPr>
          <w:p w:rsidR="009C5365" w:rsidRDefault="003F5164">
            <w:pPr>
              <w:pStyle w:val="TableText"/>
              <w:spacing w:before="60" w:after="60"/>
              <w:ind w:left="144"/>
              <w:rPr>
                <w:rFonts w:ascii="Times New Roman" w:hAnsi="Times New Roman"/>
                <w:sz w:val="18"/>
                <w:szCs w:val="18"/>
              </w:rPr>
            </w:pPr>
            <w:r>
              <w:rPr>
                <w:rFonts w:ascii="Times New Roman" w:hAnsi="Times New Roman"/>
                <w:sz w:val="18"/>
                <w:szCs w:val="18"/>
              </w:rPr>
              <w:t>2</w:t>
            </w:r>
            <w:r w:rsidRPr="00C23DF1">
              <w:rPr>
                <w:rFonts w:ascii="Times New Roman" w:hAnsi="Times New Roman"/>
                <w:sz w:val="18"/>
                <w:szCs w:val="18"/>
                <w:vertAlign w:val="superscript"/>
              </w:rPr>
              <w:t>nd</w:t>
            </w:r>
            <w:r>
              <w:rPr>
                <w:rFonts w:ascii="Times New Roman" w:hAnsi="Times New Roman"/>
                <w:sz w:val="18"/>
                <w:szCs w:val="18"/>
              </w:rPr>
              <w:t xml:space="preserve"> </w:t>
            </w:r>
            <w:r w:rsidR="009C5365">
              <w:rPr>
                <w:rFonts w:ascii="Times New Roman" w:hAnsi="Times New Roman"/>
                <w:sz w:val="18"/>
                <w:szCs w:val="18"/>
              </w:rPr>
              <w:t xml:space="preserve"> Q, 2015</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9C5365" w:rsidTr="00C23DF1">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360" w:type="dxa"/>
            <w:gridSpan w:val="2"/>
          </w:tcPr>
          <w:p w:rsidR="009C5365" w:rsidRPr="00A374B4" w:rsidRDefault="009C5365" w:rsidP="00C23DF1">
            <w:pPr>
              <w:pStyle w:val="TableText"/>
              <w:spacing w:before="60" w:after="60"/>
              <w:ind w:left="-17"/>
              <w:jc w:val="center"/>
              <w:rPr>
                <w:rFonts w:ascii="Times New Roman" w:hAnsi="Times New Roman"/>
                <w:sz w:val="18"/>
                <w:szCs w:val="18"/>
              </w:rPr>
            </w:pPr>
            <w:r w:rsidRPr="00A374B4">
              <w:rPr>
                <w:rFonts w:ascii="Times New Roman" w:hAnsi="Times New Roman"/>
                <w:sz w:val="18"/>
                <w:szCs w:val="18"/>
              </w:rPr>
              <w:t>iv.</w:t>
            </w:r>
          </w:p>
        </w:tc>
        <w:tc>
          <w:tcPr>
            <w:tcW w:w="5400" w:type="dxa"/>
          </w:tcPr>
          <w:p w:rsidR="009C5365" w:rsidRPr="00A374B4" w:rsidRDefault="009C5365" w:rsidP="00A374B4">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Book 11 </w:t>
            </w:r>
            <w:r>
              <w:rPr>
                <w:rFonts w:ascii="Times New Roman" w:hAnsi="Times New Roman"/>
                <w:sz w:val="18"/>
                <w:szCs w:val="18"/>
              </w:rPr>
              <w:t>–</w:t>
            </w:r>
            <w:r w:rsidRPr="00A374B4">
              <w:rPr>
                <w:rFonts w:ascii="Times New Roman" w:hAnsi="Times New Roman"/>
                <w:sz w:val="18"/>
                <w:szCs w:val="18"/>
              </w:rPr>
              <w:t xml:space="preserve"> Customer</w:t>
            </w:r>
            <w:r>
              <w:rPr>
                <w:rFonts w:ascii="Times New Roman" w:hAnsi="Times New Roman"/>
                <w:sz w:val="18"/>
                <w:szCs w:val="18"/>
              </w:rPr>
              <w:t xml:space="preserve"> </w:t>
            </w:r>
            <w:r w:rsidRPr="00A374B4">
              <w:rPr>
                <w:rFonts w:ascii="Times New Roman" w:hAnsi="Times New Roman"/>
                <w:sz w:val="18"/>
                <w:szCs w:val="18"/>
              </w:rPr>
              <w:t xml:space="preserve">Enrollment, Drop, and Account Information </w:t>
            </w:r>
            <w:r w:rsidRPr="00A374B4">
              <w:rPr>
                <w:rFonts w:ascii="Times New Roman" w:hAnsi="Times New Roman"/>
                <w:sz w:val="18"/>
                <w:szCs w:val="18"/>
              </w:rPr>
              <w:lastRenderedPageBreak/>
              <w:t xml:space="preserve">Change Using a Registration Agent </w:t>
            </w:r>
          </w:p>
          <w:p w:rsidR="009C5365" w:rsidRPr="00A374B4" w:rsidRDefault="009C5365" w:rsidP="00307E6B">
            <w:pPr>
              <w:pStyle w:val="TableText"/>
              <w:spacing w:before="60" w:after="60"/>
              <w:ind w:left="144"/>
              <w:rPr>
                <w:rFonts w:ascii="Times New Roman" w:hAnsi="Times New Roman"/>
                <w:sz w:val="18"/>
                <w:szCs w:val="18"/>
              </w:rPr>
            </w:pPr>
            <w:r w:rsidRPr="00A374B4">
              <w:rPr>
                <w:rFonts w:ascii="Times New Roman" w:hAnsi="Times New Roman"/>
                <w:sz w:val="18"/>
                <w:szCs w:val="18"/>
              </w:rPr>
              <w:t>Status:  Not Started</w:t>
            </w:r>
          </w:p>
        </w:tc>
        <w:tc>
          <w:tcPr>
            <w:tcW w:w="1260" w:type="dxa"/>
          </w:tcPr>
          <w:p w:rsidR="009C5365" w:rsidRDefault="003F5164">
            <w:pPr>
              <w:pStyle w:val="TableText"/>
              <w:spacing w:before="60" w:after="60"/>
              <w:ind w:left="144"/>
              <w:rPr>
                <w:rFonts w:ascii="Times New Roman" w:hAnsi="Times New Roman"/>
                <w:sz w:val="18"/>
                <w:szCs w:val="18"/>
              </w:rPr>
            </w:pPr>
            <w:r>
              <w:rPr>
                <w:rFonts w:ascii="Times New Roman" w:hAnsi="Times New Roman"/>
                <w:sz w:val="18"/>
                <w:szCs w:val="18"/>
              </w:rPr>
              <w:lastRenderedPageBreak/>
              <w:t>2</w:t>
            </w:r>
            <w:r w:rsidRPr="00C23DF1">
              <w:rPr>
                <w:rFonts w:ascii="Times New Roman" w:hAnsi="Times New Roman"/>
                <w:sz w:val="18"/>
                <w:szCs w:val="18"/>
                <w:vertAlign w:val="superscript"/>
              </w:rPr>
              <w:t>nd</w:t>
            </w:r>
            <w:r>
              <w:rPr>
                <w:rFonts w:ascii="Times New Roman" w:hAnsi="Times New Roman"/>
                <w:sz w:val="18"/>
                <w:szCs w:val="18"/>
              </w:rPr>
              <w:t xml:space="preserve"> </w:t>
            </w:r>
            <w:r w:rsidR="009C5365">
              <w:rPr>
                <w:rFonts w:ascii="Times New Roman" w:hAnsi="Times New Roman"/>
                <w:sz w:val="18"/>
                <w:szCs w:val="18"/>
              </w:rPr>
              <w:t xml:space="preserve"> Q, 2015</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lastRenderedPageBreak/>
              <w:t>8.</w:t>
            </w:r>
          </w:p>
        </w:tc>
        <w:tc>
          <w:tcPr>
            <w:tcW w:w="9107" w:type="dxa"/>
            <w:gridSpan w:val="7"/>
          </w:tcPr>
          <w:p w:rsidR="00A374B4" w:rsidRDefault="00A374B4" w:rsidP="00E3796D">
            <w:pPr>
              <w:pStyle w:val="TableText"/>
              <w:spacing w:before="60" w:after="60"/>
              <w:ind w:firstLine="180"/>
              <w:rPr>
                <w:rFonts w:ascii="Times New Roman" w:hAnsi="Times New Roman"/>
                <w:color w:val="auto"/>
                <w:sz w:val="18"/>
                <w:szCs w:val="18"/>
              </w:rPr>
            </w:pPr>
            <w:r>
              <w:rPr>
                <w:rFonts w:ascii="Times New Roman" w:hAnsi="Times New Roman"/>
                <w:sz w:val="18"/>
                <w:szCs w:val="18"/>
              </w:rPr>
              <w:t>DSM-EE Certification</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p w:rsidR="00A374B4" w:rsidRDefault="00A374B4" w:rsidP="00E3796D">
            <w:pPr>
              <w:pStyle w:val="TableText"/>
              <w:spacing w:before="60" w:after="60"/>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A374B4" w:rsidRDefault="00A374B4" w:rsidP="00307E6B">
            <w:pPr>
              <w:pStyle w:val="TableText"/>
              <w:spacing w:before="60" w:after="60"/>
              <w:ind w:left="144"/>
              <w:rPr>
                <w:rFonts w:ascii="Times New Roman" w:hAnsi="Times New Roman"/>
                <w:sz w:val="18"/>
                <w:szCs w:val="18"/>
              </w:rPr>
            </w:pPr>
            <w:r>
              <w:rPr>
                <w:rFonts w:ascii="Times New Roman" w:hAnsi="Times New Roman"/>
                <w:sz w:val="18"/>
                <w:szCs w:val="18"/>
              </w:rPr>
              <w:t>Develop a specification for energy efficiency products and services to support a certification program.</w:t>
            </w:r>
          </w:p>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Status: Complete</w:t>
            </w:r>
          </w:p>
        </w:tc>
        <w:tc>
          <w:tcPr>
            <w:tcW w:w="1260" w:type="dxa"/>
          </w:tcPr>
          <w:p w:rsidR="00A374B4" w:rsidRDefault="00A374B4">
            <w:pPr>
              <w:pStyle w:val="TableText"/>
              <w:spacing w:before="60" w:after="60"/>
              <w:ind w:left="144"/>
              <w:rPr>
                <w:rFonts w:ascii="Times New Roman" w:hAnsi="Times New Roman"/>
                <w:sz w:val="18"/>
                <w:szCs w:val="18"/>
              </w:rPr>
            </w:pPr>
            <w:r>
              <w:rPr>
                <w:rFonts w:ascii="Times New Roman" w:hAnsi="Times New Roman"/>
                <w:color w:val="auto"/>
                <w:sz w:val="18"/>
                <w:szCs w:val="18"/>
              </w:rPr>
              <w:t>4</w:t>
            </w:r>
            <w:r>
              <w:rPr>
                <w:rFonts w:ascii="Times New Roman" w:hAnsi="Times New Roman"/>
                <w:color w:val="auto"/>
                <w:sz w:val="18"/>
                <w:szCs w:val="18"/>
                <w:vertAlign w:val="superscript"/>
              </w:rPr>
              <w:t>th</w:t>
            </w:r>
            <w:r>
              <w:rPr>
                <w:rFonts w:ascii="Times New Roman" w:hAnsi="Times New Roman"/>
                <w:color w:val="auto"/>
                <w:sz w:val="18"/>
                <w:szCs w:val="18"/>
              </w:rPr>
              <w:t xml:space="preserve"> Q, 2013</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DSM-EE</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3"/>
          </w:tcPr>
          <w:p w:rsidR="00A374B4" w:rsidRDefault="00A374B4" w:rsidP="006D3129">
            <w:pPr>
              <w:pStyle w:val="TableText"/>
              <w:spacing w:before="60" w:after="60"/>
              <w:ind w:left="144"/>
              <w:rPr>
                <w:rFonts w:ascii="Times New Roman" w:hAnsi="Times New Roman"/>
                <w:sz w:val="18"/>
                <w:szCs w:val="18"/>
              </w:rPr>
            </w:pPr>
            <w:r>
              <w:rPr>
                <w:rFonts w:ascii="Times New Roman" w:hAnsi="Times New Roman"/>
                <w:sz w:val="18"/>
                <w:szCs w:val="18"/>
              </w:rPr>
              <w:t>Develop a specification for demand response products and services to support a certification program.</w:t>
            </w:r>
          </w:p>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9C5365">
              <w:rPr>
                <w:rFonts w:ascii="Times New Roman" w:hAnsi="Times New Roman"/>
                <w:sz w:val="18"/>
                <w:szCs w:val="18"/>
              </w:rPr>
              <w:t>Underway</w:t>
            </w:r>
          </w:p>
        </w:tc>
        <w:tc>
          <w:tcPr>
            <w:tcW w:w="1260" w:type="dxa"/>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4</w:t>
            </w:r>
            <w:r w:rsidRPr="00E3796D">
              <w:rPr>
                <w:rFonts w:ascii="Times New Roman" w:hAnsi="Times New Roman"/>
                <w:sz w:val="18"/>
                <w:szCs w:val="18"/>
                <w:vertAlign w:val="superscript"/>
              </w:rPr>
              <w:t>th</w:t>
            </w:r>
            <w:r>
              <w:rPr>
                <w:rFonts w:ascii="Times New Roman" w:hAnsi="Times New Roman"/>
                <w:sz w:val="18"/>
                <w:szCs w:val="18"/>
              </w:rPr>
              <w:t xml:space="preserve"> Q, 2014</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DSM-EE</w:t>
            </w:r>
          </w:p>
        </w:tc>
      </w:tr>
      <w:tr w:rsidR="009C5365" w:rsidTr="009C5365">
        <w:tc>
          <w:tcPr>
            <w:tcW w:w="450" w:type="dxa"/>
          </w:tcPr>
          <w:p w:rsidR="009C5365" w:rsidRDefault="009C5365">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9.</w:t>
            </w: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8640" w:type="dxa"/>
            <w:gridSpan w:val="5"/>
          </w:tcPr>
          <w:p w:rsidR="009C5365" w:rsidRDefault="009C5365" w:rsidP="00C23DF1">
            <w:pPr>
              <w:pStyle w:val="TableText"/>
              <w:spacing w:before="60" w:after="60"/>
              <w:ind w:left="163"/>
              <w:rPr>
                <w:rFonts w:ascii="Times New Roman" w:hAnsi="Times New Roman"/>
                <w:color w:val="auto"/>
                <w:sz w:val="18"/>
                <w:szCs w:val="18"/>
              </w:rPr>
            </w:pPr>
            <w:r>
              <w:rPr>
                <w:rFonts w:ascii="Times New Roman" w:hAnsi="Times New Roman"/>
                <w:sz w:val="18"/>
                <w:szCs w:val="18"/>
              </w:rPr>
              <w:t>Energy Services Provider Interface</w:t>
            </w:r>
          </w:p>
        </w:tc>
      </w:tr>
      <w:tr w:rsidR="009C5365" w:rsidTr="00E3796D">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9C5365" w:rsidRDefault="009C5365" w:rsidP="006D3129">
            <w:pPr>
              <w:pStyle w:val="TableText"/>
              <w:spacing w:before="60" w:after="60"/>
              <w:ind w:left="144"/>
              <w:rPr>
                <w:rFonts w:ascii="Times New Roman" w:hAnsi="Times New Roman"/>
                <w:sz w:val="18"/>
                <w:szCs w:val="18"/>
              </w:rPr>
            </w:pPr>
            <w:r>
              <w:rPr>
                <w:rFonts w:ascii="Times New Roman" w:hAnsi="Times New Roman"/>
                <w:sz w:val="18"/>
                <w:szCs w:val="18"/>
              </w:rPr>
              <w:t xml:space="preserve">Review the </w:t>
            </w:r>
            <w:r w:rsidRPr="00C23DF1">
              <w:rPr>
                <w:rFonts w:ascii="Times New Roman" w:hAnsi="Times New Roman"/>
                <w:sz w:val="18"/>
                <w:szCs w:val="18"/>
              </w:rPr>
              <w:t>NAESB RXQ EDI Standards and REQ.21 Energy Services Provider Interface Model Business Practices</w:t>
            </w:r>
            <w:r>
              <w:rPr>
                <w:rFonts w:ascii="Times New Roman" w:hAnsi="Times New Roman"/>
                <w:sz w:val="18"/>
                <w:szCs w:val="18"/>
              </w:rPr>
              <w:t xml:space="preserve"> to determine if consistency changes should be made.</w:t>
            </w:r>
          </w:p>
          <w:p w:rsidR="009C5365" w:rsidRDefault="009C5365" w:rsidP="006D3129">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9C5365" w:rsidRDefault="003F5164">
            <w:pPr>
              <w:pStyle w:val="TableText"/>
              <w:spacing w:before="60" w:after="60"/>
              <w:ind w:left="144"/>
              <w:rPr>
                <w:rFonts w:ascii="Times New Roman" w:hAnsi="Times New Roman"/>
                <w:sz w:val="18"/>
                <w:szCs w:val="18"/>
              </w:rPr>
            </w:pPr>
            <w:r>
              <w:rPr>
                <w:rFonts w:ascii="Times New Roman" w:hAnsi="Times New Roman"/>
                <w:sz w:val="18"/>
                <w:szCs w:val="18"/>
              </w:rPr>
              <w:t>1</w:t>
            </w:r>
            <w:r w:rsidRPr="00C23DF1">
              <w:rPr>
                <w:rFonts w:ascii="Times New Roman" w:hAnsi="Times New Roman"/>
                <w:sz w:val="18"/>
                <w:szCs w:val="18"/>
                <w:vertAlign w:val="superscript"/>
              </w:rPr>
              <w:t>st</w:t>
            </w:r>
            <w:r>
              <w:rPr>
                <w:rFonts w:ascii="Times New Roman" w:hAnsi="Times New Roman"/>
                <w:sz w:val="18"/>
                <w:szCs w:val="18"/>
              </w:rPr>
              <w:t xml:space="preserve"> </w:t>
            </w:r>
            <w:r w:rsidR="009C5365">
              <w:rPr>
                <w:rFonts w:ascii="Times New Roman" w:hAnsi="Times New Roman"/>
                <w:sz w:val="18"/>
                <w:szCs w:val="18"/>
              </w:rPr>
              <w:t>Q, 201</w:t>
            </w:r>
            <w:r>
              <w:rPr>
                <w:rFonts w:ascii="Times New Roman" w:hAnsi="Times New Roman"/>
                <w:sz w:val="18"/>
                <w:szCs w:val="18"/>
              </w:rPr>
              <w:t>5</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ESPI Task Force, IR/TEIS and BPS</w:t>
            </w:r>
          </w:p>
        </w:tc>
      </w:tr>
      <w:tr w:rsidR="00162F98" w:rsidTr="00DF6768">
        <w:tc>
          <w:tcPr>
            <w:tcW w:w="450" w:type="dxa"/>
          </w:tcPr>
          <w:p w:rsidR="00162F98" w:rsidRDefault="00162F98">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10.</w:t>
            </w:r>
          </w:p>
        </w:tc>
        <w:tc>
          <w:tcPr>
            <w:tcW w:w="467" w:type="dxa"/>
            <w:gridSpan w:val="2"/>
          </w:tcPr>
          <w:p w:rsidR="00162F98" w:rsidRDefault="00162F98">
            <w:pPr>
              <w:pStyle w:val="TableText"/>
              <w:spacing w:before="60" w:after="60"/>
              <w:ind w:left="144"/>
              <w:rPr>
                <w:rFonts w:ascii="Times New Roman" w:hAnsi="Times New Roman"/>
                <w:sz w:val="18"/>
                <w:szCs w:val="18"/>
              </w:rPr>
            </w:pPr>
          </w:p>
        </w:tc>
        <w:tc>
          <w:tcPr>
            <w:tcW w:w="8640" w:type="dxa"/>
            <w:gridSpan w:val="5"/>
          </w:tcPr>
          <w:p w:rsidR="00162F98" w:rsidRDefault="00245B63" w:rsidP="00C23DF1">
            <w:pPr>
              <w:pStyle w:val="TableText"/>
              <w:spacing w:before="60" w:after="60"/>
              <w:ind w:left="163"/>
              <w:rPr>
                <w:rFonts w:ascii="Times New Roman" w:hAnsi="Times New Roman"/>
                <w:color w:val="auto"/>
                <w:sz w:val="18"/>
                <w:szCs w:val="18"/>
              </w:rPr>
            </w:pPr>
            <w:r>
              <w:rPr>
                <w:rFonts w:ascii="Times New Roman" w:hAnsi="Times New Roman"/>
                <w:sz w:val="18"/>
                <w:szCs w:val="18"/>
              </w:rPr>
              <w:t>Support FERC Notice of Proposed</w:t>
            </w:r>
            <w:r w:rsidR="00162F98" w:rsidRPr="00C23DF1">
              <w:rPr>
                <w:rFonts w:ascii="Times New Roman" w:hAnsi="Times New Roman"/>
                <w:sz w:val="18"/>
                <w:szCs w:val="18"/>
              </w:rPr>
              <w:t xml:space="preserve"> Rulemaking, Coordination of the Scheduling Process of Interstate Natural Gas Pipelines and Public Utilities (</w:t>
            </w:r>
            <w:r>
              <w:rPr>
                <w:rFonts w:ascii="Times New Roman" w:hAnsi="Times New Roman"/>
                <w:sz w:val="18"/>
                <w:szCs w:val="18"/>
              </w:rPr>
              <w:t>NOPR Issued March 20, 2014 – RM</w:t>
            </w:r>
            <w:r w:rsidR="00162F98" w:rsidRPr="00C23DF1">
              <w:rPr>
                <w:rFonts w:ascii="Times New Roman" w:hAnsi="Times New Roman"/>
                <w:sz w:val="18"/>
                <w:szCs w:val="18"/>
              </w:rPr>
              <w:t>14-2-000)</w:t>
            </w:r>
          </w:p>
        </w:tc>
      </w:tr>
      <w:tr w:rsidR="009C5365" w:rsidTr="00E3796D">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9C5365" w:rsidRDefault="009C5365" w:rsidP="009C5365">
            <w:pPr>
              <w:pStyle w:val="TableText"/>
              <w:spacing w:before="60" w:after="60"/>
              <w:ind w:left="144"/>
              <w:rPr>
                <w:rFonts w:ascii="Times New Roman" w:hAnsi="Times New Roman"/>
                <w:sz w:val="18"/>
                <w:szCs w:val="18"/>
              </w:rPr>
            </w:pPr>
            <w:r>
              <w:rPr>
                <w:rFonts w:ascii="Times New Roman" w:hAnsi="Times New Roman"/>
                <w:sz w:val="18"/>
                <w:szCs w:val="18"/>
              </w:rPr>
              <w:t xml:space="preserve">Develop catalog of standards that would require changes to </w:t>
            </w:r>
            <w:r w:rsidR="00162F98">
              <w:rPr>
                <w:rFonts w:ascii="Times New Roman" w:hAnsi="Times New Roman"/>
                <w:sz w:val="18"/>
                <w:szCs w:val="18"/>
              </w:rPr>
              <w:t>remain consistent with</w:t>
            </w:r>
            <w:r>
              <w:rPr>
                <w:rFonts w:ascii="Times New Roman" w:hAnsi="Times New Roman"/>
                <w:sz w:val="18"/>
                <w:szCs w:val="18"/>
              </w:rPr>
              <w:t xml:space="preserve"> the FERC proposal</w:t>
            </w:r>
            <w:r>
              <w:rPr>
                <w:rStyle w:val="FootnoteReference"/>
                <w:rFonts w:ascii="Times New Roman" w:hAnsi="Times New Roman"/>
                <w:sz w:val="18"/>
                <w:szCs w:val="18"/>
              </w:rPr>
              <w:footnoteReference w:id="1"/>
            </w:r>
            <w:r>
              <w:rPr>
                <w:rFonts w:ascii="Times New Roman" w:hAnsi="Times New Roman"/>
                <w:sz w:val="18"/>
                <w:szCs w:val="18"/>
              </w:rPr>
              <w:t xml:space="preserve"> in </w:t>
            </w:r>
            <w:r w:rsidRPr="00B758E3">
              <w:rPr>
                <w:rFonts w:ascii="Times New Roman" w:hAnsi="Times New Roman"/>
                <w:sz w:val="18"/>
                <w:szCs w:val="18"/>
              </w:rPr>
              <w:t xml:space="preserve">FERC NOPR Issued March 20, 2014 – </w:t>
            </w:r>
            <w:r>
              <w:rPr>
                <w:rFonts w:ascii="Times New Roman" w:hAnsi="Times New Roman"/>
                <w:sz w:val="18"/>
                <w:szCs w:val="18"/>
              </w:rPr>
              <w:t xml:space="preserve">Docket No. </w:t>
            </w:r>
            <w:r w:rsidRPr="00B758E3">
              <w:rPr>
                <w:rFonts w:ascii="Times New Roman" w:hAnsi="Times New Roman"/>
                <w:sz w:val="18"/>
                <w:szCs w:val="18"/>
              </w:rPr>
              <w:t>RM 14-2-000</w:t>
            </w:r>
            <w:r>
              <w:rPr>
                <w:rFonts w:ascii="Times New Roman" w:hAnsi="Times New Roman"/>
                <w:sz w:val="18"/>
                <w:szCs w:val="18"/>
              </w:rPr>
              <w:t>, “</w:t>
            </w:r>
            <w:r w:rsidRPr="00B758E3">
              <w:rPr>
                <w:rFonts w:ascii="Times New Roman" w:hAnsi="Times New Roman"/>
                <w:sz w:val="18"/>
                <w:szCs w:val="18"/>
              </w:rPr>
              <w:t>Coordination of the Scheduling Processes of Interstate Natural Gas Pipelines and Public Utilities</w:t>
            </w:r>
            <w:r>
              <w:rPr>
                <w:rFonts w:ascii="Times New Roman" w:hAnsi="Times New Roman"/>
                <w:sz w:val="18"/>
                <w:szCs w:val="18"/>
              </w:rPr>
              <w:t>”</w:t>
            </w:r>
          </w:p>
          <w:p w:rsidR="009C5365" w:rsidRDefault="009C5365" w:rsidP="006D3129">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9C5365" w:rsidRDefault="009C5365">
            <w:pPr>
              <w:pStyle w:val="TableText"/>
              <w:spacing w:before="60" w:after="60"/>
              <w:ind w:left="144"/>
              <w:rPr>
                <w:rFonts w:ascii="Times New Roman" w:hAnsi="Times New Roman"/>
                <w:sz w:val="18"/>
                <w:szCs w:val="18"/>
              </w:rPr>
            </w:pPr>
            <w:r>
              <w:rPr>
                <w:rFonts w:ascii="Times New Roman" w:hAnsi="Times New Roman"/>
                <w:sz w:val="18"/>
                <w:szCs w:val="18"/>
              </w:rPr>
              <w:t>4</w:t>
            </w:r>
            <w:r w:rsidRPr="00C23DF1">
              <w:rPr>
                <w:rFonts w:ascii="Times New Roman" w:hAnsi="Times New Roman"/>
                <w:sz w:val="18"/>
                <w:szCs w:val="18"/>
                <w:vertAlign w:val="superscript"/>
              </w:rPr>
              <w:t>th</w:t>
            </w:r>
            <w:r>
              <w:rPr>
                <w:rFonts w:ascii="Times New Roman" w:hAnsi="Times New Roman"/>
                <w:sz w:val="18"/>
                <w:szCs w:val="18"/>
              </w:rPr>
              <w:t xml:space="preserve"> Q, 2014</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76CE6" w:rsidTr="00E3796D">
        <w:tc>
          <w:tcPr>
            <w:tcW w:w="450" w:type="dxa"/>
          </w:tcPr>
          <w:p w:rsidR="00C76CE6" w:rsidRDefault="00C76CE6">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11.</w:t>
            </w:r>
          </w:p>
        </w:tc>
        <w:tc>
          <w:tcPr>
            <w:tcW w:w="467" w:type="dxa"/>
            <w:gridSpan w:val="2"/>
          </w:tcPr>
          <w:p w:rsidR="00C76CE6" w:rsidRDefault="00C76CE6">
            <w:pPr>
              <w:pStyle w:val="TableText"/>
              <w:spacing w:before="60" w:after="60"/>
              <w:ind w:left="144"/>
              <w:rPr>
                <w:rFonts w:ascii="Times New Roman" w:hAnsi="Times New Roman"/>
                <w:sz w:val="18"/>
                <w:szCs w:val="18"/>
              </w:rPr>
            </w:pPr>
          </w:p>
        </w:tc>
        <w:tc>
          <w:tcPr>
            <w:tcW w:w="5760" w:type="dxa"/>
            <w:gridSpan w:val="3"/>
          </w:tcPr>
          <w:p w:rsidR="00C76CE6" w:rsidRDefault="00C76CE6">
            <w:pPr>
              <w:pStyle w:val="TableText"/>
              <w:spacing w:before="60" w:after="60"/>
              <w:ind w:left="144"/>
              <w:rPr>
                <w:rFonts w:ascii="Times New Roman" w:hAnsi="Times New Roman"/>
                <w:sz w:val="18"/>
                <w:szCs w:val="18"/>
              </w:rPr>
            </w:pPr>
            <w:r>
              <w:rPr>
                <w:rFonts w:ascii="Times New Roman" w:hAnsi="Times New Roman"/>
                <w:sz w:val="18"/>
                <w:szCs w:val="18"/>
              </w:rPr>
              <w:t>Update definitions of Data Custodian, Historical Usage and other technical definitions in Book 8 – Customer Information and make the definitions consistent throughout all Books.</w:t>
            </w:r>
          </w:p>
          <w:p w:rsidR="00CC1BF5" w:rsidRDefault="00CC1BF5">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76CE6" w:rsidRDefault="00C76CE6">
            <w:pPr>
              <w:pStyle w:val="TableText"/>
              <w:spacing w:before="60" w:after="60"/>
              <w:ind w:left="144"/>
              <w:rPr>
                <w:rFonts w:ascii="Times New Roman" w:hAnsi="Times New Roman"/>
                <w:sz w:val="18"/>
                <w:szCs w:val="18"/>
              </w:rPr>
            </w:pPr>
            <w:r>
              <w:rPr>
                <w:rFonts w:ascii="Times New Roman" w:hAnsi="Times New Roman"/>
                <w:sz w:val="18"/>
                <w:szCs w:val="18"/>
              </w:rPr>
              <w:t>2</w:t>
            </w:r>
            <w:r w:rsidRPr="004321F1">
              <w:rPr>
                <w:rFonts w:ascii="Times New Roman" w:hAnsi="Times New Roman"/>
                <w:sz w:val="18"/>
                <w:szCs w:val="18"/>
                <w:vertAlign w:val="superscript"/>
              </w:rPr>
              <w:t>nd</w:t>
            </w:r>
            <w:r>
              <w:rPr>
                <w:rFonts w:ascii="Times New Roman" w:hAnsi="Times New Roman"/>
                <w:sz w:val="18"/>
                <w:szCs w:val="18"/>
              </w:rPr>
              <w:t xml:space="preserve"> Q, 2015</w:t>
            </w:r>
          </w:p>
        </w:tc>
        <w:tc>
          <w:tcPr>
            <w:tcW w:w="1620" w:type="dxa"/>
          </w:tcPr>
          <w:p w:rsidR="00C76CE6" w:rsidRDefault="00C76CE6">
            <w:pPr>
              <w:pStyle w:val="TableText"/>
              <w:spacing w:before="60" w:after="60"/>
              <w:rPr>
                <w:rFonts w:ascii="Times New Roman" w:hAnsi="Times New Roman"/>
                <w:color w:val="auto"/>
                <w:sz w:val="18"/>
                <w:szCs w:val="18"/>
              </w:rPr>
            </w:pPr>
            <w:r>
              <w:rPr>
                <w:rFonts w:ascii="Times New Roman" w:hAnsi="Times New Roman"/>
                <w:color w:val="auto"/>
                <w:sz w:val="18"/>
                <w:szCs w:val="18"/>
              </w:rPr>
              <w:t>BPS/Glossary</w:t>
            </w:r>
          </w:p>
        </w:tc>
      </w:tr>
      <w:tr w:rsidR="00C76CE6" w:rsidTr="00E3796D">
        <w:tc>
          <w:tcPr>
            <w:tcW w:w="450" w:type="dxa"/>
          </w:tcPr>
          <w:p w:rsidR="00C76CE6" w:rsidRDefault="00C76CE6">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12.</w:t>
            </w:r>
          </w:p>
        </w:tc>
        <w:tc>
          <w:tcPr>
            <w:tcW w:w="467" w:type="dxa"/>
            <w:gridSpan w:val="2"/>
          </w:tcPr>
          <w:p w:rsidR="00C76CE6" w:rsidRDefault="00C76CE6">
            <w:pPr>
              <w:pStyle w:val="TableText"/>
              <w:spacing w:before="60" w:after="60"/>
              <w:ind w:left="144"/>
              <w:rPr>
                <w:rFonts w:ascii="Times New Roman" w:hAnsi="Times New Roman"/>
                <w:sz w:val="18"/>
                <w:szCs w:val="18"/>
              </w:rPr>
            </w:pPr>
          </w:p>
        </w:tc>
        <w:tc>
          <w:tcPr>
            <w:tcW w:w="5760" w:type="dxa"/>
            <w:gridSpan w:val="3"/>
          </w:tcPr>
          <w:p w:rsidR="00C76CE6" w:rsidRDefault="00C76CE6" w:rsidP="009C5365">
            <w:pPr>
              <w:pStyle w:val="TableText"/>
              <w:spacing w:before="60" w:after="60"/>
              <w:ind w:left="144"/>
              <w:rPr>
                <w:rFonts w:ascii="Times New Roman" w:hAnsi="Times New Roman"/>
                <w:sz w:val="18"/>
                <w:szCs w:val="18"/>
              </w:rPr>
            </w:pPr>
            <w:r>
              <w:rPr>
                <w:rFonts w:ascii="Times New Roman" w:hAnsi="Times New Roman"/>
                <w:sz w:val="18"/>
                <w:szCs w:val="18"/>
              </w:rPr>
              <w:t>Request R14004</w:t>
            </w:r>
            <w:r w:rsidR="00CC1BF5">
              <w:rPr>
                <w:rFonts w:ascii="Times New Roman" w:hAnsi="Times New Roman"/>
                <w:sz w:val="18"/>
                <w:szCs w:val="18"/>
              </w:rPr>
              <w:t xml:space="preserve"> – Amend Quadrant EDM Manual to Add Transaction Set-Code Values in Support of the ERCOT Market</w:t>
            </w:r>
            <w:bookmarkStart w:id="0" w:name="_GoBack"/>
            <w:bookmarkEnd w:id="0"/>
          </w:p>
        </w:tc>
        <w:tc>
          <w:tcPr>
            <w:tcW w:w="1260" w:type="dxa"/>
          </w:tcPr>
          <w:p w:rsidR="00C76CE6" w:rsidRDefault="00C76CE6">
            <w:pPr>
              <w:pStyle w:val="TableText"/>
              <w:spacing w:before="60" w:after="60"/>
              <w:ind w:left="144"/>
              <w:rPr>
                <w:rFonts w:ascii="Times New Roman" w:hAnsi="Times New Roman"/>
                <w:sz w:val="18"/>
                <w:szCs w:val="18"/>
              </w:rPr>
            </w:pPr>
          </w:p>
        </w:tc>
        <w:tc>
          <w:tcPr>
            <w:tcW w:w="1620" w:type="dxa"/>
          </w:tcPr>
          <w:p w:rsidR="00C76CE6" w:rsidRDefault="00C76CE6">
            <w:pPr>
              <w:pStyle w:val="TableText"/>
              <w:spacing w:before="60" w:after="60"/>
              <w:rPr>
                <w:rFonts w:ascii="Times New Roman" w:hAnsi="Times New Roman"/>
                <w:color w:val="auto"/>
                <w:sz w:val="18"/>
                <w:szCs w:val="18"/>
              </w:rPr>
            </w:pPr>
          </w:p>
        </w:tc>
      </w:tr>
      <w:tr w:rsidR="00C76CE6" w:rsidTr="00E3796D">
        <w:tc>
          <w:tcPr>
            <w:tcW w:w="450" w:type="dxa"/>
          </w:tcPr>
          <w:p w:rsidR="00C76CE6" w:rsidRDefault="00C76CE6">
            <w:pPr>
              <w:pStyle w:val="TableText"/>
              <w:spacing w:before="60" w:after="60"/>
              <w:jc w:val="center"/>
              <w:rPr>
                <w:rFonts w:ascii="Times New Roman" w:hAnsi="Times New Roman"/>
                <w:color w:val="auto"/>
                <w:sz w:val="18"/>
                <w:szCs w:val="18"/>
              </w:rPr>
            </w:pPr>
          </w:p>
        </w:tc>
        <w:tc>
          <w:tcPr>
            <w:tcW w:w="467" w:type="dxa"/>
            <w:gridSpan w:val="2"/>
          </w:tcPr>
          <w:p w:rsidR="00C76CE6" w:rsidRDefault="00C76CE6">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C76CE6" w:rsidRDefault="00C76CE6">
            <w:pPr>
              <w:pStyle w:val="TableText"/>
              <w:spacing w:before="60" w:after="60"/>
              <w:ind w:left="144"/>
              <w:rPr>
                <w:rFonts w:ascii="Times New Roman" w:hAnsi="Times New Roman"/>
                <w:sz w:val="18"/>
                <w:szCs w:val="18"/>
              </w:rPr>
            </w:pPr>
            <w:r>
              <w:rPr>
                <w:rFonts w:ascii="Times New Roman" w:hAnsi="Times New Roman"/>
                <w:sz w:val="18"/>
                <w:szCs w:val="18"/>
              </w:rPr>
              <w:t xml:space="preserve">Develop </w:t>
            </w:r>
            <w:r w:rsidR="00593FEA">
              <w:rPr>
                <w:rFonts w:ascii="Times New Roman" w:hAnsi="Times New Roman"/>
                <w:sz w:val="18"/>
                <w:szCs w:val="18"/>
              </w:rPr>
              <w:t>the technical implementation in Book 5 – Quadrant  EDM Manual and accompanying model business practices in Book 24 – Enrollment, Drop, and Account Information Change in Demand Response Programs for the seven transaction set code values in use by the ERCOT market</w:t>
            </w:r>
          </w:p>
          <w:p w:rsidR="00CC1BF5" w:rsidRDefault="00CC1BF5">
            <w:pPr>
              <w:pStyle w:val="TableText"/>
              <w:spacing w:before="60" w:after="60"/>
              <w:ind w:left="144"/>
              <w:rPr>
                <w:rFonts w:ascii="Times New Roman" w:hAnsi="Times New Roman"/>
                <w:sz w:val="18"/>
                <w:szCs w:val="18"/>
              </w:rPr>
            </w:pPr>
            <w:r>
              <w:rPr>
                <w:rFonts w:ascii="Times New Roman" w:hAnsi="Times New Roman"/>
                <w:sz w:val="18"/>
                <w:szCs w:val="18"/>
              </w:rPr>
              <w:t>Status: Complete</w:t>
            </w:r>
          </w:p>
        </w:tc>
        <w:tc>
          <w:tcPr>
            <w:tcW w:w="1260" w:type="dxa"/>
          </w:tcPr>
          <w:p w:rsidR="00C76CE6" w:rsidRDefault="00593FEA">
            <w:pPr>
              <w:pStyle w:val="TableText"/>
              <w:spacing w:before="60" w:after="60"/>
              <w:ind w:left="144"/>
              <w:rPr>
                <w:rFonts w:ascii="Times New Roman" w:hAnsi="Times New Roman"/>
                <w:sz w:val="18"/>
                <w:szCs w:val="18"/>
              </w:rPr>
            </w:pPr>
            <w:r>
              <w:rPr>
                <w:rFonts w:ascii="Times New Roman" w:hAnsi="Times New Roman"/>
                <w:sz w:val="18"/>
                <w:szCs w:val="18"/>
              </w:rPr>
              <w:t>3</w:t>
            </w:r>
            <w:r w:rsidRPr="00C23DF1">
              <w:rPr>
                <w:rFonts w:ascii="Times New Roman" w:hAnsi="Times New Roman"/>
                <w:sz w:val="18"/>
                <w:szCs w:val="18"/>
                <w:vertAlign w:val="superscript"/>
              </w:rPr>
              <w:t>rd</w:t>
            </w:r>
            <w:r>
              <w:rPr>
                <w:rFonts w:ascii="Times New Roman" w:hAnsi="Times New Roman"/>
                <w:sz w:val="18"/>
                <w:szCs w:val="18"/>
              </w:rPr>
              <w:t xml:space="preserve"> Q, 2014</w:t>
            </w:r>
          </w:p>
        </w:tc>
        <w:tc>
          <w:tcPr>
            <w:tcW w:w="1620" w:type="dxa"/>
          </w:tcPr>
          <w:p w:rsidR="00C76CE6" w:rsidRDefault="00593FEA">
            <w:pPr>
              <w:pStyle w:val="TableText"/>
              <w:spacing w:before="60" w:after="60"/>
              <w:rPr>
                <w:rFonts w:ascii="Times New Roman" w:hAnsi="Times New Roman"/>
                <w:color w:val="auto"/>
                <w:sz w:val="18"/>
                <w:szCs w:val="18"/>
              </w:rPr>
            </w:pPr>
            <w:r w:rsidRPr="00593FEA">
              <w:rPr>
                <w:rFonts w:ascii="Times New Roman" w:hAnsi="Times New Roman"/>
                <w:color w:val="auto"/>
                <w:sz w:val="18"/>
                <w:szCs w:val="18"/>
              </w:rPr>
              <w:t>Retail Registration Agent Task Force</w:t>
            </w:r>
          </w:p>
        </w:tc>
      </w:tr>
      <w:tr w:rsidR="00593FEA" w:rsidTr="00E3796D">
        <w:tc>
          <w:tcPr>
            <w:tcW w:w="450" w:type="dxa"/>
          </w:tcPr>
          <w:p w:rsidR="00593FEA" w:rsidRDefault="00593FEA">
            <w:pPr>
              <w:pStyle w:val="TableText"/>
              <w:spacing w:before="60" w:after="60"/>
              <w:jc w:val="center"/>
              <w:rPr>
                <w:rFonts w:ascii="Times New Roman" w:hAnsi="Times New Roman"/>
                <w:color w:val="auto"/>
                <w:sz w:val="18"/>
                <w:szCs w:val="18"/>
              </w:rPr>
            </w:pPr>
          </w:p>
        </w:tc>
        <w:tc>
          <w:tcPr>
            <w:tcW w:w="467" w:type="dxa"/>
            <w:gridSpan w:val="2"/>
          </w:tcPr>
          <w:p w:rsidR="00593FEA" w:rsidRDefault="00593FEA">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3"/>
          </w:tcPr>
          <w:p w:rsidR="00593FEA" w:rsidRDefault="00593FEA">
            <w:pPr>
              <w:pStyle w:val="TableText"/>
              <w:spacing w:before="60" w:after="60"/>
              <w:ind w:left="144"/>
              <w:rPr>
                <w:rFonts w:ascii="Times New Roman" w:hAnsi="Times New Roman"/>
                <w:sz w:val="18"/>
                <w:szCs w:val="18"/>
              </w:rPr>
            </w:pPr>
            <w:r>
              <w:rPr>
                <w:rFonts w:ascii="Times New Roman" w:hAnsi="Times New Roman"/>
                <w:sz w:val="18"/>
                <w:szCs w:val="18"/>
              </w:rPr>
              <w:t>Develop the technical implementation in Book 5 – Quadrant  EDM Manual and accompanying model business practices in Book 24 – Enrollment, Drop, and Account Information Change in Demand Response Programs for the remainder of the transaction set code values identified in the request</w:t>
            </w:r>
          </w:p>
          <w:p w:rsidR="00CC1BF5" w:rsidRDefault="00CC1BF5">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593FEA" w:rsidRDefault="00593FEA">
            <w:pPr>
              <w:pStyle w:val="TableText"/>
              <w:spacing w:before="60" w:after="60"/>
              <w:ind w:left="144"/>
              <w:rPr>
                <w:rFonts w:ascii="Times New Roman" w:hAnsi="Times New Roman"/>
                <w:sz w:val="18"/>
                <w:szCs w:val="18"/>
              </w:rPr>
            </w:pPr>
            <w:r>
              <w:rPr>
                <w:rFonts w:ascii="Times New Roman" w:hAnsi="Times New Roman"/>
                <w:sz w:val="18"/>
                <w:szCs w:val="18"/>
              </w:rPr>
              <w:t>2</w:t>
            </w:r>
            <w:r w:rsidRPr="00C23DF1">
              <w:rPr>
                <w:rFonts w:ascii="Times New Roman" w:hAnsi="Times New Roman"/>
                <w:sz w:val="18"/>
                <w:szCs w:val="18"/>
                <w:vertAlign w:val="superscript"/>
              </w:rPr>
              <w:t>nd</w:t>
            </w:r>
            <w:r>
              <w:rPr>
                <w:rFonts w:ascii="Times New Roman" w:hAnsi="Times New Roman"/>
                <w:sz w:val="18"/>
                <w:szCs w:val="18"/>
              </w:rPr>
              <w:t xml:space="preserve"> Q, 2015</w:t>
            </w:r>
          </w:p>
        </w:tc>
        <w:tc>
          <w:tcPr>
            <w:tcW w:w="1620" w:type="dxa"/>
          </w:tcPr>
          <w:p w:rsidR="00593FEA" w:rsidRDefault="00593FEA">
            <w:pPr>
              <w:pStyle w:val="TableText"/>
              <w:spacing w:before="60" w:after="60"/>
              <w:rPr>
                <w:rFonts w:ascii="Times New Roman" w:hAnsi="Times New Roman"/>
                <w:color w:val="auto"/>
                <w:sz w:val="18"/>
                <w:szCs w:val="18"/>
              </w:rPr>
            </w:pPr>
            <w:r w:rsidRPr="00593FEA">
              <w:rPr>
                <w:rFonts w:ascii="Times New Roman" w:hAnsi="Times New Roman"/>
                <w:color w:val="auto"/>
                <w:sz w:val="18"/>
                <w:szCs w:val="18"/>
              </w:rPr>
              <w:t>Retail Registration Agent Task Force</w:t>
            </w:r>
          </w:p>
        </w:tc>
      </w:tr>
      <w:tr w:rsidR="00A374B4" w:rsidTr="00A374B4">
        <w:tc>
          <w:tcPr>
            <w:tcW w:w="450" w:type="dxa"/>
          </w:tcPr>
          <w:p w:rsidR="00A374B4" w:rsidRDefault="00C044C1">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13</w:t>
            </w:r>
            <w:r w:rsidR="00A374B4">
              <w:rPr>
                <w:rFonts w:ascii="Times New Roman" w:hAnsi="Times New Roman"/>
                <w:color w:val="auto"/>
                <w:sz w:val="18"/>
                <w:szCs w:val="18"/>
              </w:rPr>
              <w:t>.</w:t>
            </w:r>
          </w:p>
        </w:tc>
        <w:tc>
          <w:tcPr>
            <w:tcW w:w="9107" w:type="dxa"/>
            <w:gridSpan w:val="7"/>
          </w:tcPr>
          <w:p w:rsidR="00A374B4" w:rsidRPr="006A1FE0" w:rsidRDefault="00A374B4" w:rsidP="006A1FE0">
            <w:pPr>
              <w:pStyle w:val="TableText"/>
              <w:spacing w:before="60" w:after="60"/>
              <w:ind w:left="180"/>
              <w:rPr>
                <w:rFonts w:ascii="Times New Roman" w:hAnsi="Times New Roman"/>
                <w:color w:val="auto"/>
                <w:sz w:val="18"/>
                <w:szCs w:val="18"/>
              </w:rPr>
            </w:pPr>
            <w:r w:rsidRPr="006A1FE0">
              <w:rPr>
                <w:rFonts w:ascii="Times New Roman" w:hAnsi="Times New Roman"/>
                <w:sz w:val="18"/>
                <w:szCs w:val="18"/>
              </w:rPr>
              <w:t>Program of Standards Maintenance &amp; Fully Staffed Standards Work</w:t>
            </w:r>
            <w:r w:rsidRPr="006A1FE0">
              <w:rPr>
                <w:rStyle w:val="EndnoteReference"/>
                <w:rFonts w:ascii="Times New Roman" w:hAnsi="Times New Roman"/>
                <w:sz w:val="18"/>
                <w:szCs w:val="18"/>
              </w:rPr>
              <w:endnoteReference w:id="7"/>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A374B4" w:rsidRDefault="00A374B4" w:rsidP="00A374B4">
            <w:pPr>
              <w:keepNext/>
              <w:spacing w:before="60" w:after="60"/>
              <w:ind w:left="144"/>
              <w:rPr>
                <w:b/>
                <w:sz w:val="18"/>
                <w:szCs w:val="18"/>
              </w:rPr>
            </w:pPr>
            <w:r>
              <w:rPr>
                <w:sz w:val="18"/>
                <w:szCs w:val="18"/>
              </w:rPr>
              <w:t>Business Practice Requests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3"/>
          </w:tcPr>
          <w:p w:rsidR="00A374B4" w:rsidRDefault="00A374B4" w:rsidP="00A374B4">
            <w:pPr>
              <w:keepNext/>
              <w:spacing w:before="60" w:after="60"/>
              <w:ind w:left="144"/>
              <w:rPr>
                <w:b/>
                <w:sz w:val="18"/>
                <w:szCs w:val="18"/>
              </w:rPr>
            </w:pPr>
            <w:r>
              <w:rPr>
                <w:sz w:val="18"/>
                <w:szCs w:val="18"/>
              </w:rPr>
              <w:t>Information Requirements and Technical Mapping of Business Practices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3"/>
          </w:tcPr>
          <w:p w:rsidR="00A374B4" w:rsidRDefault="00A374B4" w:rsidP="00A374B4">
            <w:pPr>
              <w:keepNext/>
              <w:spacing w:before="60" w:after="60"/>
              <w:ind w:left="144"/>
              <w:rPr>
                <w:b/>
                <w:sz w:val="18"/>
                <w:szCs w:val="18"/>
              </w:rPr>
            </w:pPr>
            <w:r>
              <w:rPr>
                <w:sz w:val="18"/>
                <w:szCs w:val="18"/>
              </w:rPr>
              <w:t xml:space="preserve">Ongoing Interpretations for Clarifying Language Ambiguities </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3"/>
          </w:tcPr>
          <w:p w:rsidR="00A374B4" w:rsidRDefault="00A374B4" w:rsidP="00A374B4">
            <w:pPr>
              <w:spacing w:before="60" w:after="60"/>
              <w:ind w:left="144"/>
              <w:rPr>
                <w:b/>
                <w:sz w:val="18"/>
                <w:szCs w:val="18"/>
              </w:rPr>
            </w:pPr>
            <w:r>
              <w:rPr>
                <w:sz w:val="18"/>
                <w:szCs w:val="18"/>
              </w:rPr>
              <w:t>Ongoing Maintenance of Code Values and Other Technical Matters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3"/>
          </w:tcPr>
          <w:p w:rsidR="00A374B4" w:rsidRDefault="00A374B4" w:rsidP="00A374B4">
            <w:pPr>
              <w:spacing w:before="60" w:after="60"/>
              <w:ind w:left="144"/>
              <w:rPr>
                <w:b/>
                <w:sz w:val="18"/>
                <w:szCs w:val="18"/>
              </w:rPr>
            </w:pPr>
            <w:r>
              <w:rPr>
                <w:sz w:val="18"/>
                <w:szCs w:val="18"/>
              </w:rPr>
              <w:t>Ongoing Development and Maintenance of Definitions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3"/>
          </w:tcPr>
          <w:p w:rsidR="00A374B4" w:rsidRDefault="00A374B4" w:rsidP="00A374B4">
            <w:pPr>
              <w:spacing w:before="60" w:after="60"/>
              <w:ind w:left="144"/>
              <w:rPr>
                <w:sz w:val="18"/>
                <w:szCs w:val="18"/>
              </w:rPr>
            </w:pPr>
            <w:r>
              <w:rPr>
                <w:sz w:val="18"/>
                <w:szCs w:val="18"/>
              </w:rPr>
              <w:t>Ongoing Harmonization of Definitions with All Other Quadrants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3"/>
          </w:tcPr>
          <w:p w:rsidR="00A374B4" w:rsidRDefault="00A374B4" w:rsidP="00A374B4">
            <w:pPr>
              <w:spacing w:before="60" w:after="60"/>
              <w:ind w:left="144"/>
              <w:rPr>
                <w:sz w:val="18"/>
                <w:szCs w:val="18"/>
              </w:rPr>
            </w:pPr>
            <w:r>
              <w:rPr>
                <w:sz w:val="18"/>
                <w:szCs w:val="18"/>
              </w:rPr>
              <w:t>Ongoing Development and Maintenance of Model Business Practices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BPS</w:t>
            </w:r>
          </w:p>
        </w:tc>
      </w:tr>
      <w:tr w:rsidR="00A374B4">
        <w:tc>
          <w:tcPr>
            <w:tcW w:w="9557" w:type="dxa"/>
            <w:gridSpan w:val="8"/>
            <w:tcBorders>
              <w:top w:val="single" w:sz="4" w:space="0" w:color="auto"/>
              <w:bottom w:val="single" w:sz="4" w:space="0" w:color="auto"/>
            </w:tcBorders>
          </w:tcPr>
          <w:p w:rsidR="00A374B4" w:rsidRDefault="00A374B4">
            <w:pPr>
              <w:pStyle w:val="TableText"/>
              <w:keepNext/>
              <w:spacing w:before="240" w:after="60"/>
              <w:ind w:left="144"/>
              <w:rPr>
                <w:rFonts w:ascii="Times New Roman" w:hAnsi="Times New Roman"/>
                <w:color w:val="auto"/>
                <w:sz w:val="18"/>
                <w:szCs w:val="18"/>
              </w:rPr>
            </w:pPr>
            <w:r>
              <w:rPr>
                <w:rFonts w:ascii="Times New Roman" w:hAnsi="Times New Roman"/>
                <w:b/>
                <w:sz w:val="18"/>
                <w:szCs w:val="18"/>
              </w:rPr>
              <w:t>Provisional Activities</w:t>
            </w:r>
          </w:p>
        </w:tc>
      </w:tr>
      <w:tr w:rsidR="00A374B4">
        <w:tc>
          <w:tcPr>
            <w:tcW w:w="467" w:type="dxa"/>
            <w:gridSpan w:val="2"/>
          </w:tcPr>
          <w:p w:rsidR="00A374B4" w:rsidRDefault="00A374B4">
            <w:pPr>
              <w:pStyle w:val="TableText"/>
              <w:keepN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00245B63">
              <w:rPr>
                <w:rFonts w:ascii="Times New Roman" w:hAnsi="Times New Roman"/>
                <w:color w:val="auto"/>
                <w:sz w:val="18"/>
                <w:szCs w:val="18"/>
              </w:rPr>
              <w:t>.</w:t>
            </w:r>
          </w:p>
        </w:tc>
        <w:tc>
          <w:tcPr>
            <w:tcW w:w="8550" w:type="dxa"/>
            <w:gridSpan w:val="4"/>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245B63">
              <w:rPr>
                <w:rFonts w:ascii="Times New Roman" w:hAnsi="Times New Roman"/>
                <w:color w:val="auto"/>
                <w:sz w:val="18"/>
                <w:szCs w:val="18"/>
              </w:rPr>
              <w:t>.</w:t>
            </w:r>
          </w:p>
        </w:tc>
        <w:tc>
          <w:tcPr>
            <w:tcW w:w="8550" w:type="dxa"/>
            <w:gridSpan w:val="4"/>
          </w:tcPr>
          <w:p w:rsidR="00A374B4" w:rsidRDefault="00A374B4">
            <w:pPr>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4"/>
          </w:tcPr>
          <w:p w:rsidR="00A374B4" w:rsidRDefault="00A374B4" w:rsidP="00732798">
            <w:pPr>
              <w:spacing w:before="60" w:after="60"/>
              <w:ind w:left="144"/>
              <w:rPr>
                <w:sz w:val="18"/>
                <w:szCs w:val="18"/>
              </w:rPr>
            </w:pPr>
            <w:r>
              <w:rPr>
                <w:sz w:val="18"/>
                <w:szCs w:val="18"/>
              </w:rPr>
              <w:t xml:space="preserve">Review RXQ.6 pending results of 2014 WGQ Annual Plan Item 7a </w:t>
            </w:r>
            <w:r w:rsidR="00593FEA">
              <w:rPr>
                <w:sz w:val="18"/>
                <w:szCs w:val="18"/>
              </w:rPr>
              <w:t>–</w:t>
            </w:r>
            <w:r>
              <w:rPr>
                <w:sz w:val="18"/>
                <w:szCs w:val="18"/>
              </w:rPr>
              <w:t xml:space="preserve"> Review Final Rules published by the Commodity Futures Trading Commission (CFTC) to determine if new rules on various definitions will impact any of the NAESB contracts, specifically their General Terms and Conditions.</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p>
        </w:tc>
        <w:tc>
          <w:tcPr>
            <w:tcW w:w="8550" w:type="dxa"/>
            <w:gridSpan w:val="4"/>
          </w:tcPr>
          <w:p w:rsidR="00A374B4" w:rsidRDefault="00A374B4">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593FEA">
        <w:tc>
          <w:tcPr>
            <w:tcW w:w="467" w:type="dxa"/>
            <w:gridSpan w:val="2"/>
          </w:tcPr>
          <w:p w:rsidR="00593FEA" w:rsidRDefault="00593FEA">
            <w:pPr>
              <w:pStyle w:val="TableText"/>
              <w:spacing w:before="60" w:after="60"/>
              <w:ind w:left="144"/>
              <w:rPr>
                <w:rFonts w:ascii="Times New Roman" w:hAnsi="Times New Roman"/>
                <w:color w:val="auto"/>
                <w:sz w:val="18"/>
                <w:szCs w:val="18"/>
              </w:rPr>
            </w:pPr>
          </w:p>
        </w:tc>
        <w:tc>
          <w:tcPr>
            <w:tcW w:w="540" w:type="dxa"/>
            <w:gridSpan w:val="2"/>
          </w:tcPr>
          <w:p w:rsidR="00593FEA" w:rsidRDefault="00593FE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p>
        </w:tc>
        <w:tc>
          <w:tcPr>
            <w:tcW w:w="8550" w:type="dxa"/>
            <w:gridSpan w:val="4"/>
          </w:tcPr>
          <w:p w:rsidR="00593FEA" w:rsidRDefault="00593FEA">
            <w:pPr>
              <w:spacing w:before="60" w:after="60"/>
              <w:ind w:left="144"/>
              <w:rPr>
                <w:sz w:val="18"/>
                <w:szCs w:val="18"/>
              </w:rPr>
            </w:pPr>
            <w:r w:rsidRPr="00593FEA">
              <w:rPr>
                <w:sz w:val="18"/>
                <w:szCs w:val="18"/>
              </w:rPr>
              <w:t>Develop and/or modify Demand Response Standards as needed in conformance with final D.C. Circuit ruling on FERC Order 745</w:t>
            </w:r>
          </w:p>
        </w:tc>
      </w:tr>
      <w:tr w:rsidR="00A374B4">
        <w:tc>
          <w:tcPr>
            <w:tcW w:w="9557" w:type="dxa"/>
            <w:gridSpan w:val="8"/>
          </w:tcPr>
          <w:p w:rsidR="00A374B4" w:rsidRDefault="00A374B4" w:rsidP="00732798">
            <w:pPr>
              <w:pStyle w:val="TableText"/>
              <w:spacing w:before="60" w:after="60"/>
              <w:ind w:left="144"/>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p>
        </w:tc>
        <w:tc>
          <w:tcPr>
            <w:tcW w:w="8550" w:type="dxa"/>
            <w:gridSpan w:val="4"/>
          </w:tcPr>
          <w:p w:rsidR="00A374B4" w:rsidRDefault="00A374B4" w:rsidP="0036366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RXQ.</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p>
        </w:tc>
        <w:tc>
          <w:tcPr>
            <w:tcW w:w="8550" w:type="dxa"/>
            <w:gridSpan w:val="4"/>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bl>
    <w:p w:rsidR="00C57D9C" w:rsidRDefault="00C57D9C">
      <w:pPr>
        <w:rPr>
          <w:sz w:val="18"/>
          <w:szCs w:val="18"/>
        </w:rPr>
      </w:pPr>
    </w:p>
    <w:p w:rsidR="00C57D9C" w:rsidRDefault="00990B31">
      <w:pPr>
        <w:spacing w:before="480"/>
        <w:rPr>
          <w:sz w:val="18"/>
          <w:szCs w:val="18"/>
        </w:rPr>
      </w:pPr>
      <w:r>
        <w:rPr>
          <w:sz w:val="18"/>
          <w:szCs w:val="18"/>
        </w:rPr>
        <w:br w:type="page"/>
      </w:r>
      <w:r>
        <w:rPr>
          <w:noProof/>
          <w:sz w:val="18"/>
          <w:szCs w:val="18"/>
        </w:rPr>
        <w:lastRenderedPageBreak/>
        <mc:AlternateContent>
          <mc:Choice Requires="wpc">
            <w:drawing>
              <wp:inline distT="0" distB="0" distL="0" distR="0" wp14:anchorId="041BDE2B" wp14:editId="3C26BBBD">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rsidR="009C5365" w:rsidRDefault="009C5365">
                              <w:pPr>
                                <w:autoSpaceDE w:val="0"/>
                                <w:autoSpaceDN w:val="0"/>
                                <w:adjustRightInd w:val="0"/>
                                <w:jc w:val="center"/>
                                <w:rPr>
                                  <w:b/>
                                  <w:bCs/>
                                  <w:color w:val="000000"/>
                                  <w:sz w:val="18"/>
                                  <w:szCs w:val="18"/>
                                </w:rPr>
                              </w:pPr>
                              <w:r>
                                <w:rPr>
                                  <w:b/>
                                  <w:bCs/>
                                  <w:color w:val="000000"/>
                                  <w:sz w:val="18"/>
                                  <w:szCs w:val="18"/>
                                </w:rPr>
                                <w:t xml:space="preserve">Retail Energy </w:t>
                              </w:r>
                            </w:p>
                            <w:p w:rsidR="009C5365" w:rsidRDefault="009C5365">
                              <w:pPr>
                                <w:autoSpaceDE w:val="0"/>
                                <w:autoSpaceDN w:val="0"/>
                                <w:adjustRightInd w:val="0"/>
                                <w:jc w:val="center"/>
                                <w:rPr>
                                  <w:b/>
                                  <w:bCs/>
                                  <w:color w:val="000000"/>
                                  <w:sz w:val="18"/>
                                  <w:szCs w:val="18"/>
                                </w:rPr>
                              </w:pPr>
                              <w:r>
                                <w:rPr>
                                  <w:b/>
                                  <w:bCs/>
                                  <w:color w:val="000000"/>
                                  <w:sz w:val="18"/>
                                  <w:szCs w:val="18"/>
                                </w:rPr>
                                <w:t>Quadrant Executive Committee</w:t>
                              </w:r>
                            </w:p>
                            <w:p w:rsidR="009C5365" w:rsidRDefault="009C5365">
                              <w:pPr>
                                <w:autoSpaceDE w:val="0"/>
                                <w:autoSpaceDN w:val="0"/>
                                <w:adjustRightInd w:val="0"/>
                                <w:jc w:val="center"/>
                                <w:rPr>
                                  <w:color w:val="000000"/>
                                  <w:sz w:val="18"/>
                                  <w:szCs w:val="18"/>
                                </w:rPr>
                              </w:pPr>
                              <w:r>
                                <w:rPr>
                                  <w:b/>
                                  <w:bCs/>
                                  <w:color w:val="000000"/>
                                  <w:sz w:val="18"/>
                                  <w:szCs w:val="18"/>
                                </w:rPr>
                                <w:t>(RXQ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rsidR="009C5365" w:rsidRDefault="009C5365">
                              <w:pPr>
                                <w:autoSpaceDE w:val="0"/>
                                <w:autoSpaceDN w:val="0"/>
                                <w:adjustRightInd w:val="0"/>
                                <w:jc w:val="center"/>
                                <w:rPr>
                                  <w:b/>
                                  <w:bCs/>
                                  <w:color w:val="000000"/>
                                  <w:sz w:val="18"/>
                                  <w:szCs w:val="18"/>
                                </w:rPr>
                              </w:pPr>
                            </w:p>
                            <w:p w:rsidR="009C5365" w:rsidRDefault="009C536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rsidR="009C5365" w:rsidRDefault="009C5365">
                              <w:pPr>
                                <w:autoSpaceDE w:val="0"/>
                                <w:autoSpaceDN w:val="0"/>
                                <w:adjustRightInd w:val="0"/>
                                <w:jc w:val="center"/>
                                <w:rPr>
                                  <w:b/>
                                  <w:bCs/>
                                  <w:color w:val="000000"/>
                                  <w:sz w:val="18"/>
                                  <w:szCs w:val="18"/>
                                </w:rPr>
                              </w:pPr>
                            </w:p>
                            <w:p w:rsidR="009C5365" w:rsidRDefault="009C536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rsidR="009C5365" w:rsidRDefault="009C5365">
                              <w:pPr>
                                <w:autoSpaceDE w:val="0"/>
                                <w:autoSpaceDN w:val="0"/>
                                <w:adjustRightInd w:val="0"/>
                                <w:jc w:val="center"/>
                                <w:rPr>
                                  <w:b/>
                                  <w:bCs/>
                                  <w:color w:val="000000"/>
                                  <w:sz w:val="18"/>
                                  <w:szCs w:val="18"/>
                                </w:rPr>
                              </w:pPr>
                            </w:p>
                            <w:p w:rsidR="009C5365" w:rsidRDefault="009C536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rsidR="009C5365" w:rsidRDefault="009C536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rsidR="009C5365" w:rsidRDefault="009C536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9C5365" w:rsidRDefault="009C536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rsidR="009C5365" w:rsidRDefault="009C5365">
                              <w:pPr>
                                <w:shd w:val="clear" w:color="auto" w:fill="FFFFCC"/>
                                <w:autoSpaceDE w:val="0"/>
                                <w:autoSpaceDN w:val="0"/>
                                <w:adjustRightInd w:val="0"/>
                                <w:rPr>
                                  <w:b/>
                                  <w:bCs/>
                                  <w:color w:val="000000"/>
                                  <w:sz w:val="18"/>
                                  <w:szCs w:val="18"/>
                                </w:rPr>
                              </w:pPr>
                            </w:p>
                            <w:p w:rsidR="009C5365" w:rsidRDefault="009C5365">
                              <w:pPr>
                                <w:autoSpaceDE w:val="0"/>
                                <w:autoSpaceDN w:val="0"/>
                                <w:adjustRightInd w:val="0"/>
                                <w:rPr>
                                  <w:b/>
                                  <w:bCs/>
                                  <w:color w:val="000000"/>
                                  <w:sz w:val="18"/>
                                  <w:szCs w:val="18"/>
                                </w:rPr>
                              </w:pPr>
                              <w:r>
                                <w:rPr>
                                  <w:b/>
                                  <w:bCs/>
                                  <w:color w:val="000000"/>
                                  <w:sz w:val="18"/>
                                  <w:szCs w:val="18"/>
                                </w:rPr>
                                <w:t>Model Business</w:t>
                              </w:r>
                            </w:p>
                            <w:p w:rsidR="009C5365" w:rsidRDefault="009C5365">
                              <w:pPr>
                                <w:autoSpaceDE w:val="0"/>
                                <w:autoSpaceDN w:val="0"/>
                                <w:adjustRightInd w:val="0"/>
                                <w:rPr>
                                  <w:b/>
                                  <w:bCs/>
                                  <w:color w:val="000000"/>
                                  <w:sz w:val="18"/>
                                  <w:szCs w:val="18"/>
                                </w:rPr>
                              </w:pPr>
                              <w:r>
                                <w:rPr>
                                  <w:b/>
                                  <w:bCs/>
                                  <w:color w:val="000000"/>
                                  <w:sz w:val="18"/>
                                  <w:szCs w:val="18"/>
                                </w:rPr>
                                <w:t>Practice</w:t>
                              </w:r>
                            </w:p>
                            <w:p w:rsidR="009C5365" w:rsidRDefault="009C536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rsidR="009C5365" w:rsidRDefault="009C536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rsidR="009C5365" w:rsidRDefault="009C5365">
                              <w:pPr>
                                <w:autoSpaceDE w:val="0"/>
                                <w:autoSpaceDN w:val="0"/>
                                <w:adjustRightInd w:val="0"/>
                                <w:rPr>
                                  <w:b/>
                                  <w:bCs/>
                                  <w:color w:val="000000"/>
                                  <w:sz w:val="18"/>
                                  <w:szCs w:val="18"/>
                                </w:rPr>
                              </w:pPr>
                            </w:p>
                            <w:p w:rsidR="009C5365" w:rsidRDefault="009C5365">
                              <w:pPr>
                                <w:autoSpaceDE w:val="0"/>
                                <w:autoSpaceDN w:val="0"/>
                                <w:adjustRightInd w:val="0"/>
                                <w:rPr>
                                  <w:b/>
                                  <w:bCs/>
                                  <w:color w:val="000000"/>
                                  <w:sz w:val="18"/>
                                  <w:szCs w:val="18"/>
                                </w:rPr>
                              </w:pPr>
                              <w:r>
                                <w:rPr>
                                  <w:b/>
                                  <w:bCs/>
                                  <w:color w:val="000000"/>
                                  <w:sz w:val="18"/>
                                  <w:szCs w:val="18"/>
                                </w:rPr>
                                <w:t xml:space="preserve">Technical </w:t>
                              </w:r>
                            </w:p>
                            <w:p w:rsidR="009C5365" w:rsidRDefault="009C5365">
                              <w:pPr>
                                <w:autoSpaceDE w:val="0"/>
                                <w:autoSpaceDN w:val="0"/>
                                <w:adjustRightInd w:val="0"/>
                                <w:rPr>
                                  <w:b/>
                                  <w:bCs/>
                                  <w:color w:val="000000"/>
                                  <w:sz w:val="18"/>
                                  <w:szCs w:val="18"/>
                                </w:rPr>
                              </w:pPr>
                              <w:r>
                                <w:rPr>
                                  <w:b/>
                                  <w:bCs/>
                                  <w:color w:val="000000"/>
                                  <w:sz w:val="18"/>
                                  <w:szCs w:val="18"/>
                                </w:rPr>
                                <w:t>Standards</w:t>
                              </w:r>
                            </w:p>
                            <w:p w:rsidR="009C5365" w:rsidRDefault="009C536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rsidR="009C5365" w:rsidRDefault="009C5365">
                              <w:pPr>
                                <w:autoSpaceDE w:val="0"/>
                                <w:autoSpaceDN w:val="0"/>
                                <w:adjustRightInd w:val="0"/>
                                <w:jc w:val="center"/>
                                <w:rPr>
                                  <w:b/>
                                  <w:bCs/>
                                  <w:color w:val="000000"/>
                                  <w:sz w:val="18"/>
                                  <w:szCs w:val="18"/>
                                </w:rPr>
                              </w:pPr>
                            </w:p>
                            <w:p w:rsidR="009C5365" w:rsidRDefault="009C5365">
                              <w:pPr>
                                <w:autoSpaceDE w:val="0"/>
                                <w:autoSpaceDN w:val="0"/>
                                <w:adjustRightInd w:val="0"/>
                                <w:jc w:val="center"/>
                                <w:rPr>
                                  <w:color w:val="000000"/>
                                  <w:sz w:val="18"/>
                                  <w:szCs w:val="18"/>
                                </w:rPr>
                              </w:pPr>
                              <w:r>
                                <w:rPr>
                                  <w:b/>
                                  <w:bCs/>
                                  <w:color w:val="000000"/>
                                  <w:sz w:val="18"/>
                                  <w:szCs w:val="18"/>
                                </w:rPr>
                                <w:t>Joint Retail/WEQ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rsidR="009C5365" w:rsidRDefault="009C536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9C5365" w:rsidRDefault="009C5365">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9C5365" w:rsidRDefault="009C5365">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i/sQA&#10;AADaAAAADwAAAGRycy9kb3ducmV2LnhtbESP0WrCQBRE34X+w3KFvunGBGtJXaUklAbsi6YfcMne&#10;JrHZu2l2a9K/dwWhj8PMnGG2+8l04kKDay0rWC0jEMSV1S3XCj7Lt8UzCOeRNXaWScEfOdjvHmZb&#10;TLUd+UiXk69FgLBLUUHjfZ9K6aqGDLql7YmD92UHgz7IoZZ6wDHATSfjKHqSBlsOCw32lDVUfZ9+&#10;jQJbrzfH8yFJ3svM/+TrvPyIi7NSj/Pp9QWEp8n/h+/tQivYwO1KuAF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zov7EAAAA2gAAAA8AAAAAAAAAAAAAAAAAmAIAAGRycy9k&#10;b3ducmV2LnhtbFBLBQYAAAAABAAEAPUAAACJAwAAAAA=&#10;" filled="f" stroked="f"/>
                <v:roundrect id="AutoShape 74" o:spid="_x0000_s1029" style="position:absolute;left:6324;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qIMAA&#10;AADaAAAADwAAAGRycy9kb3ducmV2LnhtbERPy4rCMBTdD/gP4QrupqmCItUoPhCHcTZWUZeX5toW&#10;m5vSZLTO15vFgMvDeU/nranEnRpXWlbQj2IQxJnVJecKjofN5xiE88gaK8uk4EkO5rPOxxQTbR+8&#10;p3vqcxFC2CWooPC+TqR0WUEGXWRr4sBdbWPQB9jkUjf4COGmkoM4HkmDJYeGAmtaFZTd0l+jYHe+&#10;bNdYLZd/Nh3TaPj9xNNPqlSv2y4mIDy1/i3+d39pBWFruBJu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DqIMAAAADaAAAADwAAAAAAAAAAAAAAAACYAgAAZHJzL2Rvd25y&#10;ZXYueG1sUEsFBgAAAAAEAAQA9QAAAIUDAAAAAA==&#10;" fillcolor="#a7afd5" strokeweight="1.25pt">
                  <v:textbox inset="0,0,0,0">
                    <w:txbxContent>
                      <w:p w:rsidR="009C5365" w:rsidRDefault="009C5365">
                        <w:pPr>
                          <w:autoSpaceDE w:val="0"/>
                          <w:autoSpaceDN w:val="0"/>
                          <w:adjustRightInd w:val="0"/>
                          <w:jc w:val="center"/>
                          <w:rPr>
                            <w:b/>
                            <w:bCs/>
                            <w:color w:val="000000"/>
                            <w:sz w:val="18"/>
                            <w:szCs w:val="18"/>
                          </w:rPr>
                        </w:pPr>
                        <w:r>
                          <w:rPr>
                            <w:b/>
                            <w:bCs/>
                            <w:color w:val="000000"/>
                            <w:sz w:val="18"/>
                            <w:szCs w:val="18"/>
                          </w:rPr>
                          <w:t xml:space="preserve">Retail Energy </w:t>
                        </w:r>
                      </w:p>
                      <w:p w:rsidR="009C5365" w:rsidRDefault="009C5365">
                        <w:pPr>
                          <w:autoSpaceDE w:val="0"/>
                          <w:autoSpaceDN w:val="0"/>
                          <w:adjustRightInd w:val="0"/>
                          <w:jc w:val="center"/>
                          <w:rPr>
                            <w:b/>
                            <w:bCs/>
                            <w:color w:val="000000"/>
                            <w:sz w:val="18"/>
                            <w:szCs w:val="18"/>
                          </w:rPr>
                        </w:pPr>
                        <w:r>
                          <w:rPr>
                            <w:b/>
                            <w:bCs/>
                            <w:color w:val="000000"/>
                            <w:sz w:val="18"/>
                            <w:szCs w:val="18"/>
                          </w:rPr>
                          <w:t>Quadrant Executive Committee</w:t>
                        </w:r>
                      </w:p>
                      <w:p w:rsidR="009C5365" w:rsidRDefault="009C5365">
                        <w:pPr>
                          <w:autoSpaceDE w:val="0"/>
                          <w:autoSpaceDN w:val="0"/>
                          <w:adjustRightInd w:val="0"/>
                          <w:jc w:val="center"/>
                          <w:rPr>
                            <w:color w:val="000000"/>
                            <w:sz w:val="18"/>
                            <w:szCs w:val="18"/>
                          </w:rPr>
                        </w:pPr>
                        <w:r>
                          <w:rPr>
                            <w:b/>
                            <w:bCs/>
                            <w:color w:val="000000"/>
                            <w:sz w:val="18"/>
                            <w:szCs w:val="18"/>
                          </w:rPr>
                          <w:t>(RXQ EC)</w:t>
                        </w:r>
                      </w:p>
                    </w:txbxContent>
                  </v:textbox>
                </v:roundrect>
                <v:roundrect id="AutoShape 75" o:spid="_x0000_s1030" style="position:absolute;left:26289;top:6858;width:29857;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AGcQA&#10;AADaAAAADwAAAGRycy9kb3ducmV2LnhtbESPT2vCQBTE74V+h+UVehHd2Iho6ipFaCnowX8HvT2y&#10;r9nQ7NuQ3Sbx27uC0OMwM79hFqveVqKlxpeOFYxHCQji3OmSCwWn4+dwBsIHZI2VY1JwJQ+r5fPT&#10;AjPtOt5TewiFiBD2GSowIdSZlD43ZNGPXE0cvR/XWAxRNoXUDXYRbiv5liRTabHkuGCwprWh/Pfw&#10;ZxXsJukl3cxs3X0N0q3hs7QVtUq9vvQf7yAC9eE//Gh/awVzuF+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IwBnEAAAA2gAAAA8AAAAAAAAAAAAAAAAAmAIAAGRycy9k&#10;b3ducmV2LnhtbFBLBQYAAAAABAAEAPUAAACJAwAAAAA=&#10;" fillcolor="#e9edb1" strokeweight="1.25pt">
                  <v:textbox inset="0,0,0,0">
                    <w:txbxContent>
                      <w:p w:rsidR="009C5365" w:rsidRDefault="009C5365">
                        <w:pPr>
                          <w:autoSpaceDE w:val="0"/>
                          <w:autoSpaceDN w:val="0"/>
                          <w:adjustRightInd w:val="0"/>
                          <w:jc w:val="center"/>
                          <w:rPr>
                            <w:b/>
                            <w:bCs/>
                            <w:color w:val="000000"/>
                            <w:sz w:val="18"/>
                            <w:szCs w:val="18"/>
                          </w:rPr>
                        </w:pPr>
                      </w:p>
                      <w:p w:rsidR="009C5365" w:rsidRDefault="009C536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zQMUA&#10;AADbAAAADwAAAGRycy9kb3ducmV2LnhtbESPQWvCQBCF7wX/wzIFL6Vu2hSR1FWk0CLooWoP7W3I&#10;TrOh2dmQ3Sbx3zsHwdsM78173yzXo29UT12sAxt4mmWgiMtga64MfJ3eHxegYkK22AQmA2eKsF5N&#10;7pZY2DDwgfpjqpSEcCzQgEupLbSOpSOPcRZaYtF+Q+cxydpV2nY4SLhv9HOWzbXHmqXBYUtvjsq/&#10;47838PmS/+S7hW+Hj4d87/hb+4Z6Y6b34+YVVKIx3czX660VfKGXX2QA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NAxQAAANsAAAAPAAAAAAAAAAAAAAAAAJgCAABkcnMv&#10;ZG93bnJldi54bWxQSwUGAAAAAAQABAD1AAAAigMAAAAA&#10;" fillcolor="#e9edb1" strokeweight="1.25pt">
                  <v:textbox inset="0,0,0,0">
                    <w:txbxContent>
                      <w:p w:rsidR="009C5365" w:rsidRDefault="009C5365">
                        <w:pPr>
                          <w:autoSpaceDE w:val="0"/>
                          <w:autoSpaceDN w:val="0"/>
                          <w:adjustRightInd w:val="0"/>
                          <w:jc w:val="center"/>
                          <w:rPr>
                            <w:b/>
                            <w:bCs/>
                            <w:color w:val="000000"/>
                            <w:sz w:val="18"/>
                            <w:szCs w:val="18"/>
                          </w:rPr>
                        </w:pPr>
                      </w:p>
                      <w:p w:rsidR="009C5365" w:rsidRDefault="009C536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9C5365" w:rsidRDefault="009C5365">
                        <w:pPr>
                          <w:autoSpaceDE w:val="0"/>
                          <w:autoSpaceDN w:val="0"/>
                          <w:adjustRightInd w:val="0"/>
                          <w:jc w:val="center"/>
                          <w:rPr>
                            <w:b/>
                            <w:bCs/>
                            <w:color w:val="000000"/>
                            <w:sz w:val="18"/>
                            <w:szCs w:val="18"/>
                          </w:rPr>
                        </w:pPr>
                      </w:p>
                      <w:p w:rsidR="009C5365" w:rsidRDefault="009C536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BiL8A&#10;AADbAAAADwAAAGRycy9kb3ducmV2LnhtbERP24rCMBB9F/Yfwgj7pqmy6FKNIouCCwra9QOGZmyL&#10;zaQ2sWb/3giCb3M415kvg6lFR62rLCsYDRMQxLnVFRcKTn+bwTcI55E11pZJwT85WC4+enNMtb3z&#10;kbrMFyKGsEtRQel9k0rp8pIMuqFtiCN3tq1BH2FbSN3iPYabWo6TZCINVhwbSmzop6T8kt2MAjcN&#10;dV587c3vYX1drSeJ3AXulPrsh9UMhKfg3+KXe6vj/DE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goGIvwAAANsAAAAPAAAAAAAAAAAAAAAAAJgCAABkcnMvZG93bnJl&#10;di54bWxQSwUGAAAAAAQABAD1AAAAhAMAAAAA&#10;" fillcolor="#bbebb3" strokeweight="1.25pt">
                  <v:textbox inset="0,0,0,0">
                    <w:txbxContent>
                      <w:p w:rsidR="009C5365" w:rsidRDefault="009C536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9C5365" w:rsidRDefault="009C536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9C5365" w:rsidRDefault="009C536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cnsIA&#10;AADbAAAADwAAAGRycy9kb3ducmV2LnhtbERPTW/CMAy9T+I/REbaDVKmCY1CQAgGY7cNNs6mcduI&#10;xilNCt2/XyYh7ean9+nZorOVuFLjjWMFo2ECgjhz2nCh4OuwGbyA8AFZY+WYFPyQh8W89zDDVLsb&#10;f9J1HwoRQ9inqKAMoU6l9FlJFv3Q1cSRy11jMUTYFFI3eIvhtpJPSTKWFg3HhhJrWpWUnfetVXB5&#10;n5w2ZnxMzMfb7rJuX7fmO98q9djvllMQgbrwL767dzrOf4a/X+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NyewgAAANsAAAAPAAAAAAAAAAAAAAAAAJgCAABkcnMvZG93&#10;bnJldi54bWxQSwUGAAAAAAQABAD1AAAAhwM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yScQA&#10;AADbAAAADwAAAGRycy9kb3ducmV2LnhtbERPTWvCQBC9C/0Pywi9mY2C0qauItoSiwcxkYK3aXaa&#10;hGZnQ3Yb47/vCoXe5vE+Z7keTCN66lxtWcE0ikEQF1bXXCo452+TJxDOI2tsLJOCGzlYrx5GS0y0&#10;vfKJ+syXIoSwS1BB5X2bSOmKigy6yLbEgfuynUEfYFdK3eE1hJtGzuJ4IQ3WHBoqbGlbUfGd/RgF&#10;p3n+fEg/z+n2Y3psX8vdZfFeXJR6HA+bFxCeBv8v/nPvdZg/h/sv4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E8knEAAAA2wAAAA8AAAAAAAAAAAAAAAAAmAIAAGRycy9k&#10;b3ducmV2LnhtbFBLBQYAAAAABAAEAPUAAACJAwAAAAA=&#10;" fillcolor="#ffc" strokeweight="1pt">
                  <v:textbox inset="2.76861mm,1.3843mm,2.76861mm,1.3843mm">
                    <w:txbxContent>
                      <w:p w:rsidR="009C5365" w:rsidRDefault="009C5365">
                        <w:pPr>
                          <w:shd w:val="clear" w:color="auto" w:fill="FFFFCC"/>
                          <w:autoSpaceDE w:val="0"/>
                          <w:autoSpaceDN w:val="0"/>
                          <w:adjustRightInd w:val="0"/>
                          <w:rPr>
                            <w:b/>
                            <w:bCs/>
                            <w:color w:val="000000"/>
                            <w:sz w:val="18"/>
                            <w:szCs w:val="18"/>
                          </w:rPr>
                        </w:pPr>
                      </w:p>
                      <w:p w:rsidR="009C5365" w:rsidRDefault="009C5365">
                        <w:pPr>
                          <w:autoSpaceDE w:val="0"/>
                          <w:autoSpaceDN w:val="0"/>
                          <w:adjustRightInd w:val="0"/>
                          <w:rPr>
                            <w:b/>
                            <w:bCs/>
                            <w:color w:val="000000"/>
                            <w:sz w:val="18"/>
                            <w:szCs w:val="18"/>
                          </w:rPr>
                        </w:pPr>
                        <w:r>
                          <w:rPr>
                            <w:b/>
                            <w:bCs/>
                            <w:color w:val="000000"/>
                            <w:sz w:val="18"/>
                            <w:szCs w:val="18"/>
                          </w:rPr>
                          <w:t>Model Business</w:t>
                        </w:r>
                      </w:p>
                      <w:p w:rsidR="009C5365" w:rsidRDefault="009C5365">
                        <w:pPr>
                          <w:autoSpaceDE w:val="0"/>
                          <w:autoSpaceDN w:val="0"/>
                          <w:adjustRightInd w:val="0"/>
                          <w:rPr>
                            <w:b/>
                            <w:bCs/>
                            <w:color w:val="000000"/>
                            <w:sz w:val="18"/>
                            <w:szCs w:val="18"/>
                          </w:rPr>
                        </w:pPr>
                        <w:r>
                          <w:rPr>
                            <w:b/>
                            <w:bCs/>
                            <w:color w:val="000000"/>
                            <w:sz w:val="18"/>
                            <w:szCs w:val="18"/>
                          </w:rPr>
                          <w:t>Practice</w:t>
                        </w:r>
                      </w:p>
                      <w:p w:rsidR="009C5365" w:rsidRDefault="009C536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hrcMA&#10;AADbAAAADwAAAGRycy9kb3ducmV2LnhtbERPTWvCQBC9C/6HZQQvYjYKDSV1FVFapOTQpD14HLJj&#10;kpqdDdlV4793hUJv83ifs9oMphVX6l1jWcEiikEQl1Y3XCn4+X6fv4JwHllja5kU3MnBZj0erTDV&#10;9sY5XQtfiRDCLkUFtfddKqUrazLoItsRB+5ke4M+wL6SusdbCDetXMZxIg02HBpq7GhXU3kuLkbB&#10;5euzfJGn5vDxu9sfZ1k2VNk9V2o6GbZvIDwN/l/85z7oMD+B5y/h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ehrcMAAADbAAAADwAAAAAAAAAAAAAAAACYAgAAZHJzL2Rv&#10;d25yZXYueG1sUEsFBgAAAAAEAAQA9QAAAIgDAAAAAA==&#10;" fillcolor="#9cf" strokeweight="1.25pt">
                  <v:textbox inset="2.76861mm,1.3843mm,2.76861mm,1.3843mm">
                    <w:txbxContent>
                      <w:p w:rsidR="009C5365" w:rsidRDefault="009C536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C6cIA&#10;AADbAAAADwAAAGRycy9kb3ducmV2LnhtbERPyW7CMBC9V+IfrEHqrThwYAkYVLVA4cbScp7GQ2IR&#10;j0NsIPw9RqrU2zy9dSazxpbiSrU3jhV0OwkI4sxpw7mC7/3ibQjCB2SNpWNScCcPs2nrZYKpdjfe&#10;0nUXchFD2KeooAihSqX0WUEWfcdVxJE7utpiiLDOpa7xFsNtKXtJ0pcWDceGAiv6KCg77S5WwXk9&#10;+l2Y/iExm6/V+fMyX5qf41Kp13bzPgYRqAn/4j/3Ssf5A3j+E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kLpwgAAANsAAAAPAAAAAAAAAAAAAAAAAJgCAABkcnMvZG93&#10;bnJldi54bWxQSwUGAAAAAAQABAD1AAAAhwMAAAAA&#10;" fillcolor="#bbe0e3" strokecolor="#09f" strokeweight="3pt"/>
                <v:rect id="Rectangle 84" o:spid="_x0000_s1039" style="position:absolute;left:1143;top:48006;width:14103;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vFMUA&#10;AADbAAAADwAAAGRycy9kb3ducmV2LnhtbESPT2vCQBDF7wW/wzJCb3WTaktJXUWKRYVKqX/uQ3aa&#10;BLOzMbua+O2dQ6G3Gd6b934znfeuVldqQ+XZQDpKQBHn3lZcGDjsP5/eQIWIbLH2TAZuFGA+GzxM&#10;MbO+4x+67mKhJIRDhgbKGJtM65CX5DCMfEMs2q9vHUZZ20LbFjsJd7V+TpJX7bBiaSixoY+S8tPu&#10;4gyMx/35uE2773p9XDXL9MVv9NfEmMdhv3gHFamP/+a/67UVfIGVX2QA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K8UxQAAANsAAAAPAAAAAAAAAAAAAAAAAJgCAABkcnMv&#10;ZG93bnJldi54bWxQSwUGAAAAAAQABAD1AAAAigMAAAAA&#10;" fillcolor="#bbe0e3" strokeweight="1pt">
                  <v:textbox inset="2.76861mm,1.3843mm,2.76861mm,1.3843mm">
                    <w:txbxContent>
                      <w:p w:rsidR="009C5365" w:rsidRDefault="009C5365">
                        <w:pPr>
                          <w:autoSpaceDE w:val="0"/>
                          <w:autoSpaceDN w:val="0"/>
                          <w:adjustRightInd w:val="0"/>
                          <w:rPr>
                            <w:b/>
                            <w:bCs/>
                            <w:color w:val="000000"/>
                            <w:sz w:val="18"/>
                            <w:szCs w:val="18"/>
                          </w:rPr>
                        </w:pPr>
                      </w:p>
                      <w:p w:rsidR="009C5365" w:rsidRDefault="009C5365">
                        <w:pPr>
                          <w:autoSpaceDE w:val="0"/>
                          <w:autoSpaceDN w:val="0"/>
                          <w:adjustRightInd w:val="0"/>
                          <w:rPr>
                            <w:b/>
                            <w:bCs/>
                            <w:color w:val="000000"/>
                            <w:sz w:val="18"/>
                            <w:szCs w:val="18"/>
                          </w:rPr>
                        </w:pPr>
                        <w:r>
                          <w:rPr>
                            <w:b/>
                            <w:bCs/>
                            <w:color w:val="000000"/>
                            <w:sz w:val="18"/>
                            <w:szCs w:val="18"/>
                          </w:rPr>
                          <w:t xml:space="preserve">Technical </w:t>
                        </w:r>
                      </w:p>
                      <w:p w:rsidR="009C5365" w:rsidRDefault="009C5365">
                        <w:pPr>
                          <w:autoSpaceDE w:val="0"/>
                          <w:autoSpaceDN w:val="0"/>
                          <w:adjustRightInd w:val="0"/>
                          <w:rPr>
                            <w:b/>
                            <w:bCs/>
                            <w:color w:val="000000"/>
                            <w:sz w:val="18"/>
                            <w:szCs w:val="18"/>
                          </w:rPr>
                        </w:pPr>
                        <w:r>
                          <w:rPr>
                            <w:b/>
                            <w:bCs/>
                            <w:color w:val="000000"/>
                            <w:sz w:val="18"/>
                            <w:szCs w:val="18"/>
                          </w:rPr>
                          <w:t>Standards</w:t>
                        </w:r>
                      </w:p>
                      <w:p w:rsidR="009C5365" w:rsidRDefault="009C536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a3cIA&#10;AADbAAAADwAAAGRycy9kb3ducmV2LnhtbERPS2vCQBC+F/oflin0IrqxEdHUVYrQUtCDr4Pehuw0&#10;G5qdDdltEv+9Kwi9zcf3nMWqt5VoqfGlYwXjUQKCOHe65ELB6fg5nIHwAVlj5ZgUXMnDavn8tMBM&#10;u4731B5CIWII+wwVmBDqTEqfG7LoR64mjtyPayyGCJtC6ga7GG4r+ZYkU2mx5NhgsKa1ofz38GcV&#10;7CbpJd3MbN19DdKt4bO0FbVKvb70H+8gAvXhX/xwf+s4fw73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VrdwgAAANsAAAAPAAAAAAAAAAAAAAAAAJgCAABkcnMvZG93&#10;bnJldi54bWxQSwUGAAAAAAQABAD1AAAAhwMAAAAA&#10;" fillcolor="#e9edb1" strokeweight="1.25pt">
                  <v:textbox inset="0,0,0,0">
                    <w:txbxContent>
                      <w:p w:rsidR="009C5365" w:rsidRDefault="009C5365">
                        <w:pPr>
                          <w:autoSpaceDE w:val="0"/>
                          <w:autoSpaceDN w:val="0"/>
                          <w:adjustRightInd w:val="0"/>
                          <w:jc w:val="center"/>
                          <w:rPr>
                            <w:b/>
                            <w:bCs/>
                            <w:color w:val="000000"/>
                            <w:sz w:val="18"/>
                            <w:szCs w:val="18"/>
                          </w:rPr>
                        </w:pPr>
                      </w:p>
                      <w:p w:rsidR="009C5365" w:rsidRDefault="009C5365">
                        <w:pPr>
                          <w:autoSpaceDE w:val="0"/>
                          <w:autoSpaceDN w:val="0"/>
                          <w:adjustRightInd w:val="0"/>
                          <w:jc w:val="center"/>
                          <w:rPr>
                            <w:color w:val="000000"/>
                            <w:sz w:val="18"/>
                            <w:szCs w:val="18"/>
                          </w:rPr>
                        </w:pPr>
                        <w:r>
                          <w:rPr>
                            <w:b/>
                            <w:bCs/>
                            <w:color w:val="000000"/>
                            <w:sz w:val="18"/>
                            <w:szCs w:val="18"/>
                          </w:rPr>
                          <w:t>Joint Retail/WEQ DSM-EE Subcommittee</w:t>
                        </w:r>
                      </w:p>
                    </w:txbxContent>
                  </v:textbox>
                </v:roundrect>
                <v:roundrect id="AutoShape 86" o:spid="_x0000_s1041" style="position:absolute;left:26289;top:46863;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r0A&#10;AADbAAAADwAAAGRycy9kb3ducmV2LnhtbERPuwrCMBTdBf8hXMFNUx1EqlGkIgh28YGul+baFpub&#10;0kRb/XozCI6H816uO1OJFzWutKxgMo5AEGdWl5wruJx3ozkI55E1VpZJwZscrFf93hJjbVs+0uvk&#10;cxFC2MWooPC+jqV0WUEG3djWxIG728agD7DJpW6wDeGmktMomkmDJYeGAmtKCsoep6dR8Nkm6fl4&#10;5TpJn+1tvtXZGw+pUsNBt1mA8NT5v/jn3msF0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Ym+r0AAADbAAAADwAAAAAAAAAAAAAAAACYAgAAZHJzL2Rvd25yZXYu&#10;eG1sUEsFBgAAAAAEAAQA9QAAAIIDAAAAAA==&#10;" fillcolor="#bbe0e3" strokeweight="1.25pt">
                  <v:textbox inset="0,0,0,0">
                    <w:txbxContent>
                      <w:p w:rsidR="009C5365" w:rsidRDefault="009C536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r+MQA&#10;AADbAAAADwAAAGRycy9kb3ducmV2LnhtbESPQWvCQBSE70L/w/IK3nSTHERSV9FSwZ7EWNDjM/tM&#10;otm3Ibs1aX+9Kwgeh5n5hpktelOLG7WusqwgHkcgiHOrKy4U/OzXoykI55E11pZJwR85WMzfBjNM&#10;te14R7fMFyJA2KWooPS+SaV0eUkG3dg2xME729agD7ItpG6xC3BTyySKJtJgxWGhxIY+S8qv2a9R&#10;UHxvs6xbHZZxsj2evg5dMr38G6WG7/3yA4Sn3r/Cz/ZGK0hieHw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xq/jEAAAA2wAAAA8AAAAAAAAAAAAAAAAAmAIAAGRycy9k&#10;b3ducmV2LnhtbFBLBQYAAAAABAAEAPUAAACJAwAAAAA=&#10;" fillcolor="#bbebb3" strokeweight="1.25pt">
                  <v:stroke dashstyle="1 1"/>
                  <v:textbox inset="0,0,0,0">
                    <w:txbxContent>
                      <w:p w:rsidR="009C5365" w:rsidRDefault="009C5365">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EcnMMAAADbAAAADwAAAGRycy9kb3ducmV2LnhtbESPwW7CMBBE75X4B2uRuDUOOVAIGBSB&#10;inpqVcIHrOIlMcTrJHYh/fu6UqUeRzPzRrPZjbYVdxq8caxgnqQgiCunDdcKzuXr8xKED8gaW8ek&#10;4Js87LaTpw3m2j34k+6nUIsIYZ+jgiaELpfSVw1Z9InriKN3cYPFEOVQSz3gI8JtK7M0XUiLhuNC&#10;gx3tG6pupy+r4Hg0/Ys8HK7L4sO+9+V11XoTlJpNx2INItAY/sN/7TetIMvg90v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hHJzDAAAA2wAAAA8AAAAAAAAAAAAA&#10;AAAAoQIAAGRycy9kb3ducmV2LnhtbFBLBQYAAAAABAAEAPkAAACRAw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VvsUAAADbAAAADwAAAGRycy9kb3ducmV2LnhtbESPQWvCQBSE7wX/w/IEb7oxWpHUVbQg&#10;iBTRKKXHR/Y1CWbfptlVY3+9WxB6HGbmG2a2aE0lrtS40rKC4SACQZxZXXKu4HRc96cgnEfWWFkm&#10;BXdysJh3XmaYaHvjA11Tn4sAYZeggsL7OpHSZQUZdANbEwfv2zYGfZBNLnWDtwA3lYyjaCINlhwW&#10;CqzpvaDsnF6Mgo/96yfGbboabX9Pu/s4s+mP/1Kq122XbyA8tf4//GxvtIJ4BH9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DVvsUAAADbAAAADwAAAAAAAAAA&#10;AAAAAAChAgAAZHJzL2Rvd25yZXYueG1sUEsFBgAAAAAEAAQA+QAAAJMDAAAAAA==&#10;" adj="7516800"/>
                <v:shape id="AutoShape 94" o:spid="_x0000_s1045" type="#_x0000_t33" style="position:absolute;left:18707;top:7504;width:1005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hc8IAAADbAAAADwAAAGRycy9kb3ducmV2LnhtbESP0YrCMBRE3wX/IVzBN00Vcb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Qhc8IAAADbAAAADwAAAAAAAAAAAAAA&#10;AAChAgAAZHJzL2Rvd25yZXYueG1sUEsFBgAAAAAEAAQA+QAAAJADAAAAAA==&#10;" strokeweight="3pt"/>
                <v:shape id="AutoShape 95" o:spid="_x0000_s1046" type="#_x0000_t33" style="position:absolute;left:15843;top:10369;width:15779;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iE6MIAAADbAAAADwAAAGRycy9kb3ducmV2LnhtbESP0YrCMBRE3wX/IVzBN00VdL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4iE6MIAAADbAAAADwAAAAAAAAAAAAAA&#10;AAChAgAAZHJzL2Rvd25yZXYueG1sUEsFBgAAAAAEAAQA+QAAAJADAAAAAA==&#10;" strokeweight="3pt"/>
                <v:shape id="AutoShape 96" o:spid="_x0000_s1047" type="#_x0000_t33" style="position:absolute;left:12986;top:13225;width:21494;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oan8QAAADbAAAADwAAAGRycy9kb3ducmV2LnhtbESPwW7CMBBE70j8g7VIvYFTDpSmOFHU&#10;qBGnVkA/YBVvE6fxOsQuhL+vK1XiOJqZN5pdPtleXGj0xrGCx1UCgrh22nCj4PP0ttyC8AFZY++Y&#10;FNzIQ57NZztMtbvygS7H0IgIYZ+igjaEIZXS1y1Z9Cs3EEfvy40WQ5RjI/WI1wi3vVwnyUZaNBwX&#10;WhzotaX6+/hjFVSVOT/Jsuy2xYd9P5+6596boNTDYipeQASawj38395rBesN/H2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WhqfxAAAANsAAAAPAAAAAAAAAAAA&#10;AAAAAKECAABkcnMvZG93bnJldi54bWxQSwUGAAAAAAQABAD5AAAAkgMAAAAA&#10;" strokeweight="3pt"/>
                <v:shape id="AutoShape 97" o:spid="_x0000_s1048" type="#_x0000_t33" style="position:absolute;left:10134;top:16078;width:2720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BMMAAADbAAAADwAAAGRycy9kb3ducmV2LnhtbESPwW7CMBBE70j8g7VI3MCBQ4EUE0VF&#10;RZxaFfiAVbxNDPE6xG4S/h5XqtTjaGbeaLbZYGvRUeuNYwWLeQKCuHDacKngcn6frUH4gKyxdkwK&#10;HuQh241HW0y16/mLulMoRYSwT1FBFUKTSumLiiz6uWuIo/ftWoshyraUusU+wm0tl0nyIi0ajgsV&#10;NvRWUXE7/VgFh4O5r+R+f13nn/bjfr5uam+CUtPJkL+CCDSE//Bf+6gVLFfw+yX+AL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WvwTDAAAA2wAAAA8AAAAAAAAAAAAA&#10;AAAAoQIAAGRycy9kb3ducmV2LnhtbFBLBQYAAAAABAAEAPkAAACRAwAAAAA=&#10;" strokeweight="3pt"/>
                <v:shape id="AutoShape 98" o:spid="_x0000_s1049" type="#_x0000_t33" style="position:absolute;left:1562;top:24649;width:4434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dsEAAADbAAAADwAAAGRycy9kb3ducmV2LnhtbERPS27CMBDdI3EHa5DYEQcWLU1xIlTU&#10;iFWrkh5gFE8TQzwOsRvC7fGiUpdP778rJtuJkQZvHCtYJykI4tppw42C7+p9tQXhA7LGzjEpuJOH&#10;Ip/Pdphpd+MvGk+hETGEfYYK2hD6TEpft2TRJ64njtyPGyyGCIdG6gFvMdx2cpOmT9Ki4djQYk9v&#10;LdWX069VUJbm+iwPh/N2/2k/rtX5pfMmKLVcTPtXEIGm8C/+cx+1gk0cG7/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iSt2wQAAANsAAAAPAAAAAAAAAAAAAAAA&#10;AKECAABkcnMvZG93bnJldi54bWxQSwUGAAAAAAQABAD5AAAAjwMAAAAA&#10;" strokeweight="3pt"/>
                <v:shape id="AutoShape 99" o:spid="_x0000_s1050" type="#_x0000_t33" style="position:absolute;left:-1296;top:27508;width:50057;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O7cMAAADbAAAADwAAAGRycy9kb3ducmV2LnhtbESPzW7CMBCE70i8g7WVuIFTDvykOBEC&#10;gTgVAX2AVbxNTON1iA2Et6+RkDiOZuYbzSLvbC1u1HrjWMHnKAFBXDhtuFTwc9oMZyB8QNZYOyYF&#10;D/KQZ/3eAlPt7nyg2zGUIkLYp6igCqFJpfRFRRb9yDXE0ft1rcUQZVtK3eI9wm0tx0kykRYNx4UK&#10;G1pVVPwdr1bBdmsuU7len2fLvf2+nM7z2pug1OCjW36BCNSFd/jV3mkF4zk8v8QfI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Fju3DAAAA2wAAAA8AAAAAAAAAAAAA&#10;AAAAoQIAAGRycy9kb3ducmV2LnhtbFBLBQYAAAAABAAEAPkAAACRAw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Mf4cEAAADbAAAADwAAAGRycy9kb3ducmV2LnhtbERPTWvCQBC9C/0PyxS86aYtiETXoCVC&#10;Dx40lp6H7JjEZGfT7JpEf717KPT4eN/rZDSN6KlzlWUFb/MIBHFudcWFgu/zfrYE4TyyxsYyKbiT&#10;g2TzMlljrO3AJ+ozX4gQwi5GBaX3bSyly0sy6Oa2JQ7cxXYGfYBdIXWHQwg3jXyPooU0WHFoKLGl&#10;z5LyOrsZBddR2nb4TdNDcf2pd0t09fHhlJq+jtsVCE+j/xf/ub+0go+wPnwJP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x/hwQAAANsAAAAPAAAAAAAAAAAAAAAA&#10;AKECAABkcnMvZG93bnJldi54bWxQSwUGAAAAAAQABAD5AAAAjwMAAAAA&#10;" strokeweight="3pt"/>
                <v:line id="Line 110" o:spid="_x0000_s1052" style="position:absolute;visibility:visible;mso-wrap-style:square" from="21717,37719" to="26289,3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ZnsMQAAADbAAAADwAAAGRycy9kb3ducmV2LnhtbESPwWrDMBBE74H+g9hCb7GUNITiRgnF&#10;UPAhPcQJ7XWxNpaJtbItJXH/vioUehxm5g2z2U2uEzcaQ+tZwyJTIIhrb1puNJyO7/MXECEiG+w8&#10;k4ZvCrDbPsw2mBt/5wPdqtiIBOGQowYbY59LGWpLDkPme+Lknf3oMCY5NtKMeE9w18mlUmvpsOW0&#10;YLGnwlJ9qa5Ow+qjtOZr2of9QZWf1A6rYqi81k+P09sriEhT/A//tUuj4Xk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mewxAAAANsAAAAPAAAAAAAAAAAA&#10;AAAAAKECAABkcnMvZG93bnJldi54bWxQSwUGAAAAAAQABAD5AAAAkgMAAAAA&#10;" strokeweight="2.25pt"/>
                <v:roundrect id="AutoShape 111" o:spid="_x0000_s1053" style="position:absolute;left:26289;top:35433;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jUsUA&#10;AADbAAAADwAAAGRycy9kb3ducmV2LnhtbESPQWvCQBSE7wX/w/KE3nRjhCKpm2DFgj1JoxCPr9ln&#10;Ept9G7Jbk/bXdwtCj8PMfMOss9G04ka9aywrWMwjEMSl1Q1XCk7H19kKhPPIGlvLpOCbHGTp5GGN&#10;ibYDv9Mt95UIEHYJKqi97xIpXVmTQTe3HXHwLrY36IPsK6l7HALctDKOoidpsOGwUGNH25rKz/zL&#10;KKjeDnk+vBSbRXw4f+yKIV5df4xSj9Nx8wzC0+j/w/f2XitYx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qNSxQAAANsAAAAPAAAAAAAAAAAAAAAAAJgCAABkcnMv&#10;ZG93bnJldi54bWxQSwUGAAAAAAQABAD1AAAAigMAAAAA&#10;" fillcolor="#bbebb3" strokeweight="1.25pt">
                  <v:stroke dashstyle="1 1"/>
                  <v:textbox inset="0,0,0,0">
                    <w:txbxContent>
                      <w:p w:rsidR="009C5365" w:rsidRDefault="009C5365">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v:textbox>
                </v:roundrect>
                <v:line id="Line 112" o:spid="_x0000_s1054" style="position:absolute;visibility:visible;mso-wrap-style:square" from="21717,43434" to="26289,4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cXMQAAADbAAAADwAAAGRycy9kb3ducmV2LnhtbESPwWrDMBBE74H+g9hCb7HcJoTiRgkl&#10;UPDBPdgJ7XWxNpaJtXIs1Xb/PgoUehxm5g2z3c+2EyMNvnWs4DlJQRDXTrfcKDgdP5avIHxA1tg5&#10;JgW/5GG/e1hsMdNu4pLGKjQiQthnqMCE0GdS+tqQRZ+4njh6ZzdYDFEOjdQDThFuO/mSphtpseW4&#10;YLCng6H6Uv1YBevP3OjvufBFmeZf1F7Xh2vllHp6nN/fQASaw3/4r51rBasV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FxcxAAAANsAAAAPAAAAAAAAAAAA&#10;AAAAAKECAABkcnMvZG93bnJldi54bWxQSwUGAAAAAAQABAD5AAAAkgMAAAAA&#10;" strokeweight="2.25pt"/>
                <w10:anchorlock/>
              </v:group>
            </w:pict>
          </mc:Fallback>
        </mc:AlternateContent>
      </w:r>
    </w:p>
    <w:p w:rsidR="00C57D9C" w:rsidRDefault="00990B31">
      <w:pPr>
        <w:keepNext/>
        <w:spacing w:before="480"/>
        <w:rPr>
          <w:sz w:val="18"/>
          <w:szCs w:val="18"/>
        </w:rPr>
      </w:pPr>
      <w:r>
        <w:rPr>
          <w:sz w:val="18"/>
          <w:szCs w:val="18"/>
        </w:rPr>
        <w:t xml:space="preserve">NAESB Retail Subcommittee Leadership: </w:t>
      </w:r>
      <w:r>
        <w:rPr>
          <w:rStyle w:val="EndnoteReference"/>
          <w:sz w:val="18"/>
          <w:szCs w:val="18"/>
        </w:rPr>
        <w:endnoteReference w:id="8"/>
      </w:r>
    </w:p>
    <w:p w:rsidR="00C57D9C" w:rsidRDefault="00990B31">
      <w:pPr>
        <w:pStyle w:val="BodyText"/>
        <w:keepNext/>
        <w:ind w:left="720"/>
        <w:rPr>
          <w:sz w:val="18"/>
          <w:szCs w:val="18"/>
        </w:rPr>
      </w:pPr>
      <w:r>
        <w:rPr>
          <w:sz w:val="18"/>
          <w:szCs w:val="18"/>
        </w:rPr>
        <w:t>Executive Committee:  Dan Jones, Chair, Phil Precht, Chair</w:t>
      </w:r>
    </w:p>
    <w:p w:rsidR="00C57D9C" w:rsidRDefault="00990B31">
      <w:pPr>
        <w:pStyle w:val="BodyText"/>
        <w:keepNext/>
        <w:ind w:left="720"/>
        <w:rPr>
          <w:sz w:val="18"/>
          <w:szCs w:val="18"/>
        </w:rPr>
      </w:pPr>
      <w:r>
        <w:rPr>
          <w:sz w:val="18"/>
          <w:szCs w:val="18"/>
        </w:rPr>
        <w:t>Business Practices Subcommittee:  Phil Precht, Dan Jones</w:t>
      </w:r>
    </w:p>
    <w:p w:rsidR="00C57D9C" w:rsidRDefault="00990B31">
      <w:pPr>
        <w:pStyle w:val="BodyText"/>
        <w:keepNext/>
        <w:ind w:left="720"/>
        <w:rPr>
          <w:sz w:val="18"/>
          <w:szCs w:val="18"/>
        </w:rPr>
      </w:pPr>
      <w:r>
        <w:rPr>
          <w:sz w:val="18"/>
          <w:szCs w:val="18"/>
        </w:rPr>
        <w:t xml:space="preserve">Information Requirements Subcommittee/Technical Electronic Implementation Subcommittee: Judy Ray </w:t>
      </w:r>
    </w:p>
    <w:p w:rsidR="00C57D9C" w:rsidRDefault="00990B31">
      <w:pPr>
        <w:pStyle w:val="BodyText"/>
        <w:tabs>
          <w:tab w:val="center" w:pos="5040"/>
        </w:tabs>
        <w:ind w:left="720"/>
        <w:rPr>
          <w:sz w:val="18"/>
          <w:szCs w:val="18"/>
        </w:rPr>
      </w:pPr>
      <w:r>
        <w:rPr>
          <w:sz w:val="18"/>
          <w:szCs w:val="18"/>
        </w:rPr>
        <w:t>Glossary Subcommittee:  Patrick Eynon</w:t>
      </w:r>
    </w:p>
    <w:p w:rsidR="00C57D9C" w:rsidRDefault="00990B31">
      <w:pPr>
        <w:pStyle w:val="BodyText"/>
        <w:ind w:left="720"/>
        <w:rPr>
          <w:sz w:val="18"/>
          <w:szCs w:val="18"/>
        </w:rPr>
      </w:pPr>
      <w:r>
        <w:rPr>
          <w:sz w:val="18"/>
          <w:szCs w:val="18"/>
        </w:rPr>
        <w:lastRenderedPageBreak/>
        <w:t>DSM-EE Subcommittee: Ruth Kiselewich (</w:t>
      </w:r>
      <w:r w:rsidR="004F5CB6">
        <w:rPr>
          <w:sz w:val="18"/>
          <w:szCs w:val="18"/>
        </w:rPr>
        <w:t>RXQ</w:t>
      </w:r>
      <w:r>
        <w:rPr>
          <w:sz w:val="18"/>
          <w:szCs w:val="18"/>
        </w:rPr>
        <w:t>), Roy True (WEQ), Paul Wattles (WEQ)</w:t>
      </w:r>
      <w:r w:rsidR="00EF72DE">
        <w:rPr>
          <w:sz w:val="18"/>
          <w:szCs w:val="18"/>
        </w:rPr>
        <w:t>, and Eric Winkler (</w:t>
      </w:r>
      <w:r w:rsidR="004F5CB6">
        <w:rPr>
          <w:sz w:val="18"/>
          <w:szCs w:val="18"/>
        </w:rPr>
        <w:t>RXQ</w:t>
      </w:r>
      <w:r w:rsidR="00EF72DE">
        <w:rPr>
          <w:sz w:val="18"/>
          <w:szCs w:val="18"/>
        </w:rPr>
        <w:t>)</w:t>
      </w:r>
    </w:p>
    <w:p w:rsidR="00C57D9C" w:rsidRDefault="00990B31">
      <w:pPr>
        <w:pStyle w:val="BodyText"/>
        <w:ind w:left="720"/>
        <w:rPr>
          <w:sz w:val="18"/>
          <w:szCs w:val="18"/>
        </w:rPr>
      </w:pPr>
      <w:r>
        <w:rPr>
          <w:sz w:val="18"/>
          <w:szCs w:val="18"/>
        </w:rPr>
        <w:t xml:space="preserve">Retail </w:t>
      </w:r>
      <w:r w:rsidR="00DF5DAC">
        <w:rPr>
          <w:sz w:val="18"/>
          <w:szCs w:val="18"/>
        </w:rPr>
        <w:t>Registration Agent</w:t>
      </w:r>
      <w:r>
        <w:rPr>
          <w:sz w:val="18"/>
          <w:szCs w:val="18"/>
        </w:rPr>
        <w:t xml:space="preserve"> Task Force: Debbie </w:t>
      </w:r>
      <w:proofErr w:type="spellStart"/>
      <w:r>
        <w:rPr>
          <w:sz w:val="18"/>
          <w:szCs w:val="18"/>
        </w:rPr>
        <w:t>McKeever</w:t>
      </w:r>
      <w:proofErr w:type="spellEnd"/>
      <w:r>
        <w:rPr>
          <w:sz w:val="18"/>
          <w:szCs w:val="18"/>
        </w:rPr>
        <w:t xml:space="preserve">  </w:t>
      </w:r>
    </w:p>
    <w:p w:rsidR="00C57D9C" w:rsidRDefault="00990B31">
      <w:pPr>
        <w:widowControl w:val="0"/>
        <w:spacing w:before="60"/>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w:t>
      </w:r>
      <w:proofErr w:type="spellStart"/>
      <w:r>
        <w:rPr>
          <w:sz w:val="18"/>
          <w:szCs w:val="18"/>
        </w:rPr>
        <w:t>McKeever</w:t>
      </w:r>
      <w:proofErr w:type="spellEnd"/>
      <w:r w:rsidR="001A5DF6">
        <w:rPr>
          <w:sz w:val="18"/>
          <w:szCs w:val="18"/>
        </w:rPr>
        <w:t>.</w:t>
      </w:r>
    </w:p>
    <w:p w:rsidR="00C57D9C" w:rsidRDefault="00990B31">
      <w:pPr>
        <w:widowControl w:val="0"/>
        <w:spacing w:before="60"/>
        <w:rPr>
          <w:sz w:val="18"/>
          <w:szCs w:val="18"/>
        </w:rPr>
      </w:pPr>
      <w:bookmarkStart w:id="1" w:name="OLE_LINK1"/>
      <w:bookmarkStart w:id="2" w:name="OLE_LINK2"/>
      <w:r>
        <w:rPr>
          <w:sz w:val="18"/>
          <w:szCs w:val="18"/>
        </w:rPr>
        <w:t xml:space="preserve">(**)  The Smart Grid Standards Subcommittee is a joint group of the Retail </w:t>
      </w:r>
      <w:r w:rsidR="004F5CB6">
        <w:rPr>
          <w:sz w:val="18"/>
          <w:szCs w:val="18"/>
        </w:rPr>
        <w:t xml:space="preserve">Energy </w:t>
      </w:r>
      <w:r>
        <w:rPr>
          <w:sz w:val="18"/>
          <w:szCs w:val="18"/>
        </w:rPr>
        <w:t xml:space="preserve">and Wholesale Electric Quadrants with other standards development groups such as OASIS, </w:t>
      </w:r>
      <w:proofErr w:type="spellStart"/>
      <w:r>
        <w:rPr>
          <w:sz w:val="18"/>
          <w:szCs w:val="18"/>
        </w:rPr>
        <w:t>CalConnect</w:t>
      </w:r>
      <w:proofErr w:type="spellEnd"/>
      <w:r>
        <w:rPr>
          <w:sz w:val="18"/>
          <w:szCs w:val="18"/>
        </w:rPr>
        <w:t xml:space="preserve">, FIX and </w:t>
      </w:r>
      <w:proofErr w:type="spellStart"/>
      <w:r>
        <w:rPr>
          <w:sz w:val="18"/>
          <w:szCs w:val="18"/>
        </w:rPr>
        <w:t>UCAIug</w:t>
      </w:r>
      <w:proofErr w:type="spellEnd"/>
      <w:r>
        <w:rPr>
          <w:sz w:val="18"/>
          <w:szCs w:val="18"/>
        </w:rPr>
        <w:t>, and includes other groups.  Direction may be given from NIST, DoE or FERC and the group reports jointly to the NAESB Board Smart Grid Strategic Steering Committee and the R</w:t>
      </w:r>
      <w:r w:rsidR="004F5CB6">
        <w:rPr>
          <w:sz w:val="18"/>
          <w:szCs w:val="18"/>
        </w:rPr>
        <w:t>X</w:t>
      </w:r>
      <w:r>
        <w:rPr>
          <w:sz w:val="18"/>
          <w:szCs w:val="18"/>
        </w:rPr>
        <w:t xml:space="preserve">Q and WEQ ECs.  The group is chaired by Wayne </w:t>
      </w:r>
      <w:proofErr w:type="spellStart"/>
      <w:r>
        <w:rPr>
          <w:sz w:val="18"/>
          <w:szCs w:val="18"/>
        </w:rPr>
        <w:t>Longcore</w:t>
      </w:r>
      <w:proofErr w:type="spellEnd"/>
      <w:r>
        <w:rPr>
          <w:sz w:val="18"/>
          <w:szCs w:val="18"/>
        </w:rPr>
        <w:t>, Joe Zhou and Robert Burke.</w:t>
      </w:r>
    </w:p>
    <w:bookmarkEnd w:id="1"/>
    <w:bookmarkEnd w:id="2"/>
    <w:p w:rsidR="00C57D9C" w:rsidRDefault="00990B31">
      <w:pPr>
        <w:spacing w:before="60" w:after="60"/>
        <w:rPr>
          <w:sz w:val="18"/>
          <w:szCs w:val="18"/>
        </w:rPr>
      </w:pPr>
      <w:r>
        <w:rPr>
          <w:sz w:val="18"/>
          <w:szCs w:val="18"/>
        </w:rPr>
        <w:t xml:space="preserve">(***)  The PAP 10 Smart Grid Standards Subcommittee is a joint group of the Retail </w:t>
      </w:r>
      <w:r w:rsidR="004F5CB6">
        <w:rPr>
          <w:sz w:val="18"/>
          <w:szCs w:val="18"/>
        </w:rPr>
        <w:t xml:space="preserve">Energy </w:t>
      </w:r>
      <w:r>
        <w:rPr>
          <w:sz w:val="18"/>
          <w:szCs w:val="18"/>
        </w:rPr>
        <w:t xml:space="preserve">and Wholesale Electric Quadrants with other standards development groups such as OASIS, </w:t>
      </w:r>
      <w:proofErr w:type="spellStart"/>
      <w:r>
        <w:rPr>
          <w:sz w:val="18"/>
          <w:szCs w:val="18"/>
        </w:rPr>
        <w:t>UCAIug</w:t>
      </w:r>
      <w:proofErr w:type="spellEnd"/>
      <w:r>
        <w:rPr>
          <w:sz w:val="18"/>
          <w:szCs w:val="18"/>
        </w:rPr>
        <w:t xml:space="preserve">, </w:t>
      </w:r>
      <w:proofErr w:type="spellStart"/>
      <w:r>
        <w:rPr>
          <w:sz w:val="18"/>
          <w:szCs w:val="18"/>
        </w:rPr>
        <w:t>OpenADE</w:t>
      </w:r>
      <w:proofErr w:type="spellEnd"/>
      <w:r>
        <w:rPr>
          <w:sz w:val="18"/>
          <w:szCs w:val="18"/>
        </w:rPr>
        <w:t xml:space="preserve">, </w:t>
      </w:r>
      <w:proofErr w:type="spellStart"/>
      <w:r>
        <w:rPr>
          <w:sz w:val="18"/>
          <w:szCs w:val="18"/>
        </w:rPr>
        <w:t>ZigBee</w:t>
      </w:r>
      <w:proofErr w:type="spellEnd"/>
      <w:r>
        <w:rPr>
          <w:sz w:val="18"/>
          <w:szCs w:val="18"/>
        </w:rPr>
        <w:t xml:space="preserve">, ASHRAE, EIS Alliance, NARUC and includes other groups.  Direction may be given from NIST, DoE or FERC and the group reports jointly to the NAESB Board Smart Grid Strategic Steering Committee and the </w:t>
      </w:r>
      <w:r w:rsidR="004F5CB6">
        <w:rPr>
          <w:sz w:val="18"/>
          <w:szCs w:val="18"/>
        </w:rPr>
        <w:t xml:space="preserve">RXQ </w:t>
      </w:r>
      <w:r>
        <w:rPr>
          <w:sz w:val="18"/>
          <w:szCs w:val="18"/>
        </w:rPr>
        <w:t xml:space="preserve">and WEQ ECs.  The group is chaired by Phil Precht, Cathy Wesley, Sharon </w:t>
      </w:r>
      <w:proofErr w:type="spellStart"/>
      <w:r>
        <w:rPr>
          <w:sz w:val="18"/>
          <w:szCs w:val="18"/>
        </w:rPr>
        <w:t>Dinges</w:t>
      </w:r>
      <w:proofErr w:type="spellEnd"/>
      <w:r>
        <w:rPr>
          <w:sz w:val="18"/>
          <w:szCs w:val="18"/>
        </w:rPr>
        <w:t>, David Kaufman, Brad Ramsay, Tobin Richardson and Ed Koch.</w:t>
      </w:r>
      <w:r>
        <w:rPr>
          <w:sz w:val="18"/>
          <w:szCs w:val="18"/>
        </w:rPr>
        <w:br/>
        <w:t xml:space="preserve">The PAP 10 Smart Grid Standards Subcommittee has created </w:t>
      </w:r>
      <w:proofErr w:type="spellStart"/>
      <w:proofErr w:type="gramStart"/>
      <w:r>
        <w:rPr>
          <w:sz w:val="18"/>
          <w:szCs w:val="18"/>
        </w:rPr>
        <w:t>a</w:t>
      </w:r>
      <w:proofErr w:type="spellEnd"/>
      <w:proofErr w:type="gramEnd"/>
      <w:r>
        <w:rPr>
          <w:sz w:val="18"/>
          <w:szCs w:val="18"/>
        </w:rPr>
        <w:t xml:space="preserve"> Energy Services Provider Interface Task Force led by </w:t>
      </w:r>
      <w:r w:rsidR="004F5CB6">
        <w:rPr>
          <w:sz w:val="18"/>
          <w:szCs w:val="18"/>
        </w:rPr>
        <w:t>Chris Villarreal, California PUC,</w:t>
      </w:r>
      <w:r>
        <w:rPr>
          <w:sz w:val="18"/>
          <w:szCs w:val="18"/>
        </w:rPr>
        <w:t xml:space="preserve"> to address the </w:t>
      </w:r>
      <w:proofErr w:type="spellStart"/>
      <w:r>
        <w:rPr>
          <w:sz w:val="18"/>
          <w:szCs w:val="18"/>
        </w:rPr>
        <w:t>OpenADE</w:t>
      </w:r>
      <w:proofErr w:type="spellEnd"/>
      <w:r>
        <w:rPr>
          <w:sz w:val="18"/>
          <w:szCs w:val="18"/>
        </w:rPr>
        <w:t xml:space="preserve"> request R10008</w:t>
      </w:r>
      <w:r w:rsidR="004F5CB6">
        <w:rPr>
          <w:sz w:val="18"/>
          <w:szCs w:val="18"/>
        </w:rPr>
        <w:t xml:space="preserve"> and R13001</w:t>
      </w:r>
      <w:r>
        <w:rPr>
          <w:sz w:val="18"/>
          <w:szCs w:val="18"/>
        </w:rPr>
        <w:t>.</w:t>
      </w:r>
    </w:p>
    <w:p w:rsidR="00C57D9C" w:rsidRDefault="00990B31">
      <w:pPr>
        <w:jc w:val="center"/>
        <w:rPr>
          <w:sz w:val="18"/>
          <w:szCs w:val="18"/>
        </w:rPr>
      </w:pPr>
      <w:r>
        <w:rPr>
          <w:sz w:val="18"/>
          <w:szCs w:val="18"/>
        </w:rPr>
        <w:br w:type="page"/>
      </w:r>
    </w:p>
    <w:sectPr w:rsidR="00C57D9C">
      <w:headerReference w:type="default" r:id="rId11"/>
      <w:footerReference w:type="default" r:id="rId12"/>
      <w:headerReference w:type="first" r:id="rId13"/>
      <w:footerReference w:type="first" r:id="rId14"/>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CA" w:rsidRDefault="006C01CA">
      <w:r>
        <w:separator/>
      </w:r>
    </w:p>
  </w:endnote>
  <w:endnote w:type="continuationSeparator" w:id="0">
    <w:p w:rsidR="006C01CA" w:rsidRDefault="006C01CA">
      <w:r>
        <w:continuationSeparator/>
      </w:r>
    </w:p>
  </w:endnote>
  <w:endnote w:id="1">
    <w:p w:rsidR="009C5365" w:rsidRDefault="009C5365">
      <w:pPr>
        <w:pStyle w:val="EndnoteText"/>
        <w:rPr>
          <w:b/>
          <w:sz w:val="18"/>
          <w:szCs w:val="18"/>
        </w:rPr>
      </w:pPr>
      <w:r>
        <w:rPr>
          <w:b/>
          <w:sz w:val="18"/>
          <w:szCs w:val="18"/>
        </w:rPr>
        <w:t>Retail 2014 Annual Plan End Notes:</w:t>
      </w:r>
    </w:p>
    <w:p w:rsidR="009C5365" w:rsidRDefault="009C5365">
      <w:pPr>
        <w:pStyle w:val="EndnoteText"/>
      </w:pPr>
      <w:r>
        <w:rPr>
          <w:rStyle w:val="PageNumber"/>
          <w:sz w:val="18"/>
          <w:szCs w:val="18"/>
          <w:vertAlign w:val="superscript"/>
        </w:rPr>
        <w:endnoteRef/>
      </w:r>
      <w:r>
        <w:rPr>
          <w:sz w:val="18"/>
          <w:szCs w:val="18"/>
          <w:vertAlign w:val="superscript"/>
        </w:rPr>
        <w:t xml:space="preserve"> </w:t>
      </w:r>
      <w:r>
        <w:rPr>
          <w:sz w:val="18"/>
          <w:szCs w:val="18"/>
        </w:rPr>
        <w:t>As outlined in the NAESB Bylaws, the RXQ will also address requests submitted by members and assigned to the RXQ through the Triage Process.</w:t>
      </w:r>
    </w:p>
  </w:endnote>
  <w:endnote w:id="2">
    <w:p w:rsidR="009C5365" w:rsidRDefault="009C5365">
      <w:pPr>
        <w:pStyle w:val="EndnoteText"/>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rsidR="009C5365" w:rsidRDefault="009C5365">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rsidR="009C5365" w:rsidRDefault="009C5365">
      <w:pPr>
        <w:pStyle w:val="EndnoteText"/>
      </w:pPr>
      <w:r>
        <w:rPr>
          <w:rStyle w:val="EndnoteReference"/>
          <w:sz w:val="18"/>
          <w:szCs w:val="18"/>
        </w:rPr>
        <w:endnoteRef/>
      </w:r>
      <w:r>
        <w:rPr>
          <w:sz w:val="18"/>
          <w:szCs w:val="18"/>
        </w:rPr>
        <w:t xml:space="preserve"> The DSM-EE subcommittee has split into several separate groups to support concurrent development of separate standards sets.  </w:t>
      </w:r>
    </w:p>
  </w:endnote>
  <w:endnote w:id="5">
    <w:p w:rsidR="009C5365" w:rsidRDefault="009C5365">
      <w:pPr>
        <w:pStyle w:val="EndnoteText"/>
      </w:pPr>
      <w:r>
        <w:rPr>
          <w:rStyle w:val="EndnoteReference"/>
          <w:sz w:val="18"/>
          <w:szCs w:val="18"/>
        </w:rPr>
        <w:endnoteRef/>
      </w:r>
      <w:r>
        <w:rPr>
          <w:sz w:val="18"/>
          <w:szCs w:val="18"/>
        </w:rPr>
        <w:t xml:space="preserve"> Note:  BPS will not review Book 5 (Quadrant Specific Electronic Delivery Mechanism), Book7 (Internet Electronic Transport), or Book 20 (Smart Grid Standards Data Element Table)</w:t>
      </w:r>
    </w:p>
  </w:endnote>
  <w:endnote w:id="6">
    <w:p w:rsidR="009C5365" w:rsidRDefault="009C5365">
      <w:pPr>
        <w:pStyle w:val="EndnoteText"/>
      </w:pPr>
      <w:r>
        <w:rPr>
          <w:rStyle w:val="EndnoteReference"/>
          <w:sz w:val="18"/>
          <w:szCs w:val="18"/>
        </w:rPr>
        <w:endnoteRef/>
      </w:r>
      <w:r>
        <w:rPr>
          <w:sz w:val="18"/>
          <w:szCs w:val="18"/>
        </w:rPr>
        <w:t xml:space="preserve"> Note:  This will be for language and format only, BPS will not edit for content.</w:t>
      </w:r>
    </w:p>
  </w:endnote>
  <w:endnote w:id="7">
    <w:p w:rsidR="009C5365" w:rsidRDefault="009C5365" w:rsidP="006A1FE0">
      <w:pPr>
        <w:pStyle w:val="EndnoteText"/>
      </w:pPr>
      <w:r>
        <w:rPr>
          <w:rStyle w:val="EndnoteReference"/>
          <w:sz w:val="18"/>
          <w:szCs w:val="18"/>
        </w:rPr>
        <w:endnoteRef/>
      </w:r>
      <w:r>
        <w:rPr>
          <w:sz w:val="18"/>
          <w:szCs w:val="18"/>
        </w:rPr>
        <w:t xml:space="preserve"> This work is considered routine maintenance and thus the items are not separately numbered. The RXQ EC will assign maintenance efforts on a request-by-request basis.</w:t>
      </w:r>
    </w:p>
  </w:endnote>
  <w:endnote w:id="8">
    <w:p w:rsidR="009C5365" w:rsidRDefault="009C5365">
      <w:pPr>
        <w:pStyle w:val="EndnoteText"/>
        <w:rPr>
          <w:sz w:val="18"/>
          <w:szCs w:val="18"/>
        </w:rPr>
      </w:pPr>
      <w:r>
        <w:rPr>
          <w:rStyle w:val="EndnoteReference"/>
          <w:sz w:val="18"/>
          <w:szCs w:val="18"/>
        </w:rPr>
        <w:endnoteRef/>
      </w:r>
      <w:r>
        <w:rPr>
          <w:sz w:val="18"/>
          <w:szCs w:val="18"/>
        </w:rPr>
        <w:t xml:space="preserve"> The EC and the subcommittees can create task forces and working groups to support their development activities for development of Model Business Practices and technical standards.</w:t>
      </w:r>
    </w:p>
    <w:p w:rsidR="009C5365" w:rsidRDefault="009C536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365" w:rsidRDefault="009C5365" w:rsidP="00854A78">
    <w:pPr>
      <w:pStyle w:val="Footer"/>
      <w:pBdr>
        <w:top w:val="single" w:sz="4" w:space="1" w:color="auto"/>
      </w:pBdr>
      <w:ind w:right="-180"/>
      <w:jc w:val="right"/>
      <w:rPr>
        <w:sz w:val="18"/>
        <w:szCs w:val="18"/>
      </w:rPr>
    </w:pPr>
    <w:r>
      <w:rPr>
        <w:sz w:val="18"/>
        <w:szCs w:val="18"/>
      </w:rPr>
      <w:t xml:space="preserve">2014 RXQ Annual Plan Adopted by the Board of Directors on </w:t>
    </w:r>
    <w:r w:rsidR="00C23DF1">
      <w:rPr>
        <w:sz w:val="18"/>
        <w:szCs w:val="18"/>
      </w:rPr>
      <w:t>September 11, 2014</w:t>
    </w:r>
  </w:p>
  <w:p w:rsidR="009C5365" w:rsidRDefault="009C536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CC1BF5">
      <w:rPr>
        <w:noProof/>
        <w:sz w:val="18"/>
        <w:szCs w:val="18"/>
      </w:rPr>
      <w:t>5</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C1BF5">
      <w:rPr>
        <w:noProof/>
        <w:sz w:val="18"/>
        <w:szCs w:val="18"/>
      </w:rPr>
      <w:t>8</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365" w:rsidRDefault="009C5365">
    <w:pPr>
      <w:pStyle w:val="Footer"/>
      <w:pBdr>
        <w:top w:val="single" w:sz="4" w:space="1" w:color="auto"/>
      </w:pBdr>
      <w:jc w:val="right"/>
      <w:rPr>
        <w:sz w:val="18"/>
        <w:szCs w:val="18"/>
      </w:rPr>
    </w:pPr>
    <w:r>
      <w:rPr>
        <w:sz w:val="18"/>
        <w:szCs w:val="18"/>
      </w:rPr>
      <w:t>NAESB REQ/RGQ 2012 Annual Plan Approved by the Board of Directors on 12-8-11</w:t>
    </w:r>
  </w:p>
  <w:p w:rsidR="009C5365" w:rsidRDefault="009C536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CA" w:rsidRDefault="006C01CA">
      <w:r>
        <w:separator/>
      </w:r>
    </w:p>
  </w:footnote>
  <w:footnote w:type="continuationSeparator" w:id="0">
    <w:p w:rsidR="006C01CA" w:rsidRDefault="006C01CA">
      <w:r>
        <w:continuationSeparator/>
      </w:r>
    </w:p>
  </w:footnote>
  <w:footnote w:id="1">
    <w:p w:rsidR="009C5365" w:rsidRDefault="009C5365" w:rsidP="009C5365">
      <w:pPr>
        <w:pStyle w:val="FootnoteText"/>
      </w:pPr>
      <w:r>
        <w:rPr>
          <w:rStyle w:val="FootnoteReference"/>
        </w:rPr>
        <w:footnoteRef/>
      </w:r>
      <w:r>
        <w:t xml:space="preserve"> </w:t>
      </w:r>
      <w:r w:rsidRPr="008D3D3E">
        <w:rPr>
          <w:sz w:val="18"/>
          <w:szCs w:val="18"/>
        </w:rPr>
        <w:t xml:space="preserve">FERC Notice of Proposed Rulemaking, </w:t>
      </w:r>
      <w:r w:rsidRPr="008D3D3E">
        <w:rPr>
          <w:i/>
          <w:iCs/>
          <w:sz w:val="18"/>
          <w:szCs w:val="18"/>
        </w:rPr>
        <w:t>Coordination of the Scheduling Process of Interstate Natural Gas Pipelines and Public Utilities</w:t>
      </w:r>
      <w:r w:rsidRPr="008D3D3E">
        <w:rPr>
          <w:sz w:val="18"/>
          <w:szCs w:val="18"/>
        </w:rPr>
        <w:t xml:space="preserve">, </w:t>
      </w:r>
      <w:r w:rsidRPr="002579EC">
        <w:rPr>
          <w:iCs/>
          <w:sz w:val="18"/>
          <w:szCs w:val="18"/>
        </w:rPr>
        <w:t>can be found through the following hyperlink:</w:t>
      </w:r>
      <w:r>
        <w:rPr>
          <w:i/>
          <w:iCs/>
          <w:sz w:val="18"/>
          <w:szCs w:val="18"/>
        </w:rPr>
        <w:t xml:space="preserve">  </w:t>
      </w:r>
      <w:r w:rsidRPr="008D3D3E">
        <w:rPr>
          <w:sz w:val="18"/>
          <w:szCs w:val="18"/>
        </w:rPr>
        <w:t xml:space="preserve"> </w:t>
      </w:r>
      <w:hyperlink r:id="rId1" w:history="1">
        <w:r w:rsidRPr="008D3D3E">
          <w:rPr>
            <w:rStyle w:val="Hyperlink"/>
            <w:sz w:val="18"/>
            <w:szCs w:val="18"/>
          </w:rPr>
          <w:t>http://www.ferc.gov/whats-new/comm-meet/2014/032014/M-1.pdf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365" w:rsidRDefault="009C536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4FC23660" wp14:editId="68ACDBB0">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365" w:rsidRDefault="009C536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9C5365" w:rsidRDefault="009C536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rsidR="009C5365" w:rsidRDefault="009C5365">
    <w:pPr>
      <w:pStyle w:val="Header"/>
      <w:tabs>
        <w:tab w:val="left" w:pos="680"/>
        <w:tab w:val="right" w:pos="9810"/>
      </w:tabs>
      <w:spacing w:before="60"/>
      <w:ind w:left="1800"/>
      <w:jc w:val="right"/>
    </w:pPr>
    <w:r>
      <w:t>801 Travis, Suite 1675, Houston, Texas 77002</w:t>
    </w:r>
  </w:p>
  <w:p w:rsidR="009C5365" w:rsidRDefault="009C5365">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9C5365" w:rsidRDefault="009C536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9C5365" w:rsidRDefault="009C5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365" w:rsidRDefault="009C536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52D52A38" wp14:editId="56C18AE5">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365" w:rsidRDefault="009C536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9"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9C5365" w:rsidRDefault="009C536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9C5365" w:rsidRDefault="009C536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9C5365" w:rsidRDefault="009C5365">
    <w:pPr>
      <w:pStyle w:val="Header"/>
      <w:tabs>
        <w:tab w:val="left" w:pos="680"/>
        <w:tab w:val="right" w:pos="9810"/>
      </w:tabs>
      <w:spacing w:before="60"/>
      <w:ind w:left="1800"/>
      <w:jc w:val="right"/>
    </w:pPr>
    <w:r>
      <w:t>801 Travis, Suite 1675, Houston, Texas 77002</w:t>
    </w:r>
  </w:p>
  <w:p w:rsidR="009C5365" w:rsidRDefault="009C5365">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9C5365" w:rsidRDefault="009C536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9C5365" w:rsidRDefault="009C5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9C"/>
    <w:rsid w:val="00000D46"/>
    <w:rsid w:val="0000762E"/>
    <w:rsid w:val="0007235B"/>
    <w:rsid w:val="000742D1"/>
    <w:rsid w:val="00106FE3"/>
    <w:rsid w:val="00120CFD"/>
    <w:rsid w:val="00162F98"/>
    <w:rsid w:val="00163CAA"/>
    <w:rsid w:val="001A5DF6"/>
    <w:rsid w:val="00203682"/>
    <w:rsid w:val="002253D1"/>
    <w:rsid w:val="00245B63"/>
    <w:rsid w:val="00247717"/>
    <w:rsid w:val="00261D76"/>
    <w:rsid w:val="0026207B"/>
    <w:rsid w:val="00262970"/>
    <w:rsid w:val="00265DFD"/>
    <w:rsid w:val="002B6956"/>
    <w:rsid w:val="002C5947"/>
    <w:rsid w:val="00307E6B"/>
    <w:rsid w:val="00307E83"/>
    <w:rsid w:val="0033681D"/>
    <w:rsid w:val="00346164"/>
    <w:rsid w:val="00363668"/>
    <w:rsid w:val="0038246B"/>
    <w:rsid w:val="003850C1"/>
    <w:rsid w:val="00387A25"/>
    <w:rsid w:val="00391B14"/>
    <w:rsid w:val="003F5164"/>
    <w:rsid w:val="004403CD"/>
    <w:rsid w:val="0045200B"/>
    <w:rsid w:val="00485495"/>
    <w:rsid w:val="004F5CB6"/>
    <w:rsid w:val="005347D6"/>
    <w:rsid w:val="00540B34"/>
    <w:rsid w:val="00566A46"/>
    <w:rsid w:val="005721B0"/>
    <w:rsid w:val="00593FEA"/>
    <w:rsid w:val="00596754"/>
    <w:rsid w:val="0062095F"/>
    <w:rsid w:val="00673F4B"/>
    <w:rsid w:val="006A1FE0"/>
    <w:rsid w:val="006C01CA"/>
    <w:rsid w:val="006D3129"/>
    <w:rsid w:val="00732798"/>
    <w:rsid w:val="00807F53"/>
    <w:rsid w:val="00854A78"/>
    <w:rsid w:val="008E6638"/>
    <w:rsid w:val="008F4472"/>
    <w:rsid w:val="00990B31"/>
    <w:rsid w:val="009C5365"/>
    <w:rsid w:val="009D7787"/>
    <w:rsid w:val="009E1730"/>
    <w:rsid w:val="00A374B4"/>
    <w:rsid w:val="00AA0691"/>
    <w:rsid w:val="00AB75A9"/>
    <w:rsid w:val="00AE1100"/>
    <w:rsid w:val="00B0322C"/>
    <w:rsid w:val="00B40C98"/>
    <w:rsid w:val="00B8671F"/>
    <w:rsid w:val="00C044C1"/>
    <w:rsid w:val="00C22816"/>
    <w:rsid w:val="00C23DF1"/>
    <w:rsid w:val="00C53050"/>
    <w:rsid w:val="00C57D9C"/>
    <w:rsid w:val="00C76CE6"/>
    <w:rsid w:val="00C8321E"/>
    <w:rsid w:val="00CA6110"/>
    <w:rsid w:val="00CC1BF5"/>
    <w:rsid w:val="00CE6231"/>
    <w:rsid w:val="00D1769C"/>
    <w:rsid w:val="00D37340"/>
    <w:rsid w:val="00D959AC"/>
    <w:rsid w:val="00DF5DAC"/>
    <w:rsid w:val="00E06F4B"/>
    <w:rsid w:val="00E3796D"/>
    <w:rsid w:val="00E55FCF"/>
    <w:rsid w:val="00EA5B0D"/>
    <w:rsid w:val="00EC6986"/>
    <w:rsid w:val="00EE4636"/>
    <w:rsid w:val="00EF72DE"/>
    <w:rsid w:val="00EF784A"/>
    <w:rsid w:val="00F72A93"/>
    <w:rsid w:val="00F869D9"/>
    <w:rsid w:val="00FA2C47"/>
    <w:rsid w:val="00FB49F8"/>
    <w:rsid w:val="00FD2736"/>
    <w:rsid w:val="00F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aesb.org/pdf4/r12008.doc" TargetMode="External"/><Relationship Id="rId4" Type="http://schemas.microsoft.com/office/2007/relationships/stylesWithEffects" Target="stylesWithEffects.xml"/><Relationship Id="rId9" Type="http://schemas.openxmlformats.org/officeDocument/2006/relationships/hyperlink" Target="http://www.kb.cert.org/vuls/id/864643"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erc.gov/whats-new/comm-meet/2014/032014/M-1.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B454-B0F2-424E-A6AC-1C7FEC57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12307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Jonathan Booe</cp:lastModifiedBy>
  <cp:revision>2</cp:revision>
  <cp:lastPrinted>2013-09-26T15:51:00Z</cp:lastPrinted>
  <dcterms:created xsi:type="dcterms:W3CDTF">2014-09-13T21:33:00Z</dcterms:created>
  <dcterms:modified xsi:type="dcterms:W3CDTF">2014-09-13T21:33:00Z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