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31B" w14:textId="4BCC0E3C" w:rsidR="00E03075" w:rsidRPr="005D1B94" w:rsidRDefault="0076251B" w:rsidP="00A772BF">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August 1</w:t>
      </w:r>
      <w:r w:rsidR="00556E1B">
        <w:rPr>
          <w:rFonts w:ascii="Times New Roman" w:hAnsi="Times New Roman" w:cs="Times New Roman"/>
          <w:b w:val="0"/>
        </w:rPr>
        <w:t>4</w:t>
      </w:r>
      <w:r w:rsidR="00351AB4">
        <w:rPr>
          <w:rFonts w:ascii="Times New Roman" w:hAnsi="Times New Roman" w:cs="Times New Roman"/>
          <w:b w:val="0"/>
        </w:rPr>
        <w:t>, 202</w:t>
      </w:r>
      <w:r w:rsidR="001D7992">
        <w:rPr>
          <w:rFonts w:ascii="Times New Roman" w:hAnsi="Times New Roman" w:cs="Times New Roman"/>
          <w:b w:val="0"/>
        </w:rPr>
        <w:t>3</w:t>
      </w:r>
    </w:p>
    <w:p w14:paraId="3C74BBD1" w14:textId="1A6B5B7B" w:rsidR="00E03075" w:rsidRPr="005D1B94" w:rsidRDefault="00E03075" w:rsidP="00A772BF">
      <w:pPr>
        <w:tabs>
          <w:tab w:val="left" w:pos="900"/>
        </w:tabs>
        <w:spacing w:before="120"/>
        <w:ind w:left="907" w:hanging="907"/>
      </w:pPr>
      <w:r w:rsidRPr="005D1B94">
        <w:rPr>
          <w:b/>
        </w:rPr>
        <w:t>TO:</w:t>
      </w:r>
      <w:r w:rsidRPr="005D1B94">
        <w:tab/>
      </w:r>
      <w:r w:rsidR="00B6285E">
        <w:t>All Interested Parties</w:t>
      </w:r>
    </w:p>
    <w:p w14:paraId="6556282D" w14:textId="7AA8C82E" w:rsidR="00E03075" w:rsidRPr="005D1B94" w:rsidRDefault="00E03075" w:rsidP="00A772BF">
      <w:pPr>
        <w:tabs>
          <w:tab w:val="left" w:pos="900"/>
        </w:tabs>
        <w:spacing w:before="120"/>
        <w:ind w:left="907" w:hanging="907"/>
        <w:jc w:val="both"/>
        <w:rPr>
          <w:bCs/>
        </w:rPr>
      </w:pPr>
      <w:r w:rsidRPr="005D1B94">
        <w:rPr>
          <w:b/>
          <w:bCs/>
        </w:rPr>
        <w:t>FROM:</w:t>
      </w:r>
      <w:r w:rsidRPr="005D1B94">
        <w:rPr>
          <w:b/>
          <w:bCs/>
        </w:rPr>
        <w:tab/>
      </w:r>
      <w:r w:rsidRPr="005D1B94">
        <w:rPr>
          <w:b/>
          <w:bCs/>
        </w:rPr>
        <w:tab/>
      </w:r>
      <w:r w:rsidR="002371F5">
        <w:rPr>
          <w:bCs/>
        </w:rPr>
        <w:t>Elizabeth Mallett,</w:t>
      </w:r>
      <w:r w:rsidR="00A2291C">
        <w:rPr>
          <w:bCs/>
        </w:rPr>
        <w:t xml:space="preserve"> </w:t>
      </w:r>
      <w:r w:rsidR="00AE6001">
        <w:rPr>
          <w:bCs/>
        </w:rPr>
        <w:t xml:space="preserve">Director, Wholesale </w:t>
      </w:r>
      <w:r w:rsidR="002371F5">
        <w:rPr>
          <w:bCs/>
        </w:rPr>
        <w:t>Gas and Retail Markets</w:t>
      </w:r>
      <w:r w:rsidR="00AE6001">
        <w:rPr>
          <w:bCs/>
        </w:rPr>
        <w:t xml:space="preserve"> Quadrant</w:t>
      </w:r>
      <w:r w:rsidR="002371F5">
        <w:rPr>
          <w:bCs/>
        </w:rPr>
        <w:t>s</w:t>
      </w:r>
    </w:p>
    <w:p w14:paraId="72EAF72F" w14:textId="498269AE" w:rsidR="00A8170D" w:rsidRPr="00B2382A" w:rsidRDefault="00E03075" w:rsidP="00B2382A">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B2382A">
        <w:rPr>
          <w:b/>
          <w:bCs/>
        </w:rPr>
        <w:t>Wholesale Gas Quadrant (WGQ)</w:t>
      </w:r>
      <w:r w:rsidR="002371F5">
        <w:rPr>
          <w:b/>
          <w:bCs/>
        </w:rPr>
        <w:t xml:space="preserve"> </w:t>
      </w:r>
      <w:r w:rsidR="00A27146">
        <w:rPr>
          <w:b/>
          <w:bCs/>
        </w:rPr>
        <w:t>Contract</w:t>
      </w:r>
      <w:r w:rsidR="00B2382A">
        <w:rPr>
          <w:b/>
          <w:bCs/>
        </w:rPr>
        <w:t>s Subcommittee Activities</w:t>
      </w:r>
    </w:p>
    <w:p w14:paraId="161FB7AC" w14:textId="13B6DB14" w:rsidR="00C53DB8" w:rsidRPr="00C53DB8" w:rsidRDefault="00C53DB8" w:rsidP="00FC179E">
      <w:pPr>
        <w:pStyle w:val="PlainText"/>
        <w:widowControl w:val="0"/>
        <w:spacing w:before="120"/>
        <w:jc w:val="both"/>
        <w:rPr>
          <w:u w:val="single"/>
        </w:rPr>
      </w:pPr>
      <w:r w:rsidRPr="00C53DB8">
        <w:rPr>
          <w:u w:val="single"/>
        </w:rPr>
        <w:t>Force Majeure Standards Request</w:t>
      </w:r>
    </w:p>
    <w:p w14:paraId="464A6FFD" w14:textId="64B90D80" w:rsidR="0034143C" w:rsidRDefault="0076251B" w:rsidP="00FC179E">
      <w:pPr>
        <w:pStyle w:val="PlainText"/>
        <w:widowControl w:val="0"/>
        <w:spacing w:before="120"/>
        <w:jc w:val="both"/>
        <w:rPr>
          <w:szCs w:val="20"/>
        </w:rPr>
      </w:pPr>
      <w:r>
        <w:t>On</w:t>
      </w:r>
      <w:r w:rsidRPr="0076251B">
        <w:t xml:space="preserve"> September 14, 2023</w:t>
      </w:r>
      <w:r>
        <w:t xml:space="preserve">, the WGQ Contracts Subcommittee, chaired by Keith Sappenfield of Corpus Christi Liquefaction, will hold a follow up to </w:t>
      </w:r>
      <w:r w:rsidR="00556E1B">
        <w:t>its</w:t>
      </w:r>
      <w:r>
        <w:t xml:space="preserve"> July kick off meeting to </w:t>
      </w:r>
      <w:r w:rsidR="00556E1B">
        <w:t xml:space="preserve">continue to </w:t>
      </w:r>
      <w:r>
        <w:t xml:space="preserve">discuss and possibly vote on Standards Request R23001.  The request </w:t>
      </w:r>
      <w:r w:rsidR="003342B7">
        <w:t xml:space="preserve">proposes revisions to the </w:t>
      </w:r>
      <w:r w:rsidR="003342B7" w:rsidRPr="0055651F">
        <w:rPr>
          <w:i/>
          <w:iCs/>
        </w:rPr>
        <w:t>NAESB Base Contract for Sale and Purchase of Natural Gas</w:t>
      </w:r>
      <w:r w:rsidR="003342B7" w:rsidRPr="0055651F">
        <w:t xml:space="preserve"> (NAESB Base Contract</w:t>
      </w:r>
      <w:r w:rsidR="003342B7">
        <w:t xml:space="preserve">) to improve the clarity associated with </w:t>
      </w:r>
      <w:r>
        <w:t>its</w:t>
      </w:r>
      <w:r w:rsidR="003342B7">
        <w:t xml:space="preserve"> Force Majeure provisions.  </w:t>
      </w:r>
      <w:r>
        <w:t>The requesters include</w:t>
      </w:r>
      <w:r w:rsidR="003342B7">
        <w:rPr>
          <w:szCs w:val="20"/>
        </w:rPr>
        <w:t xml:space="preserve"> CenterPoint Energy, MISO Energy, PJM Interconnection, Southwest Power Pool, Texas Competitive Power Advocates, and UGI Utilities.</w:t>
      </w:r>
    </w:p>
    <w:p w14:paraId="440E64C5" w14:textId="65F2CC9A" w:rsidR="00C53DB8" w:rsidRDefault="00C53DB8" w:rsidP="00C53DB8">
      <w:pPr>
        <w:spacing w:before="120"/>
        <w:jc w:val="both"/>
      </w:pPr>
      <w:r>
        <w:t xml:space="preserve">Over </w:t>
      </w:r>
      <w:r w:rsidR="003D6D92">
        <w:t>one hundred</w:t>
      </w:r>
      <w:r>
        <w:t xml:space="preserve"> people, representing </w:t>
      </w:r>
      <w:r w:rsidR="003D6D92">
        <w:t>about seventy</w:t>
      </w:r>
      <w:r>
        <w:t xml:space="preserve"> companies participated in the July kick off meeting. </w:t>
      </w:r>
      <w:r w:rsidR="00556E1B">
        <w:t xml:space="preserve"> </w:t>
      </w:r>
      <w:r>
        <w:t xml:space="preserve">Southwest Power Pool provided a presentation on the request and took comments from the participants.  After reviewing its written comments in response to the standards request, Cheniere moved that the WGQ Contracts Subcommittee take no action on the request.  As the meeting was merely a planning session, the vote was rescheduled for a future meeting date.  Additionally, several participants indicated that they would need more time to discuss the request with others in their companies </w:t>
      </w:r>
      <w:r w:rsidR="00556E1B">
        <w:t>and/</w:t>
      </w:r>
      <w:r>
        <w:t>or associations.</w:t>
      </w:r>
    </w:p>
    <w:p w14:paraId="45CDDA76" w14:textId="5D50FD5F" w:rsidR="0076251B" w:rsidRPr="00C53DB8" w:rsidRDefault="00C53DB8" w:rsidP="00C53DB8">
      <w:pPr>
        <w:spacing w:before="120"/>
        <w:jc w:val="both"/>
        <w:rPr>
          <w:rFonts w:eastAsia="Calibri"/>
        </w:rPr>
      </w:pPr>
      <w:r>
        <w:t xml:space="preserve">At the request of the chair, an informal comment period is now underway </w:t>
      </w:r>
      <w:r>
        <w:rPr>
          <w:rFonts w:eastAsia="Calibri"/>
        </w:rPr>
        <w:t xml:space="preserve">on two items discussed during the July 25, 2023 WGQ Contracts Subcommittee meeting: (1) Standards Request R23001 – Proposed revisions to the NAESB Base Contract for Sale and Purchase of Natural Gas to improve the clarity associated with the force majeure provisions in the contract, and (2) the </w:t>
      </w:r>
      <w:r w:rsidR="00FD59F7">
        <w:rPr>
          <w:rFonts w:eastAsia="Calibri"/>
        </w:rPr>
        <w:t>c</w:t>
      </w:r>
      <w:r>
        <w:rPr>
          <w:rFonts w:eastAsia="Calibri"/>
        </w:rPr>
        <w:t xml:space="preserve">omments </w:t>
      </w:r>
      <w:r w:rsidR="00FD59F7">
        <w:rPr>
          <w:rFonts w:eastAsia="Calibri"/>
        </w:rPr>
        <w:t>s</w:t>
      </w:r>
      <w:r>
        <w:rPr>
          <w:rFonts w:eastAsia="Calibri"/>
        </w:rPr>
        <w:t xml:space="preserve">ubmitted by Cheniere </w:t>
      </w:r>
      <w:r w:rsidR="00FD59F7">
        <w:rPr>
          <w:rFonts w:eastAsia="Calibri"/>
        </w:rPr>
        <w:t xml:space="preserve">proposing no action </w:t>
      </w:r>
      <w:r>
        <w:rPr>
          <w:rFonts w:eastAsia="Calibri"/>
        </w:rPr>
        <w:t xml:space="preserve">in </w:t>
      </w:r>
      <w:r w:rsidR="00FD59F7">
        <w:rPr>
          <w:rFonts w:eastAsia="Calibri"/>
        </w:rPr>
        <w:t>r</w:t>
      </w:r>
      <w:r>
        <w:rPr>
          <w:rFonts w:eastAsia="Calibri"/>
        </w:rPr>
        <w:t>esponse to Standards Request R23001.  The informal comment period began on July 31, 2023 and concludes on September 5, 2023.</w:t>
      </w:r>
    </w:p>
    <w:p w14:paraId="71666657" w14:textId="0E095657" w:rsidR="008A4495" w:rsidRPr="008A4495" w:rsidRDefault="008A4495" w:rsidP="008835EE">
      <w:pPr>
        <w:autoSpaceDE w:val="0"/>
        <w:autoSpaceDN w:val="0"/>
        <w:adjustRightInd w:val="0"/>
        <w:spacing w:before="120"/>
        <w:jc w:val="both"/>
        <w:rPr>
          <w:u w:val="single"/>
        </w:rPr>
      </w:pPr>
      <w:r w:rsidRPr="008A4495">
        <w:rPr>
          <w:u w:val="single"/>
        </w:rPr>
        <w:t>Technical Implementation for the NAESB Renewable Natural Gas and NAESB Certified Gas Addendums</w:t>
      </w:r>
    </w:p>
    <w:p w14:paraId="714A4B8D" w14:textId="009F2BBC" w:rsidR="00E00191" w:rsidRDefault="0096625A" w:rsidP="008835EE">
      <w:pPr>
        <w:autoSpaceDE w:val="0"/>
        <w:autoSpaceDN w:val="0"/>
        <w:adjustRightInd w:val="0"/>
        <w:spacing w:before="120"/>
        <w:jc w:val="both"/>
      </w:pPr>
      <w:r>
        <w:t>In early-August</w:t>
      </w:r>
      <w:r w:rsidR="001B4B11">
        <w:t xml:space="preserve">, the WGQ Executive Committee </w:t>
      </w:r>
      <w:r w:rsidR="00556E1B">
        <w:t>approved</w:t>
      </w:r>
      <w:r w:rsidR="001B4B11">
        <w:t xml:space="preserve"> two recommendations jointly developed by the </w:t>
      </w:r>
      <w:r w:rsidR="00B2382A">
        <w:t>WGQ Contracts Subcommittee</w:t>
      </w:r>
      <w:r w:rsidR="00E00191">
        <w:t xml:space="preserve">, </w:t>
      </w:r>
      <w:r w:rsidR="00B2382A">
        <w:t>the WGQ Business Practices Subcommittee (BPS), and the WGQ Electronic Delivery Mechanisms (EDM) Subcommittees</w:t>
      </w:r>
      <w:r w:rsidR="00E00191">
        <w:t xml:space="preserve">.  </w:t>
      </w:r>
      <w:r w:rsidR="00556E1B">
        <w:t>The recommendations are now posted for a thirty-day ratification period t</w:t>
      </w:r>
      <w:r>
        <w:t>h</w:t>
      </w:r>
      <w:r w:rsidR="00556E1B">
        <w:t xml:space="preserve">at will conclude on </w:t>
      </w:r>
      <w:r>
        <w:t>mid-September</w:t>
      </w:r>
      <w:r w:rsidR="00556E1B">
        <w:t xml:space="preserve">.  </w:t>
      </w:r>
      <w:r w:rsidR="00E00191">
        <w:t xml:space="preserve">Both recommendations propose </w:t>
      </w:r>
      <w:r w:rsidR="00B2382A">
        <w:t xml:space="preserve">technical implementation for </w:t>
      </w:r>
      <w:r w:rsidR="00E00191">
        <w:t xml:space="preserve">addendums to </w:t>
      </w:r>
      <w:r w:rsidR="00B2382A">
        <w:t xml:space="preserve">the </w:t>
      </w:r>
      <w:r w:rsidR="00E00191" w:rsidRPr="00E00191">
        <w:rPr>
          <w:i/>
          <w:iCs/>
        </w:rPr>
        <w:t>NAESB Base Contract for Sale and Purchase of Natural Gas</w:t>
      </w:r>
      <w:r w:rsidR="00E00191">
        <w:t xml:space="preserve"> (NAESB Base Contract).  The </w:t>
      </w:r>
      <w:r w:rsidR="00E00191" w:rsidRPr="0055651F">
        <w:rPr>
          <w:i/>
          <w:iCs/>
        </w:rPr>
        <w:t>NAESB Renewable Natural Gas Addendum</w:t>
      </w:r>
      <w:r w:rsidR="00E00191" w:rsidRPr="0055651F">
        <w:t xml:space="preserve"> (NAESB RNG Addendum) </w:t>
      </w:r>
      <w:r w:rsidR="00E00191">
        <w:t xml:space="preserve">for the </w:t>
      </w:r>
      <w:r w:rsidR="00E00191" w:rsidRPr="0055651F">
        <w:t>NAESB Base Contract</w:t>
      </w:r>
      <w:r w:rsidR="00E00191">
        <w:t xml:space="preserve"> was developed by the subcommittees over the course of six meetings and approved by the subcommittees in early July.  The proposed technical standards facilitate the use of the NAESB RNG Addendum on digital technologies and, if ratified, will be included in the NAESB WGQ Contracts Related Standards Manual.  Looking back, the </w:t>
      </w:r>
      <w:r w:rsidR="00E00191" w:rsidRPr="0055651F">
        <w:t xml:space="preserve">NAESB RNG Addendum </w:t>
      </w:r>
      <w:r w:rsidR="00E00191">
        <w:t xml:space="preserve">that the proposed technical standards support was developed by the WGQ Contracts Subcommittee over the course of thirty-three meetings, spanning almost a two-year period, and ratified in March.  </w:t>
      </w:r>
      <w:r w:rsidR="00B32AEB">
        <w:t>D</w:t>
      </w:r>
      <w:r w:rsidR="00E00191">
        <w:t>eveloped to improve the efficiencies in both the voluntary and regulated RNG transaction processes</w:t>
      </w:r>
      <w:r w:rsidR="00B32AEB">
        <w:t xml:space="preserve">, the NAESB RNG Addendum </w:t>
      </w:r>
      <w:r w:rsidR="00E00191">
        <w:t>establis</w:t>
      </w:r>
      <w:r w:rsidR="00B32AEB">
        <w:t xml:space="preserve">hes </w:t>
      </w:r>
      <w:r w:rsidR="00E00191" w:rsidRPr="007118D4">
        <w:t>uniform terminology and model terms and conditions</w:t>
      </w:r>
      <w:r w:rsidR="00B32AEB">
        <w:t xml:space="preserve"> that </w:t>
      </w:r>
      <w:r w:rsidR="00E00191" w:rsidRPr="007118D4">
        <w:t>serve as a starting point for negotiations</w:t>
      </w:r>
      <w:r w:rsidR="00E00191">
        <w:t xml:space="preserve"> between contracting parties</w:t>
      </w:r>
      <w:r w:rsidR="00E00191" w:rsidRPr="007118D4">
        <w:t>.</w:t>
      </w:r>
    </w:p>
    <w:p w14:paraId="2E49C5F3" w14:textId="0CDC5614" w:rsidR="00631DD3" w:rsidRPr="004F73A0" w:rsidRDefault="00631DD3">
      <w:pPr>
        <w:autoSpaceDE w:val="0"/>
        <w:autoSpaceDN w:val="0"/>
        <w:adjustRightInd w:val="0"/>
        <w:spacing w:before="120"/>
        <w:jc w:val="both"/>
      </w:pPr>
      <w:r>
        <w:t>In May</w:t>
      </w:r>
      <w:r w:rsidR="00B2382A">
        <w:t>,</w:t>
      </w:r>
      <w:r w:rsidR="00B32AEB">
        <w:t xml:space="preserve"> </w:t>
      </w:r>
      <w:r>
        <w:t>after five joint meetings,</w:t>
      </w:r>
      <w:r w:rsidR="00B32AEB">
        <w:t xml:space="preserve"> </w:t>
      </w:r>
      <w:r w:rsidR="00B2382A">
        <w:t xml:space="preserve">the joint </w:t>
      </w:r>
      <w:r w:rsidR="00B32AEB">
        <w:t xml:space="preserve">WGQ </w:t>
      </w:r>
      <w:r w:rsidR="00B2382A">
        <w:t xml:space="preserve">subcommittees approved a recommendation containing technical implementation for the </w:t>
      </w:r>
      <w:r w:rsidR="00B2382A" w:rsidRPr="00B32AEB">
        <w:rPr>
          <w:i/>
          <w:iCs/>
        </w:rPr>
        <w:t>NAESB C</w:t>
      </w:r>
      <w:r w:rsidR="00B32AEB" w:rsidRPr="00B32AEB">
        <w:rPr>
          <w:i/>
          <w:iCs/>
        </w:rPr>
        <w:t>ertified Gas</w:t>
      </w:r>
      <w:r w:rsidR="00B2382A" w:rsidRPr="00B32AEB">
        <w:rPr>
          <w:i/>
          <w:iCs/>
        </w:rPr>
        <w:t xml:space="preserve"> Addendum</w:t>
      </w:r>
      <w:r w:rsidR="00B32AEB">
        <w:t xml:space="preserve">.  Similar to the technical standards for the NAESB RNG Addendum, the technical standards facilitate the use of the </w:t>
      </w:r>
      <w:r>
        <w:t>NAESB Certified Gas A</w:t>
      </w:r>
      <w:r w:rsidR="00B32AEB">
        <w:t>ddendum on digital technologies.</w:t>
      </w:r>
      <w:r>
        <w:t xml:space="preserve"> The NAESB CG Addendum, also developed by the WGQ Contracts Subcommittee, is intended to support the voluntary and nascent market for certified gas.  The harmonization of industry definitions has played a large role in the development of the NAESB CG Addendum, as the product covered in the addendum has several names across the country, including: responsibly sourced gas, sustainably produced natural gas, certified natural gas, producer-certified gas, and differentiated gas.  </w:t>
      </w:r>
      <w:r w:rsidR="0034143C">
        <w:t>In the both efforts, t</w:t>
      </w:r>
      <w:r w:rsidR="0057202B">
        <w:t xml:space="preserve">he </w:t>
      </w:r>
      <w:r w:rsidR="007D714F">
        <w:t>subcommittees</w:t>
      </w:r>
      <w:r w:rsidR="0057202B">
        <w:t xml:space="preserve"> leverage</w:t>
      </w:r>
      <w:r w:rsidR="0034143C">
        <w:t>d the previous</w:t>
      </w:r>
      <w:r w:rsidR="00A86EA3">
        <w:t xml:space="preserve"> </w:t>
      </w:r>
      <w:r w:rsidR="0057202B">
        <w:t xml:space="preserve">work to digitize the NAESB Base Contract as a template for the drafting of the technical </w:t>
      </w:r>
      <w:r w:rsidR="007D714F">
        <w:t>standards</w:t>
      </w:r>
      <w:r w:rsidR="00A86EA3">
        <w:t>.</w:t>
      </w:r>
    </w:p>
    <w:sectPr w:rsidR="00631DD3" w:rsidRPr="004F73A0"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C196" w14:textId="77777777" w:rsidR="001147BA" w:rsidRDefault="001147BA">
      <w:r>
        <w:separator/>
      </w:r>
    </w:p>
  </w:endnote>
  <w:endnote w:type="continuationSeparator" w:id="0">
    <w:p w14:paraId="12B4AB43" w14:textId="77777777" w:rsidR="001147BA" w:rsidRDefault="0011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55C2" w14:textId="045EE56E" w:rsidR="002C72D9" w:rsidRPr="00176FB9" w:rsidRDefault="00751819" w:rsidP="006318AD">
    <w:pPr>
      <w:pStyle w:val="Footer"/>
      <w:pBdr>
        <w:top w:val="single" w:sz="12" w:space="1" w:color="auto"/>
      </w:pBdr>
      <w:jc w:val="right"/>
      <w:rPr>
        <w:sz w:val="18"/>
        <w:szCs w:val="18"/>
      </w:rPr>
    </w:pPr>
    <w:r>
      <w:rPr>
        <w:sz w:val="18"/>
        <w:szCs w:val="18"/>
      </w:rPr>
      <w:t>WGQ Contracts Subcommittee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8043" w14:textId="77777777" w:rsidR="001147BA" w:rsidRDefault="001147BA">
      <w:r>
        <w:separator/>
      </w:r>
    </w:p>
  </w:footnote>
  <w:footnote w:type="continuationSeparator" w:id="0">
    <w:p w14:paraId="2BD60359" w14:textId="77777777" w:rsidR="001147BA" w:rsidRDefault="00114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4E7" w14:textId="77777777" w:rsidR="002C72D9" w:rsidRPr="00D65256" w:rsidRDefault="002C72D9"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9861321" wp14:editId="6798A4F7">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789C" w14:textId="77777777" w:rsidR="002C72D9" w:rsidRDefault="002C72D9"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861321"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FD789C" w14:textId="77777777" w:rsidR="002C72D9" w:rsidRDefault="002C72D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31DF97BF" w14:textId="77777777" w:rsidR="002C72D9" w:rsidRPr="00D65256" w:rsidRDefault="002C72D9" w:rsidP="00CD1CC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9CD4E74" w14:textId="62B92357" w:rsidR="002C72D9" w:rsidRPr="00D65256" w:rsidRDefault="00F14598" w:rsidP="005E6421">
    <w:pPr>
      <w:pStyle w:val="Header"/>
      <w:tabs>
        <w:tab w:val="left" w:pos="680"/>
        <w:tab w:val="right" w:pos="9810"/>
      </w:tabs>
      <w:spacing w:before="60"/>
      <w:ind w:left="1800"/>
      <w:jc w:val="right"/>
    </w:pPr>
    <w:r>
      <w:t>1415 Louisiana</w:t>
    </w:r>
    <w:r w:rsidR="002C72D9" w:rsidRPr="00D65256">
      <w:t xml:space="preserve">, Suite </w:t>
    </w:r>
    <w:r>
      <w:t>3460</w:t>
    </w:r>
    <w:r w:rsidR="002C72D9" w:rsidRPr="00D65256">
      <w:t>, Houston, Texas 77002</w:t>
    </w:r>
  </w:p>
  <w:p w14:paraId="0447B0B4" w14:textId="77777777" w:rsidR="002C72D9" w:rsidRPr="003019B2" w:rsidRDefault="002C72D9" w:rsidP="005E6421">
    <w:pPr>
      <w:pStyle w:val="Header"/>
      <w:ind w:left="1800"/>
      <w:jc w:val="right"/>
      <w:rPr>
        <w:lang w:val="fr-FR"/>
      </w:rPr>
    </w:pPr>
    <w:r w:rsidRPr="003019B2">
      <w:rPr>
        <w:lang w:val="fr-FR"/>
      </w:rPr>
      <w:t>Phone:  (713) 356-0060, Fax:  (713) 356-0067, E-mail: naesb@naesb.org</w:t>
    </w:r>
  </w:p>
  <w:p w14:paraId="4D52A6D5" w14:textId="77777777" w:rsidR="002C72D9" w:rsidRPr="00D65256" w:rsidRDefault="002C72D9"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76D7111E" w14:textId="77777777" w:rsidR="002C72D9" w:rsidRDefault="002C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7912627">
    <w:abstractNumId w:val="12"/>
  </w:num>
  <w:num w:numId="2" w16cid:durableId="199439379">
    <w:abstractNumId w:val="7"/>
  </w:num>
  <w:num w:numId="3" w16cid:durableId="1169948967">
    <w:abstractNumId w:val="8"/>
  </w:num>
  <w:num w:numId="4" w16cid:durableId="1901398933">
    <w:abstractNumId w:val="11"/>
  </w:num>
  <w:num w:numId="5" w16cid:durableId="1999384738">
    <w:abstractNumId w:val="2"/>
  </w:num>
  <w:num w:numId="6" w16cid:durableId="1387146944">
    <w:abstractNumId w:val="10"/>
  </w:num>
  <w:num w:numId="7" w16cid:durableId="1590191633">
    <w:abstractNumId w:val="1"/>
  </w:num>
  <w:num w:numId="8" w16cid:durableId="1792164925">
    <w:abstractNumId w:val="3"/>
  </w:num>
  <w:num w:numId="9" w16cid:durableId="1562017503">
    <w:abstractNumId w:val="4"/>
  </w:num>
  <w:num w:numId="10" w16cid:durableId="1874153259">
    <w:abstractNumId w:val="9"/>
  </w:num>
  <w:num w:numId="11" w16cid:durableId="258175586">
    <w:abstractNumId w:val="5"/>
  </w:num>
  <w:num w:numId="12" w16cid:durableId="1458528298">
    <w:abstractNumId w:val="13"/>
  </w:num>
  <w:num w:numId="13" w16cid:durableId="1897815988">
    <w:abstractNumId w:val="6"/>
  </w:num>
  <w:num w:numId="14" w16cid:durableId="210294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517"/>
    <w:rsid w:val="000057BF"/>
    <w:rsid w:val="000058A2"/>
    <w:rsid w:val="00005C21"/>
    <w:rsid w:val="00006C11"/>
    <w:rsid w:val="000072ED"/>
    <w:rsid w:val="00007D51"/>
    <w:rsid w:val="000115E9"/>
    <w:rsid w:val="00011E4D"/>
    <w:rsid w:val="00012783"/>
    <w:rsid w:val="00012A3B"/>
    <w:rsid w:val="00013118"/>
    <w:rsid w:val="000133E0"/>
    <w:rsid w:val="0001360C"/>
    <w:rsid w:val="00013CA2"/>
    <w:rsid w:val="000145BD"/>
    <w:rsid w:val="00014D02"/>
    <w:rsid w:val="00015E38"/>
    <w:rsid w:val="00017146"/>
    <w:rsid w:val="0001731A"/>
    <w:rsid w:val="00017436"/>
    <w:rsid w:val="00017887"/>
    <w:rsid w:val="000202B7"/>
    <w:rsid w:val="00020541"/>
    <w:rsid w:val="00020710"/>
    <w:rsid w:val="00020931"/>
    <w:rsid w:val="00020C4F"/>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1D4F"/>
    <w:rsid w:val="0003200D"/>
    <w:rsid w:val="00032AE3"/>
    <w:rsid w:val="00033359"/>
    <w:rsid w:val="0003425F"/>
    <w:rsid w:val="00034737"/>
    <w:rsid w:val="00034CE8"/>
    <w:rsid w:val="0003500B"/>
    <w:rsid w:val="00035EB1"/>
    <w:rsid w:val="00036EE3"/>
    <w:rsid w:val="000370A6"/>
    <w:rsid w:val="0004038C"/>
    <w:rsid w:val="00040677"/>
    <w:rsid w:val="000406DE"/>
    <w:rsid w:val="0004086B"/>
    <w:rsid w:val="000408F6"/>
    <w:rsid w:val="00040ED9"/>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C75"/>
    <w:rsid w:val="00046DF4"/>
    <w:rsid w:val="0004796D"/>
    <w:rsid w:val="0005026A"/>
    <w:rsid w:val="0005039D"/>
    <w:rsid w:val="0005107C"/>
    <w:rsid w:val="00051699"/>
    <w:rsid w:val="00051C74"/>
    <w:rsid w:val="0005211D"/>
    <w:rsid w:val="000526F0"/>
    <w:rsid w:val="000527B9"/>
    <w:rsid w:val="00052A93"/>
    <w:rsid w:val="0005322C"/>
    <w:rsid w:val="000533BB"/>
    <w:rsid w:val="00053B47"/>
    <w:rsid w:val="000543AE"/>
    <w:rsid w:val="000552BB"/>
    <w:rsid w:val="00055812"/>
    <w:rsid w:val="000558E0"/>
    <w:rsid w:val="0005594E"/>
    <w:rsid w:val="000569A0"/>
    <w:rsid w:val="00056DEA"/>
    <w:rsid w:val="00057069"/>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48F"/>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2EC3"/>
    <w:rsid w:val="000930C1"/>
    <w:rsid w:val="00094031"/>
    <w:rsid w:val="000941A7"/>
    <w:rsid w:val="000941CD"/>
    <w:rsid w:val="000941F1"/>
    <w:rsid w:val="00094215"/>
    <w:rsid w:val="00094BF5"/>
    <w:rsid w:val="00094CB4"/>
    <w:rsid w:val="00095160"/>
    <w:rsid w:val="000956E0"/>
    <w:rsid w:val="000961B4"/>
    <w:rsid w:val="000964D9"/>
    <w:rsid w:val="0009710D"/>
    <w:rsid w:val="0009781D"/>
    <w:rsid w:val="0009789E"/>
    <w:rsid w:val="000A0146"/>
    <w:rsid w:val="000A057E"/>
    <w:rsid w:val="000A057F"/>
    <w:rsid w:val="000A0798"/>
    <w:rsid w:val="000A0D40"/>
    <w:rsid w:val="000A104E"/>
    <w:rsid w:val="000A143B"/>
    <w:rsid w:val="000A1A2A"/>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6D7"/>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4C5"/>
    <w:rsid w:val="000B486C"/>
    <w:rsid w:val="000B4F2F"/>
    <w:rsid w:val="000B520D"/>
    <w:rsid w:val="000B5C32"/>
    <w:rsid w:val="000B5FF2"/>
    <w:rsid w:val="000B65DD"/>
    <w:rsid w:val="000B68CF"/>
    <w:rsid w:val="000B7252"/>
    <w:rsid w:val="000B75B8"/>
    <w:rsid w:val="000C0049"/>
    <w:rsid w:val="000C04DA"/>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91E"/>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69F"/>
    <w:rsid w:val="000F42BA"/>
    <w:rsid w:val="000F4ADE"/>
    <w:rsid w:val="000F4B6E"/>
    <w:rsid w:val="000F4D6C"/>
    <w:rsid w:val="000F5001"/>
    <w:rsid w:val="000F564C"/>
    <w:rsid w:val="000F5CB9"/>
    <w:rsid w:val="000F5D6E"/>
    <w:rsid w:val="000F5F4A"/>
    <w:rsid w:val="000F61E7"/>
    <w:rsid w:val="000F64C7"/>
    <w:rsid w:val="000F6592"/>
    <w:rsid w:val="000F6886"/>
    <w:rsid w:val="000F7607"/>
    <w:rsid w:val="000F7D5B"/>
    <w:rsid w:val="000F7EF4"/>
    <w:rsid w:val="001002EE"/>
    <w:rsid w:val="001002F0"/>
    <w:rsid w:val="00100BF1"/>
    <w:rsid w:val="001016F8"/>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6F32"/>
    <w:rsid w:val="00106FEB"/>
    <w:rsid w:val="00107639"/>
    <w:rsid w:val="00107FFB"/>
    <w:rsid w:val="001101BC"/>
    <w:rsid w:val="0011031C"/>
    <w:rsid w:val="001104B7"/>
    <w:rsid w:val="00110C97"/>
    <w:rsid w:val="00111155"/>
    <w:rsid w:val="0011160F"/>
    <w:rsid w:val="00111642"/>
    <w:rsid w:val="001116A0"/>
    <w:rsid w:val="00111CB8"/>
    <w:rsid w:val="001122B0"/>
    <w:rsid w:val="001128ED"/>
    <w:rsid w:val="00112ADB"/>
    <w:rsid w:val="00112FA0"/>
    <w:rsid w:val="001133EC"/>
    <w:rsid w:val="00113764"/>
    <w:rsid w:val="00113809"/>
    <w:rsid w:val="00113954"/>
    <w:rsid w:val="00113BE7"/>
    <w:rsid w:val="001146C1"/>
    <w:rsid w:val="001147BA"/>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E87"/>
    <w:rsid w:val="00124F15"/>
    <w:rsid w:val="00125410"/>
    <w:rsid w:val="00125533"/>
    <w:rsid w:val="00125811"/>
    <w:rsid w:val="00125A8F"/>
    <w:rsid w:val="00125B1A"/>
    <w:rsid w:val="001265FE"/>
    <w:rsid w:val="001267C2"/>
    <w:rsid w:val="0012696F"/>
    <w:rsid w:val="00126CDA"/>
    <w:rsid w:val="001273BF"/>
    <w:rsid w:val="00127763"/>
    <w:rsid w:val="00127D6E"/>
    <w:rsid w:val="00127EE6"/>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2"/>
    <w:rsid w:val="00141A05"/>
    <w:rsid w:val="00142494"/>
    <w:rsid w:val="0014337B"/>
    <w:rsid w:val="001437FA"/>
    <w:rsid w:val="00144C65"/>
    <w:rsid w:val="00145321"/>
    <w:rsid w:val="00145881"/>
    <w:rsid w:val="001462D2"/>
    <w:rsid w:val="00146CC3"/>
    <w:rsid w:val="0014779E"/>
    <w:rsid w:val="00150865"/>
    <w:rsid w:val="00150DD3"/>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458"/>
    <w:rsid w:val="00160F0B"/>
    <w:rsid w:val="001610BF"/>
    <w:rsid w:val="001611C6"/>
    <w:rsid w:val="00161A17"/>
    <w:rsid w:val="0016203E"/>
    <w:rsid w:val="0016303D"/>
    <w:rsid w:val="00163484"/>
    <w:rsid w:val="001645F0"/>
    <w:rsid w:val="001648EF"/>
    <w:rsid w:val="00165747"/>
    <w:rsid w:val="00165B42"/>
    <w:rsid w:val="00165F0C"/>
    <w:rsid w:val="00165F86"/>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2CF4"/>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6D4"/>
    <w:rsid w:val="00183D78"/>
    <w:rsid w:val="00183D86"/>
    <w:rsid w:val="0018439F"/>
    <w:rsid w:val="0018521E"/>
    <w:rsid w:val="00185236"/>
    <w:rsid w:val="00185CA6"/>
    <w:rsid w:val="0018643B"/>
    <w:rsid w:val="0018654B"/>
    <w:rsid w:val="00186AA1"/>
    <w:rsid w:val="00186C8C"/>
    <w:rsid w:val="00186EE7"/>
    <w:rsid w:val="00187276"/>
    <w:rsid w:val="001904F1"/>
    <w:rsid w:val="00190752"/>
    <w:rsid w:val="00190A06"/>
    <w:rsid w:val="00190B38"/>
    <w:rsid w:val="00190BA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A9C"/>
    <w:rsid w:val="001A21A0"/>
    <w:rsid w:val="001A2500"/>
    <w:rsid w:val="001A25E7"/>
    <w:rsid w:val="001A2677"/>
    <w:rsid w:val="001A2903"/>
    <w:rsid w:val="001A2C7B"/>
    <w:rsid w:val="001A2CBE"/>
    <w:rsid w:val="001A4099"/>
    <w:rsid w:val="001A4349"/>
    <w:rsid w:val="001A480B"/>
    <w:rsid w:val="001A4CDB"/>
    <w:rsid w:val="001A4EE1"/>
    <w:rsid w:val="001A5211"/>
    <w:rsid w:val="001A5242"/>
    <w:rsid w:val="001A529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B11"/>
    <w:rsid w:val="001B4D30"/>
    <w:rsid w:val="001B5131"/>
    <w:rsid w:val="001B51B4"/>
    <w:rsid w:val="001B57F0"/>
    <w:rsid w:val="001B5957"/>
    <w:rsid w:val="001B5BCE"/>
    <w:rsid w:val="001B65B8"/>
    <w:rsid w:val="001B6835"/>
    <w:rsid w:val="001B6E4C"/>
    <w:rsid w:val="001B7872"/>
    <w:rsid w:val="001B7ACC"/>
    <w:rsid w:val="001C0A4D"/>
    <w:rsid w:val="001C10A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BDB"/>
    <w:rsid w:val="001D5CDE"/>
    <w:rsid w:val="001D72BE"/>
    <w:rsid w:val="001D7992"/>
    <w:rsid w:val="001D79FA"/>
    <w:rsid w:val="001E03D0"/>
    <w:rsid w:val="001E2744"/>
    <w:rsid w:val="001E28E6"/>
    <w:rsid w:val="001E2913"/>
    <w:rsid w:val="001E2D68"/>
    <w:rsid w:val="001E337E"/>
    <w:rsid w:val="001E349C"/>
    <w:rsid w:val="001E364D"/>
    <w:rsid w:val="001E3B1A"/>
    <w:rsid w:val="001E44D2"/>
    <w:rsid w:val="001E45AC"/>
    <w:rsid w:val="001E474B"/>
    <w:rsid w:val="001E4CBD"/>
    <w:rsid w:val="001E4E8F"/>
    <w:rsid w:val="001E5AEC"/>
    <w:rsid w:val="001E5BF6"/>
    <w:rsid w:val="001E6151"/>
    <w:rsid w:val="001E6179"/>
    <w:rsid w:val="001E6939"/>
    <w:rsid w:val="001E7020"/>
    <w:rsid w:val="001E71FA"/>
    <w:rsid w:val="001E723E"/>
    <w:rsid w:val="001E7333"/>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64E"/>
    <w:rsid w:val="00200904"/>
    <w:rsid w:val="00200BDB"/>
    <w:rsid w:val="00200CB0"/>
    <w:rsid w:val="00201E2F"/>
    <w:rsid w:val="00202492"/>
    <w:rsid w:val="00202623"/>
    <w:rsid w:val="00203E18"/>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6DD3"/>
    <w:rsid w:val="00227BEF"/>
    <w:rsid w:val="00227F10"/>
    <w:rsid w:val="00227FCB"/>
    <w:rsid w:val="00230154"/>
    <w:rsid w:val="00230384"/>
    <w:rsid w:val="00230E93"/>
    <w:rsid w:val="00231171"/>
    <w:rsid w:val="00231B35"/>
    <w:rsid w:val="00231C87"/>
    <w:rsid w:val="00232A09"/>
    <w:rsid w:val="00233880"/>
    <w:rsid w:val="002338DC"/>
    <w:rsid w:val="00233EBF"/>
    <w:rsid w:val="00233F62"/>
    <w:rsid w:val="00234179"/>
    <w:rsid w:val="00234184"/>
    <w:rsid w:val="002345FD"/>
    <w:rsid w:val="0023463A"/>
    <w:rsid w:val="00235367"/>
    <w:rsid w:val="002358F7"/>
    <w:rsid w:val="00235904"/>
    <w:rsid w:val="00235AD0"/>
    <w:rsid w:val="002361E3"/>
    <w:rsid w:val="002367BA"/>
    <w:rsid w:val="002368F7"/>
    <w:rsid w:val="00236D45"/>
    <w:rsid w:val="00236DC1"/>
    <w:rsid w:val="002371F5"/>
    <w:rsid w:val="00237B82"/>
    <w:rsid w:val="00237EE9"/>
    <w:rsid w:val="002404B0"/>
    <w:rsid w:val="00240671"/>
    <w:rsid w:val="00240E48"/>
    <w:rsid w:val="00240FC9"/>
    <w:rsid w:val="00241201"/>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F6C"/>
    <w:rsid w:val="002510AA"/>
    <w:rsid w:val="002510ED"/>
    <w:rsid w:val="002512C3"/>
    <w:rsid w:val="00251488"/>
    <w:rsid w:val="00251C5E"/>
    <w:rsid w:val="00252043"/>
    <w:rsid w:val="0025230E"/>
    <w:rsid w:val="00252D16"/>
    <w:rsid w:val="00252E81"/>
    <w:rsid w:val="002536DC"/>
    <w:rsid w:val="00253AEE"/>
    <w:rsid w:val="002542D7"/>
    <w:rsid w:val="0025432E"/>
    <w:rsid w:val="00254852"/>
    <w:rsid w:val="00254C4D"/>
    <w:rsid w:val="002554FA"/>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848"/>
    <w:rsid w:val="00270953"/>
    <w:rsid w:val="00270A9A"/>
    <w:rsid w:val="00270BC1"/>
    <w:rsid w:val="00270C0A"/>
    <w:rsid w:val="00271425"/>
    <w:rsid w:val="0027145D"/>
    <w:rsid w:val="002717C0"/>
    <w:rsid w:val="0027181B"/>
    <w:rsid w:val="002727BF"/>
    <w:rsid w:val="002730CB"/>
    <w:rsid w:val="00273EC6"/>
    <w:rsid w:val="00274212"/>
    <w:rsid w:val="00274529"/>
    <w:rsid w:val="00274747"/>
    <w:rsid w:val="002747AA"/>
    <w:rsid w:val="00274C63"/>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D44"/>
    <w:rsid w:val="00286441"/>
    <w:rsid w:val="00286D54"/>
    <w:rsid w:val="002873E8"/>
    <w:rsid w:val="0028793F"/>
    <w:rsid w:val="00287A15"/>
    <w:rsid w:val="00287AE8"/>
    <w:rsid w:val="00287B52"/>
    <w:rsid w:val="002906D7"/>
    <w:rsid w:val="0029078A"/>
    <w:rsid w:val="002908C8"/>
    <w:rsid w:val="00291599"/>
    <w:rsid w:val="002916EF"/>
    <w:rsid w:val="00292478"/>
    <w:rsid w:val="00293A4F"/>
    <w:rsid w:val="00295182"/>
    <w:rsid w:val="00295506"/>
    <w:rsid w:val="0029554B"/>
    <w:rsid w:val="002960D5"/>
    <w:rsid w:val="00296266"/>
    <w:rsid w:val="00296A15"/>
    <w:rsid w:val="00296B7B"/>
    <w:rsid w:val="002970DF"/>
    <w:rsid w:val="00297B63"/>
    <w:rsid w:val="00297C71"/>
    <w:rsid w:val="00297E80"/>
    <w:rsid w:val="002A09FB"/>
    <w:rsid w:val="002A0ABD"/>
    <w:rsid w:val="002A1BE5"/>
    <w:rsid w:val="002A226A"/>
    <w:rsid w:val="002A2A19"/>
    <w:rsid w:val="002A3C39"/>
    <w:rsid w:val="002A3FF7"/>
    <w:rsid w:val="002A417B"/>
    <w:rsid w:val="002A53F0"/>
    <w:rsid w:val="002A566C"/>
    <w:rsid w:val="002A5702"/>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3B1"/>
    <w:rsid w:val="002C08B0"/>
    <w:rsid w:val="002C12E6"/>
    <w:rsid w:val="002C1492"/>
    <w:rsid w:val="002C2550"/>
    <w:rsid w:val="002C31D5"/>
    <w:rsid w:val="002C395C"/>
    <w:rsid w:val="002C3A17"/>
    <w:rsid w:val="002C427D"/>
    <w:rsid w:val="002C4DE1"/>
    <w:rsid w:val="002C4E59"/>
    <w:rsid w:val="002C5161"/>
    <w:rsid w:val="002C52C5"/>
    <w:rsid w:val="002C5825"/>
    <w:rsid w:val="002C587B"/>
    <w:rsid w:val="002C5F5A"/>
    <w:rsid w:val="002C633C"/>
    <w:rsid w:val="002C64E0"/>
    <w:rsid w:val="002C72D9"/>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4BB"/>
    <w:rsid w:val="002E4535"/>
    <w:rsid w:val="002E4A70"/>
    <w:rsid w:val="002E4D77"/>
    <w:rsid w:val="002E59A1"/>
    <w:rsid w:val="002E5A53"/>
    <w:rsid w:val="002E5F52"/>
    <w:rsid w:val="002E67F1"/>
    <w:rsid w:val="002E6BF7"/>
    <w:rsid w:val="002E7615"/>
    <w:rsid w:val="002E7A45"/>
    <w:rsid w:val="002F0474"/>
    <w:rsid w:val="002F0FD8"/>
    <w:rsid w:val="002F14D4"/>
    <w:rsid w:val="002F26FB"/>
    <w:rsid w:val="002F2853"/>
    <w:rsid w:val="002F299E"/>
    <w:rsid w:val="002F3891"/>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D20"/>
    <w:rsid w:val="00305E4B"/>
    <w:rsid w:val="003060A6"/>
    <w:rsid w:val="0030616F"/>
    <w:rsid w:val="00306258"/>
    <w:rsid w:val="003063C4"/>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2B7"/>
    <w:rsid w:val="003345A8"/>
    <w:rsid w:val="00334A91"/>
    <w:rsid w:val="00336773"/>
    <w:rsid w:val="00337016"/>
    <w:rsid w:val="00337BC7"/>
    <w:rsid w:val="00340098"/>
    <w:rsid w:val="00340465"/>
    <w:rsid w:val="0034051F"/>
    <w:rsid w:val="003406C3"/>
    <w:rsid w:val="00340A49"/>
    <w:rsid w:val="00340F51"/>
    <w:rsid w:val="00341435"/>
    <w:rsid w:val="0034143C"/>
    <w:rsid w:val="00341538"/>
    <w:rsid w:val="00341A9D"/>
    <w:rsid w:val="00341CB7"/>
    <w:rsid w:val="00341DD2"/>
    <w:rsid w:val="0034244E"/>
    <w:rsid w:val="003424BF"/>
    <w:rsid w:val="003424D8"/>
    <w:rsid w:val="00343932"/>
    <w:rsid w:val="00343BB1"/>
    <w:rsid w:val="003441A8"/>
    <w:rsid w:val="00344837"/>
    <w:rsid w:val="00345A8B"/>
    <w:rsid w:val="0034627B"/>
    <w:rsid w:val="003463BF"/>
    <w:rsid w:val="00346DD8"/>
    <w:rsid w:val="00346E12"/>
    <w:rsid w:val="00346E54"/>
    <w:rsid w:val="00346EEB"/>
    <w:rsid w:val="003473D5"/>
    <w:rsid w:val="00347722"/>
    <w:rsid w:val="003506DB"/>
    <w:rsid w:val="00350C1B"/>
    <w:rsid w:val="00350C63"/>
    <w:rsid w:val="00351030"/>
    <w:rsid w:val="00351AB4"/>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1D5"/>
    <w:rsid w:val="0036253B"/>
    <w:rsid w:val="00362D20"/>
    <w:rsid w:val="00362E52"/>
    <w:rsid w:val="0036307F"/>
    <w:rsid w:val="003632A7"/>
    <w:rsid w:val="00363421"/>
    <w:rsid w:val="00363939"/>
    <w:rsid w:val="00364136"/>
    <w:rsid w:val="00364395"/>
    <w:rsid w:val="00364601"/>
    <w:rsid w:val="00364791"/>
    <w:rsid w:val="0036483A"/>
    <w:rsid w:val="00364D1F"/>
    <w:rsid w:val="003658B1"/>
    <w:rsid w:val="003670D4"/>
    <w:rsid w:val="003678D2"/>
    <w:rsid w:val="00370BFF"/>
    <w:rsid w:val="00370FED"/>
    <w:rsid w:val="00370FEF"/>
    <w:rsid w:val="003717BA"/>
    <w:rsid w:val="00371C4B"/>
    <w:rsid w:val="00372234"/>
    <w:rsid w:val="0037239E"/>
    <w:rsid w:val="003728DC"/>
    <w:rsid w:val="00372AC9"/>
    <w:rsid w:val="00372AE1"/>
    <w:rsid w:val="00372AF3"/>
    <w:rsid w:val="00372B0C"/>
    <w:rsid w:val="00373129"/>
    <w:rsid w:val="003736A9"/>
    <w:rsid w:val="00373766"/>
    <w:rsid w:val="00373F18"/>
    <w:rsid w:val="003746ED"/>
    <w:rsid w:val="0037545F"/>
    <w:rsid w:val="00375703"/>
    <w:rsid w:val="00376389"/>
    <w:rsid w:val="00376627"/>
    <w:rsid w:val="0037708E"/>
    <w:rsid w:val="00377109"/>
    <w:rsid w:val="003774F3"/>
    <w:rsid w:val="00377572"/>
    <w:rsid w:val="003775B0"/>
    <w:rsid w:val="0037782C"/>
    <w:rsid w:val="00377B57"/>
    <w:rsid w:val="00377BC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6B2E"/>
    <w:rsid w:val="00387281"/>
    <w:rsid w:val="003879CE"/>
    <w:rsid w:val="00387DA0"/>
    <w:rsid w:val="00390A2A"/>
    <w:rsid w:val="00391358"/>
    <w:rsid w:val="00391392"/>
    <w:rsid w:val="003917D0"/>
    <w:rsid w:val="00391971"/>
    <w:rsid w:val="003923B8"/>
    <w:rsid w:val="0039291D"/>
    <w:rsid w:val="00393474"/>
    <w:rsid w:val="003943BA"/>
    <w:rsid w:val="003953F5"/>
    <w:rsid w:val="00395611"/>
    <w:rsid w:val="003956A8"/>
    <w:rsid w:val="00395F80"/>
    <w:rsid w:val="00396358"/>
    <w:rsid w:val="0039799E"/>
    <w:rsid w:val="00397CDD"/>
    <w:rsid w:val="00397F56"/>
    <w:rsid w:val="003A0BC3"/>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EE1"/>
    <w:rsid w:val="003B0F12"/>
    <w:rsid w:val="003B13A0"/>
    <w:rsid w:val="003B15C5"/>
    <w:rsid w:val="003B1DA8"/>
    <w:rsid w:val="003B2708"/>
    <w:rsid w:val="003B27C5"/>
    <w:rsid w:val="003B3B60"/>
    <w:rsid w:val="003B4135"/>
    <w:rsid w:val="003B447A"/>
    <w:rsid w:val="003B44A2"/>
    <w:rsid w:val="003B4552"/>
    <w:rsid w:val="003B4C0F"/>
    <w:rsid w:val="003B50F3"/>
    <w:rsid w:val="003B5474"/>
    <w:rsid w:val="003B6099"/>
    <w:rsid w:val="003B677A"/>
    <w:rsid w:val="003B67DA"/>
    <w:rsid w:val="003B6D9D"/>
    <w:rsid w:val="003B743E"/>
    <w:rsid w:val="003B7A87"/>
    <w:rsid w:val="003B7DD3"/>
    <w:rsid w:val="003B7F41"/>
    <w:rsid w:val="003B7F54"/>
    <w:rsid w:val="003C016B"/>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3D29"/>
    <w:rsid w:val="003D4125"/>
    <w:rsid w:val="003D4480"/>
    <w:rsid w:val="003D5198"/>
    <w:rsid w:val="003D5B4B"/>
    <w:rsid w:val="003D5C25"/>
    <w:rsid w:val="003D5FD2"/>
    <w:rsid w:val="003D632A"/>
    <w:rsid w:val="003D64EB"/>
    <w:rsid w:val="003D6997"/>
    <w:rsid w:val="003D6D92"/>
    <w:rsid w:val="003D6FE8"/>
    <w:rsid w:val="003E0069"/>
    <w:rsid w:val="003E058D"/>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844"/>
    <w:rsid w:val="003E7986"/>
    <w:rsid w:val="003E7BDB"/>
    <w:rsid w:val="003E7E0B"/>
    <w:rsid w:val="003E7E2A"/>
    <w:rsid w:val="003E7FAF"/>
    <w:rsid w:val="003F0282"/>
    <w:rsid w:val="003F0F63"/>
    <w:rsid w:val="003F1118"/>
    <w:rsid w:val="003F122B"/>
    <w:rsid w:val="003F1BD7"/>
    <w:rsid w:val="003F207A"/>
    <w:rsid w:val="003F22DB"/>
    <w:rsid w:val="003F2480"/>
    <w:rsid w:val="003F2729"/>
    <w:rsid w:val="003F310C"/>
    <w:rsid w:val="003F3AD6"/>
    <w:rsid w:val="003F3E61"/>
    <w:rsid w:val="003F3F67"/>
    <w:rsid w:val="003F458B"/>
    <w:rsid w:val="003F4921"/>
    <w:rsid w:val="003F501C"/>
    <w:rsid w:val="003F658A"/>
    <w:rsid w:val="003F66C8"/>
    <w:rsid w:val="003F6A30"/>
    <w:rsid w:val="003F6FD1"/>
    <w:rsid w:val="003F71E7"/>
    <w:rsid w:val="003F769E"/>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D3"/>
    <w:rsid w:val="004045EC"/>
    <w:rsid w:val="0040471C"/>
    <w:rsid w:val="00404859"/>
    <w:rsid w:val="00404AC4"/>
    <w:rsid w:val="00404AD2"/>
    <w:rsid w:val="004055BC"/>
    <w:rsid w:val="00405607"/>
    <w:rsid w:val="00405681"/>
    <w:rsid w:val="004065B0"/>
    <w:rsid w:val="0040693F"/>
    <w:rsid w:val="00406AF7"/>
    <w:rsid w:val="00406DE3"/>
    <w:rsid w:val="004077A8"/>
    <w:rsid w:val="004078D6"/>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9D0"/>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BB6"/>
    <w:rsid w:val="0042414F"/>
    <w:rsid w:val="00424BA1"/>
    <w:rsid w:val="00424F7E"/>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146"/>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340"/>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001"/>
    <w:rsid w:val="0048189E"/>
    <w:rsid w:val="0048198F"/>
    <w:rsid w:val="00481B43"/>
    <w:rsid w:val="00481C99"/>
    <w:rsid w:val="00481DCA"/>
    <w:rsid w:val="00481E3E"/>
    <w:rsid w:val="00482CE5"/>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1EB"/>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35C8"/>
    <w:rsid w:val="00493CE1"/>
    <w:rsid w:val="004945AB"/>
    <w:rsid w:val="00494A13"/>
    <w:rsid w:val="00494A14"/>
    <w:rsid w:val="00494F6A"/>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3BD"/>
    <w:rsid w:val="004B1CFC"/>
    <w:rsid w:val="004B2349"/>
    <w:rsid w:val="004B23B4"/>
    <w:rsid w:val="004B27DF"/>
    <w:rsid w:val="004B3345"/>
    <w:rsid w:val="004B3419"/>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4FD"/>
    <w:rsid w:val="004C2589"/>
    <w:rsid w:val="004C2BCC"/>
    <w:rsid w:val="004C349B"/>
    <w:rsid w:val="004C3D2D"/>
    <w:rsid w:val="004C3DA1"/>
    <w:rsid w:val="004C41F6"/>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1EA0"/>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5D2"/>
    <w:rsid w:val="004F1BB9"/>
    <w:rsid w:val="004F1F3D"/>
    <w:rsid w:val="004F1F8B"/>
    <w:rsid w:val="004F330B"/>
    <w:rsid w:val="004F3354"/>
    <w:rsid w:val="004F3EA1"/>
    <w:rsid w:val="004F46C8"/>
    <w:rsid w:val="004F46FC"/>
    <w:rsid w:val="004F4A24"/>
    <w:rsid w:val="004F4B55"/>
    <w:rsid w:val="004F521B"/>
    <w:rsid w:val="004F536C"/>
    <w:rsid w:val="004F5518"/>
    <w:rsid w:val="004F56FE"/>
    <w:rsid w:val="004F6126"/>
    <w:rsid w:val="004F63CB"/>
    <w:rsid w:val="004F648F"/>
    <w:rsid w:val="004F73A0"/>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785"/>
    <w:rsid w:val="00505DB2"/>
    <w:rsid w:val="005063DA"/>
    <w:rsid w:val="00506B77"/>
    <w:rsid w:val="00507130"/>
    <w:rsid w:val="005072C1"/>
    <w:rsid w:val="005077F7"/>
    <w:rsid w:val="00507A24"/>
    <w:rsid w:val="00507AEF"/>
    <w:rsid w:val="00507D3A"/>
    <w:rsid w:val="005107A3"/>
    <w:rsid w:val="0051107B"/>
    <w:rsid w:val="005115F7"/>
    <w:rsid w:val="00511698"/>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5DA5"/>
    <w:rsid w:val="0052625F"/>
    <w:rsid w:val="0052643E"/>
    <w:rsid w:val="00526AAA"/>
    <w:rsid w:val="00526E41"/>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04D"/>
    <w:rsid w:val="005362C7"/>
    <w:rsid w:val="005362FB"/>
    <w:rsid w:val="00536C67"/>
    <w:rsid w:val="005370CA"/>
    <w:rsid w:val="0053794B"/>
    <w:rsid w:val="00537D5B"/>
    <w:rsid w:val="005410AB"/>
    <w:rsid w:val="00541AD8"/>
    <w:rsid w:val="00541FA7"/>
    <w:rsid w:val="005422B4"/>
    <w:rsid w:val="00542692"/>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3E69"/>
    <w:rsid w:val="0055402A"/>
    <w:rsid w:val="00554107"/>
    <w:rsid w:val="00554181"/>
    <w:rsid w:val="005546C8"/>
    <w:rsid w:val="00554B3A"/>
    <w:rsid w:val="00554BC0"/>
    <w:rsid w:val="005550F0"/>
    <w:rsid w:val="005551BA"/>
    <w:rsid w:val="005551D7"/>
    <w:rsid w:val="00555617"/>
    <w:rsid w:val="0055651F"/>
    <w:rsid w:val="0055665B"/>
    <w:rsid w:val="00556DBD"/>
    <w:rsid w:val="00556E1B"/>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02B"/>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66"/>
    <w:rsid w:val="0058534A"/>
    <w:rsid w:val="00585829"/>
    <w:rsid w:val="00585CCE"/>
    <w:rsid w:val="0059124D"/>
    <w:rsid w:val="00592551"/>
    <w:rsid w:val="00593072"/>
    <w:rsid w:val="0059341F"/>
    <w:rsid w:val="0059396C"/>
    <w:rsid w:val="005940FE"/>
    <w:rsid w:val="00594305"/>
    <w:rsid w:val="00594605"/>
    <w:rsid w:val="00594899"/>
    <w:rsid w:val="00594F21"/>
    <w:rsid w:val="005956D8"/>
    <w:rsid w:val="005958BB"/>
    <w:rsid w:val="00595E99"/>
    <w:rsid w:val="00596468"/>
    <w:rsid w:val="005970CB"/>
    <w:rsid w:val="005970D0"/>
    <w:rsid w:val="0059725D"/>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AE6"/>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5E3"/>
    <w:rsid w:val="005C6CA5"/>
    <w:rsid w:val="005C6E6A"/>
    <w:rsid w:val="005C6E96"/>
    <w:rsid w:val="005C6F9C"/>
    <w:rsid w:val="005C7291"/>
    <w:rsid w:val="005C7322"/>
    <w:rsid w:val="005C7792"/>
    <w:rsid w:val="005C7FEF"/>
    <w:rsid w:val="005D0083"/>
    <w:rsid w:val="005D12B3"/>
    <w:rsid w:val="005D1640"/>
    <w:rsid w:val="005D1B2D"/>
    <w:rsid w:val="005D1B94"/>
    <w:rsid w:val="005D1E83"/>
    <w:rsid w:val="005D1FC2"/>
    <w:rsid w:val="005D2555"/>
    <w:rsid w:val="005D2C6B"/>
    <w:rsid w:val="005D3213"/>
    <w:rsid w:val="005D3318"/>
    <w:rsid w:val="005D41D4"/>
    <w:rsid w:val="005D4B6C"/>
    <w:rsid w:val="005D4BAA"/>
    <w:rsid w:val="005D4D9E"/>
    <w:rsid w:val="005D4E00"/>
    <w:rsid w:val="005D4ED9"/>
    <w:rsid w:val="005D58DD"/>
    <w:rsid w:val="005D5A40"/>
    <w:rsid w:val="005D6204"/>
    <w:rsid w:val="005D642F"/>
    <w:rsid w:val="005D6A26"/>
    <w:rsid w:val="005D6F3F"/>
    <w:rsid w:val="005E008C"/>
    <w:rsid w:val="005E09E4"/>
    <w:rsid w:val="005E0A39"/>
    <w:rsid w:val="005E0BB0"/>
    <w:rsid w:val="005E0CA0"/>
    <w:rsid w:val="005E17B5"/>
    <w:rsid w:val="005E18BB"/>
    <w:rsid w:val="005E2098"/>
    <w:rsid w:val="005E20DB"/>
    <w:rsid w:val="005E254A"/>
    <w:rsid w:val="005E2A1C"/>
    <w:rsid w:val="005E3720"/>
    <w:rsid w:val="005E41BD"/>
    <w:rsid w:val="005E4C65"/>
    <w:rsid w:val="005E4D8A"/>
    <w:rsid w:val="005E4F4B"/>
    <w:rsid w:val="005E4F9C"/>
    <w:rsid w:val="005E5227"/>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57F5"/>
    <w:rsid w:val="005F60F5"/>
    <w:rsid w:val="005F637B"/>
    <w:rsid w:val="005F638E"/>
    <w:rsid w:val="005F729A"/>
    <w:rsid w:val="005F7673"/>
    <w:rsid w:val="005F772E"/>
    <w:rsid w:val="005F7B8E"/>
    <w:rsid w:val="005F7F77"/>
    <w:rsid w:val="00600531"/>
    <w:rsid w:val="006008CA"/>
    <w:rsid w:val="00601178"/>
    <w:rsid w:val="00601263"/>
    <w:rsid w:val="00601EB8"/>
    <w:rsid w:val="00602332"/>
    <w:rsid w:val="006025E7"/>
    <w:rsid w:val="00602C05"/>
    <w:rsid w:val="006031DA"/>
    <w:rsid w:val="006032FB"/>
    <w:rsid w:val="0060505D"/>
    <w:rsid w:val="0060537B"/>
    <w:rsid w:val="00605984"/>
    <w:rsid w:val="00605D20"/>
    <w:rsid w:val="00605EA9"/>
    <w:rsid w:val="00606665"/>
    <w:rsid w:val="00606A54"/>
    <w:rsid w:val="00606CFC"/>
    <w:rsid w:val="00607093"/>
    <w:rsid w:val="00607F43"/>
    <w:rsid w:val="0061040E"/>
    <w:rsid w:val="006105C1"/>
    <w:rsid w:val="00611A5C"/>
    <w:rsid w:val="00612201"/>
    <w:rsid w:val="00612599"/>
    <w:rsid w:val="00612662"/>
    <w:rsid w:val="00612D57"/>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17FD0"/>
    <w:rsid w:val="00620F2E"/>
    <w:rsid w:val="0062110C"/>
    <w:rsid w:val="00621944"/>
    <w:rsid w:val="00621B40"/>
    <w:rsid w:val="006225E5"/>
    <w:rsid w:val="00623987"/>
    <w:rsid w:val="00623C07"/>
    <w:rsid w:val="00623FD5"/>
    <w:rsid w:val="0062498D"/>
    <w:rsid w:val="00624A92"/>
    <w:rsid w:val="00624CE3"/>
    <w:rsid w:val="00624D36"/>
    <w:rsid w:val="00625019"/>
    <w:rsid w:val="006251CB"/>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18AD"/>
    <w:rsid w:val="00631DD3"/>
    <w:rsid w:val="006321F8"/>
    <w:rsid w:val="00632673"/>
    <w:rsid w:val="006327CB"/>
    <w:rsid w:val="006333B8"/>
    <w:rsid w:val="00633D62"/>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737"/>
    <w:rsid w:val="00657867"/>
    <w:rsid w:val="00657B9C"/>
    <w:rsid w:val="006601F5"/>
    <w:rsid w:val="00660D93"/>
    <w:rsid w:val="00660F10"/>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135"/>
    <w:rsid w:val="0067796C"/>
    <w:rsid w:val="00677B6E"/>
    <w:rsid w:val="00680817"/>
    <w:rsid w:val="006809E0"/>
    <w:rsid w:val="0068109A"/>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EC5"/>
    <w:rsid w:val="006941E3"/>
    <w:rsid w:val="00694403"/>
    <w:rsid w:val="006946AA"/>
    <w:rsid w:val="006949A2"/>
    <w:rsid w:val="00694E16"/>
    <w:rsid w:val="00695610"/>
    <w:rsid w:val="00695CA1"/>
    <w:rsid w:val="00696294"/>
    <w:rsid w:val="00696510"/>
    <w:rsid w:val="006968A2"/>
    <w:rsid w:val="0069734B"/>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955"/>
    <w:rsid w:val="006B7B4C"/>
    <w:rsid w:val="006B7E90"/>
    <w:rsid w:val="006C02C3"/>
    <w:rsid w:val="006C034B"/>
    <w:rsid w:val="006C0370"/>
    <w:rsid w:val="006C0FC7"/>
    <w:rsid w:val="006C14FC"/>
    <w:rsid w:val="006C1564"/>
    <w:rsid w:val="006C1E02"/>
    <w:rsid w:val="006C1E7E"/>
    <w:rsid w:val="006C2761"/>
    <w:rsid w:val="006C2781"/>
    <w:rsid w:val="006C2813"/>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7FC"/>
    <w:rsid w:val="006C6C62"/>
    <w:rsid w:val="006C7643"/>
    <w:rsid w:val="006C7661"/>
    <w:rsid w:val="006C795C"/>
    <w:rsid w:val="006C7F0B"/>
    <w:rsid w:val="006D0582"/>
    <w:rsid w:val="006D0EC3"/>
    <w:rsid w:val="006D1A1F"/>
    <w:rsid w:val="006D2569"/>
    <w:rsid w:val="006D2597"/>
    <w:rsid w:val="006D29CC"/>
    <w:rsid w:val="006D340B"/>
    <w:rsid w:val="006D372E"/>
    <w:rsid w:val="006D413B"/>
    <w:rsid w:val="006D4993"/>
    <w:rsid w:val="006D4F12"/>
    <w:rsid w:val="006D5C41"/>
    <w:rsid w:val="006D6268"/>
    <w:rsid w:val="006D65AB"/>
    <w:rsid w:val="006D69D3"/>
    <w:rsid w:val="006D6A0A"/>
    <w:rsid w:val="006D6D8E"/>
    <w:rsid w:val="006D7210"/>
    <w:rsid w:val="006D7290"/>
    <w:rsid w:val="006D7351"/>
    <w:rsid w:val="006E0245"/>
    <w:rsid w:val="006E058E"/>
    <w:rsid w:val="006E065D"/>
    <w:rsid w:val="006E0D22"/>
    <w:rsid w:val="006E0F14"/>
    <w:rsid w:val="006E10AF"/>
    <w:rsid w:val="006E10C4"/>
    <w:rsid w:val="006E180C"/>
    <w:rsid w:val="006E19CB"/>
    <w:rsid w:val="006E1DC3"/>
    <w:rsid w:val="006E28EA"/>
    <w:rsid w:val="006E2A22"/>
    <w:rsid w:val="006E2CCD"/>
    <w:rsid w:val="006E3057"/>
    <w:rsid w:val="006E33F6"/>
    <w:rsid w:val="006E3484"/>
    <w:rsid w:val="006E38DA"/>
    <w:rsid w:val="006E3924"/>
    <w:rsid w:val="006E3AD4"/>
    <w:rsid w:val="006E3FE4"/>
    <w:rsid w:val="006E420D"/>
    <w:rsid w:val="006E42A9"/>
    <w:rsid w:val="006E4CF6"/>
    <w:rsid w:val="006E4F40"/>
    <w:rsid w:val="006E5D01"/>
    <w:rsid w:val="006E622D"/>
    <w:rsid w:val="006E6334"/>
    <w:rsid w:val="006E679F"/>
    <w:rsid w:val="006E6C99"/>
    <w:rsid w:val="006E7195"/>
    <w:rsid w:val="006E77D0"/>
    <w:rsid w:val="006F0333"/>
    <w:rsid w:val="006F038A"/>
    <w:rsid w:val="006F13FD"/>
    <w:rsid w:val="006F190E"/>
    <w:rsid w:val="006F2669"/>
    <w:rsid w:val="006F2675"/>
    <w:rsid w:val="006F28A8"/>
    <w:rsid w:val="006F29A9"/>
    <w:rsid w:val="006F2A25"/>
    <w:rsid w:val="006F2E73"/>
    <w:rsid w:val="006F33DB"/>
    <w:rsid w:val="006F36D5"/>
    <w:rsid w:val="006F3FC6"/>
    <w:rsid w:val="006F4C4A"/>
    <w:rsid w:val="006F556B"/>
    <w:rsid w:val="006F5BC3"/>
    <w:rsid w:val="006F60A4"/>
    <w:rsid w:val="006F6581"/>
    <w:rsid w:val="006F6EB0"/>
    <w:rsid w:val="006F7051"/>
    <w:rsid w:val="0070067D"/>
    <w:rsid w:val="00700771"/>
    <w:rsid w:val="00700856"/>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C6B"/>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8B5"/>
    <w:rsid w:val="00711DF5"/>
    <w:rsid w:val="00711EB5"/>
    <w:rsid w:val="00711F84"/>
    <w:rsid w:val="007121DD"/>
    <w:rsid w:val="00712D85"/>
    <w:rsid w:val="00712EA4"/>
    <w:rsid w:val="007130B6"/>
    <w:rsid w:val="0071323D"/>
    <w:rsid w:val="00713645"/>
    <w:rsid w:val="00713C9C"/>
    <w:rsid w:val="00713D01"/>
    <w:rsid w:val="007141B7"/>
    <w:rsid w:val="00714757"/>
    <w:rsid w:val="00714C31"/>
    <w:rsid w:val="00714D7C"/>
    <w:rsid w:val="0071519A"/>
    <w:rsid w:val="007151CE"/>
    <w:rsid w:val="00715495"/>
    <w:rsid w:val="00715A71"/>
    <w:rsid w:val="00715D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309"/>
    <w:rsid w:val="00727B07"/>
    <w:rsid w:val="00730426"/>
    <w:rsid w:val="00730A24"/>
    <w:rsid w:val="0073134A"/>
    <w:rsid w:val="00731835"/>
    <w:rsid w:val="0073212D"/>
    <w:rsid w:val="007323E0"/>
    <w:rsid w:val="007325A0"/>
    <w:rsid w:val="00732914"/>
    <w:rsid w:val="00733266"/>
    <w:rsid w:val="0073334A"/>
    <w:rsid w:val="00733BC7"/>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0754"/>
    <w:rsid w:val="007514C8"/>
    <w:rsid w:val="007517E2"/>
    <w:rsid w:val="00751819"/>
    <w:rsid w:val="00751B64"/>
    <w:rsid w:val="00751C0C"/>
    <w:rsid w:val="00752446"/>
    <w:rsid w:val="007525A5"/>
    <w:rsid w:val="007532B9"/>
    <w:rsid w:val="007535E4"/>
    <w:rsid w:val="007538F8"/>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5F8"/>
    <w:rsid w:val="00760C6C"/>
    <w:rsid w:val="00761CFF"/>
    <w:rsid w:val="00762035"/>
    <w:rsid w:val="007624D9"/>
    <w:rsid w:val="0076251B"/>
    <w:rsid w:val="00762583"/>
    <w:rsid w:val="0076258C"/>
    <w:rsid w:val="0076291B"/>
    <w:rsid w:val="00762A5C"/>
    <w:rsid w:val="00762CCC"/>
    <w:rsid w:val="00762F1E"/>
    <w:rsid w:val="007632A9"/>
    <w:rsid w:val="0076344B"/>
    <w:rsid w:val="00763BFF"/>
    <w:rsid w:val="00763D8A"/>
    <w:rsid w:val="00764097"/>
    <w:rsid w:val="007640DB"/>
    <w:rsid w:val="007649B3"/>
    <w:rsid w:val="00764B61"/>
    <w:rsid w:val="00764BD2"/>
    <w:rsid w:val="0076512C"/>
    <w:rsid w:val="0076557A"/>
    <w:rsid w:val="00765680"/>
    <w:rsid w:val="00765E8C"/>
    <w:rsid w:val="00766356"/>
    <w:rsid w:val="007664D8"/>
    <w:rsid w:val="00766583"/>
    <w:rsid w:val="0076727F"/>
    <w:rsid w:val="007675A1"/>
    <w:rsid w:val="00767B84"/>
    <w:rsid w:val="00767F0C"/>
    <w:rsid w:val="00767F77"/>
    <w:rsid w:val="00770459"/>
    <w:rsid w:val="00771415"/>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01AE"/>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E88"/>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4F0"/>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0DC9"/>
    <w:rsid w:val="007B1284"/>
    <w:rsid w:val="007B20C6"/>
    <w:rsid w:val="007B21DD"/>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2D8C"/>
    <w:rsid w:val="007D3025"/>
    <w:rsid w:val="007D32C6"/>
    <w:rsid w:val="007D35C1"/>
    <w:rsid w:val="007D3716"/>
    <w:rsid w:val="007D39C8"/>
    <w:rsid w:val="007D3D60"/>
    <w:rsid w:val="007D51F1"/>
    <w:rsid w:val="007D5748"/>
    <w:rsid w:val="007D5855"/>
    <w:rsid w:val="007D6BB3"/>
    <w:rsid w:val="007D714F"/>
    <w:rsid w:val="007D7A78"/>
    <w:rsid w:val="007D7E72"/>
    <w:rsid w:val="007E01DE"/>
    <w:rsid w:val="007E1029"/>
    <w:rsid w:val="007E1BA8"/>
    <w:rsid w:val="007E24A7"/>
    <w:rsid w:val="007E40A8"/>
    <w:rsid w:val="007E5891"/>
    <w:rsid w:val="007E6790"/>
    <w:rsid w:val="007E6A3D"/>
    <w:rsid w:val="007E6AA5"/>
    <w:rsid w:val="007E6C60"/>
    <w:rsid w:val="007E710B"/>
    <w:rsid w:val="007E72B8"/>
    <w:rsid w:val="007E7767"/>
    <w:rsid w:val="007E7B05"/>
    <w:rsid w:val="007E7F68"/>
    <w:rsid w:val="007F0327"/>
    <w:rsid w:val="007F0AEB"/>
    <w:rsid w:val="007F0C98"/>
    <w:rsid w:val="007F0D63"/>
    <w:rsid w:val="007F10C4"/>
    <w:rsid w:val="007F13C0"/>
    <w:rsid w:val="007F1427"/>
    <w:rsid w:val="007F153C"/>
    <w:rsid w:val="007F1BB0"/>
    <w:rsid w:val="007F1CF1"/>
    <w:rsid w:val="007F23DD"/>
    <w:rsid w:val="007F2468"/>
    <w:rsid w:val="007F26E4"/>
    <w:rsid w:val="007F272D"/>
    <w:rsid w:val="007F367C"/>
    <w:rsid w:val="007F3DB2"/>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16C"/>
    <w:rsid w:val="00807856"/>
    <w:rsid w:val="00810611"/>
    <w:rsid w:val="00810B4C"/>
    <w:rsid w:val="00811240"/>
    <w:rsid w:val="00811432"/>
    <w:rsid w:val="008121E9"/>
    <w:rsid w:val="00812284"/>
    <w:rsid w:val="0081263A"/>
    <w:rsid w:val="00812CE3"/>
    <w:rsid w:val="008132EE"/>
    <w:rsid w:val="00813501"/>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56D"/>
    <w:rsid w:val="0082076D"/>
    <w:rsid w:val="0082089C"/>
    <w:rsid w:val="00820A81"/>
    <w:rsid w:val="00820A9A"/>
    <w:rsid w:val="008227E8"/>
    <w:rsid w:val="00822E85"/>
    <w:rsid w:val="00823735"/>
    <w:rsid w:val="00823A63"/>
    <w:rsid w:val="00824188"/>
    <w:rsid w:val="008248F2"/>
    <w:rsid w:val="00824C2F"/>
    <w:rsid w:val="00824FB0"/>
    <w:rsid w:val="00824FCF"/>
    <w:rsid w:val="00825065"/>
    <w:rsid w:val="0082508E"/>
    <w:rsid w:val="008253C5"/>
    <w:rsid w:val="00825783"/>
    <w:rsid w:val="00825CCE"/>
    <w:rsid w:val="0082695C"/>
    <w:rsid w:val="00826C64"/>
    <w:rsid w:val="00826EA6"/>
    <w:rsid w:val="00827F85"/>
    <w:rsid w:val="008311B5"/>
    <w:rsid w:val="00831435"/>
    <w:rsid w:val="00831801"/>
    <w:rsid w:val="00832043"/>
    <w:rsid w:val="0083224A"/>
    <w:rsid w:val="008333B6"/>
    <w:rsid w:val="00835313"/>
    <w:rsid w:val="00835454"/>
    <w:rsid w:val="008359EC"/>
    <w:rsid w:val="00836BC5"/>
    <w:rsid w:val="00836D54"/>
    <w:rsid w:val="00840108"/>
    <w:rsid w:val="008408BC"/>
    <w:rsid w:val="00841035"/>
    <w:rsid w:val="0084129F"/>
    <w:rsid w:val="0084138F"/>
    <w:rsid w:val="00841627"/>
    <w:rsid w:val="008416E7"/>
    <w:rsid w:val="00841AD0"/>
    <w:rsid w:val="00841B52"/>
    <w:rsid w:val="0084218C"/>
    <w:rsid w:val="008423C6"/>
    <w:rsid w:val="00842526"/>
    <w:rsid w:val="00842761"/>
    <w:rsid w:val="00842AFA"/>
    <w:rsid w:val="00843DAF"/>
    <w:rsid w:val="00844228"/>
    <w:rsid w:val="008447BC"/>
    <w:rsid w:val="00844AB3"/>
    <w:rsid w:val="008451DC"/>
    <w:rsid w:val="00845AE4"/>
    <w:rsid w:val="00846FC7"/>
    <w:rsid w:val="00847155"/>
    <w:rsid w:val="008471A3"/>
    <w:rsid w:val="00847717"/>
    <w:rsid w:val="008477FA"/>
    <w:rsid w:val="00850077"/>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8B"/>
    <w:rsid w:val="00855305"/>
    <w:rsid w:val="00855EC5"/>
    <w:rsid w:val="00856226"/>
    <w:rsid w:val="0085656E"/>
    <w:rsid w:val="00856669"/>
    <w:rsid w:val="008567FC"/>
    <w:rsid w:val="00856E1A"/>
    <w:rsid w:val="00856F36"/>
    <w:rsid w:val="0085781A"/>
    <w:rsid w:val="00857C2C"/>
    <w:rsid w:val="00857C6F"/>
    <w:rsid w:val="008602B0"/>
    <w:rsid w:val="00860378"/>
    <w:rsid w:val="00860461"/>
    <w:rsid w:val="0086103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0EC0"/>
    <w:rsid w:val="00881464"/>
    <w:rsid w:val="00881F89"/>
    <w:rsid w:val="0088244E"/>
    <w:rsid w:val="00882964"/>
    <w:rsid w:val="00882AE6"/>
    <w:rsid w:val="00882D9C"/>
    <w:rsid w:val="00882DF5"/>
    <w:rsid w:val="00883041"/>
    <w:rsid w:val="008830A4"/>
    <w:rsid w:val="008835EE"/>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55C"/>
    <w:rsid w:val="00896848"/>
    <w:rsid w:val="00896975"/>
    <w:rsid w:val="00896FB7"/>
    <w:rsid w:val="008974FD"/>
    <w:rsid w:val="008977AF"/>
    <w:rsid w:val="0089785A"/>
    <w:rsid w:val="00897A81"/>
    <w:rsid w:val="00897BAD"/>
    <w:rsid w:val="00897F5C"/>
    <w:rsid w:val="008A14E4"/>
    <w:rsid w:val="008A1D0D"/>
    <w:rsid w:val="008A1F8C"/>
    <w:rsid w:val="008A23EA"/>
    <w:rsid w:val="008A2C10"/>
    <w:rsid w:val="008A33CF"/>
    <w:rsid w:val="008A3C6E"/>
    <w:rsid w:val="008A43BD"/>
    <w:rsid w:val="008A4495"/>
    <w:rsid w:val="008A4A1B"/>
    <w:rsid w:val="008A59E1"/>
    <w:rsid w:val="008A5E51"/>
    <w:rsid w:val="008A60AC"/>
    <w:rsid w:val="008A619C"/>
    <w:rsid w:val="008A72FE"/>
    <w:rsid w:val="008A7B02"/>
    <w:rsid w:val="008A7B24"/>
    <w:rsid w:val="008A7E42"/>
    <w:rsid w:val="008A7E5F"/>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05"/>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B9A"/>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ADF"/>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348"/>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23"/>
    <w:rsid w:val="00933B73"/>
    <w:rsid w:val="00934584"/>
    <w:rsid w:val="00934C10"/>
    <w:rsid w:val="00934DEF"/>
    <w:rsid w:val="00934FF5"/>
    <w:rsid w:val="0093508D"/>
    <w:rsid w:val="009352F7"/>
    <w:rsid w:val="00935718"/>
    <w:rsid w:val="00935726"/>
    <w:rsid w:val="00935B71"/>
    <w:rsid w:val="00935C0F"/>
    <w:rsid w:val="00935DE7"/>
    <w:rsid w:val="00936C31"/>
    <w:rsid w:val="00936E50"/>
    <w:rsid w:val="00936F18"/>
    <w:rsid w:val="0093795B"/>
    <w:rsid w:val="00937B28"/>
    <w:rsid w:val="009425F2"/>
    <w:rsid w:val="00942697"/>
    <w:rsid w:val="009429D5"/>
    <w:rsid w:val="0094397A"/>
    <w:rsid w:val="00944139"/>
    <w:rsid w:val="00944825"/>
    <w:rsid w:val="00944A7C"/>
    <w:rsid w:val="00944DEC"/>
    <w:rsid w:val="00945164"/>
    <w:rsid w:val="00945369"/>
    <w:rsid w:val="00945B07"/>
    <w:rsid w:val="00945CF3"/>
    <w:rsid w:val="0094677D"/>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25D"/>
    <w:rsid w:val="00954FDB"/>
    <w:rsid w:val="009550B1"/>
    <w:rsid w:val="00955D16"/>
    <w:rsid w:val="00955DA1"/>
    <w:rsid w:val="0095719A"/>
    <w:rsid w:val="0095775D"/>
    <w:rsid w:val="009577DB"/>
    <w:rsid w:val="00957AC1"/>
    <w:rsid w:val="009604CC"/>
    <w:rsid w:val="00960A43"/>
    <w:rsid w:val="00960AEE"/>
    <w:rsid w:val="00960B60"/>
    <w:rsid w:val="00960CF0"/>
    <w:rsid w:val="00960D32"/>
    <w:rsid w:val="00960E1F"/>
    <w:rsid w:val="00961294"/>
    <w:rsid w:val="009615A4"/>
    <w:rsid w:val="00961BAB"/>
    <w:rsid w:val="00961EDA"/>
    <w:rsid w:val="009635C1"/>
    <w:rsid w:val="00963B90"/>
    <w:rsid w:val="009640FB"/>
    <w:rsid w:val="00964F9A"/>
    <w:rsid w:val="0096572C"/>
    <w:rsid w:val="0096625A"/>
    <w:rsid w:val="00966ACC"/>
    <w:rsid w:val="00966DDE"/>
    <w:rsid w:val="00967327"/>
    <w:rsid w:val="0096733F"/>
    <w:rsid w:val="0096772B"/>
    <w:rsid w:val="00970FC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AB1"/>
    <w:rsid w:val="00976B0C"/>
    <w:rsid w:val="00976D3D"/>
    <w:rsid w:val="009773F5"/>
    <w:rsid w:val="00980E73"/>
    <w:rsid w:val="00981941"/>
    <w:rsid w:val="00981DF7"/>
    <w:rsid w:val="009825E5"/>
    <w:rsid w:val="009825F1"/>
    <w:rsid w:val="009829E7"/>
    <w:rsid w:val="0098322C"/>
    <w:rsid w:val="00983B7D"/>
    <w:rsid w:val="00984B20"/>
    <w:rsid w:val="00984BC6"/>
    <w:rsid w:val="00984EA9"/>
    <w:rsid w:val="00985727"/>
    <w:rsid w:val="00986448"/>
    <w:rsid w:val="0098645E"/>
    <w:rsid w:val="009864A8"/>
    <w:rsid w:val="0098732E"/>
    <w:rsid w:val="00990A97"/>
    <w:rsid w:val="00991147"/>
    <w:rsid w:val="00991156"/>
    <w:rsid w:val="00991770"/>
    <w:rsid w:val="00991AA5"/>
    <w:rsid w:val="00991C18"/>
    <w:rsid w:val="00991C9E"/>
    <w:rsid w:val="00991D99"/>
    <w:rsid w:val="0099221F"/>
    <w:rsid w:val="00993B83"/>
    <w:rsid w:val="0099416A"/>
    <w:rsid w:val="009949DD"/>
    <w:rsid w:val="00994B47"/>
    <w:rsid w:val="00994D95"/>
    <w:rsid w:val="0099530A"/>
    <w:rsid w:val="00995CE2"/>
    <w:rsid w:val="00995E18"/>
    <w:rsid w:val="009963CC"/>
    <w:rsid w:val="00996455"/>
    <w:rsid w:val="009964C4"/>
    <w:rsid w:val="009970E1"/>
    <w:rsid w:val="00997BC6"/>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8ED"/>
    <w:rsid w:val="009A7A56"/>
    <w:rsid w:val="009A7AD6"/>
    <w:rsid w:val="009A7EFE"/>
    <w:rsid w:val="009B0061"/>
    <w:rsid w:val="009B03C0"/>
    <w:rsid w:val="009B092C"/>
    <w:rsid w:val="009B0B26"/>
    <w:rsid w:val="009B0BA2"/>
    <w:rsid w:val="009B110E"/>
    <w:rsid w:val="009B1AA5"/>
    <w:rsid w:val="009B1B1B"/>
    <w:rsid w:val="009B2255"/>
    <w:rsid w:val="009B2A44"/>
    <w:rsid w:val="009B2CD3"/>
    <w:rsid w:val="009B349B"/>
    <w:rsid w:val="009B3918"/>
    <w:rsid w:val="009B4085"/>
    <w:rsid w:val="009B4184"/>
    <w:rsid w:val="009B43C3"/>
    <w:rsid w:val="009B4A40"/>
    <w:rsid w:val="009B4CBA"/>
    <w:rsid w:val="009B5120"/>
    <w:rsid w:val="009B53CD"/>
    <w:rsid w:val="009B5515"/>
    <w:rsid w:val="009B588D"/>
    <w:rsid w:val="009B663C"/>
    <w:rsid w:val="009B6911"/>
    <w:rsid w:val="009B6B15"/>
    <w:rsid w:val="009B6D1C"/>
    <w:rsid w:val="009B7046"/>
    <w:rsid w:val="009B717E"/>
    <w:rsid w:val="009B7218"/>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96C"/>
    <w:rsid w:val="009E7C8D"/>
    <w:rsid w:val="009F0139"/>
    <w:rsid w:val="009F0321"/>
    <w:rsid w:val="009F12FD"/>
    <w:rsid w:val="009F1AD1"/>
    <w:rsid w:val="009F22AC"/>
    <w:rsid w:val="009F2BE4"/>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5409"/>
    <w:rsid w:val="00A06B9D"/>
    <w:rsid w:val="00A07B03"/>
    <w:rsid w:val="00A07E1D"/>
    <w:rsid w:val="00A07ECA"/>
    <w:rsid w:val="00A10F8B"/>
    <w:rsid w:val="00A114B2"/>
    <w:rsid w:val="00A116A5"/>
    <w:rsid w:val="00A11DA2"/>
    <w:rsid w:val="00A11EC4"/>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60E8"/>
    <w:rsid w:val="00A26376"/>
    <w:rsid w:val="00A26BE1"/>
    <w:rsid w:val="00A27146"/>
    <w:rsid w:val="00A272B3"/>
    <w:rsid w:val="00A27E9F"/>
    <w:rsid w:val="00A30B46"/>
    <w:rsid w:val="00A30C5A"/>
    <w:rsid w:val="00A30E30"/>
    <w:rsid w:val="00A316E2"/>
    <w:rsid w:val="00A3232F"/>
    <w:rsid w:val="00A32B18"/>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6FB2"/>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C06"/>
    <w:rsid w:val="00A45F0E"/>
    <w:rsid w:val="00A46227"/>
    <w:rsid w:val="00A467DE"/>
    <w:rsid w:val="00A46AD4"/>
    <w:rsid w:val="00A46BAE"/>
    <w:rsid w:val="00A478B8"/>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B08"/>
    <w:rsid w:val="00A56DCC"/>
    <w:rsid w:val="00A57336"/>
    <w:rsid w:val="00A574E2"/>
    <w:rsid w:val="00A5781B"/>
    <w:rsid w:val="00A57A64"/>
    <w:rsid w:val="00A57FA8"/>
    <w:rsid w:val="00A607AF"/>
    <w:rsid w:val="00A61850"/>
    <w:rsid w:val="00A623FD"/>
    <w:rsid w:val="00A625A2"/>
    <w:rsid w:val="00A629BF"/>
    <w:rsid w:val="00A62CBF"/>
    <w:rsid w:val="00A63E4C"/>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3FB"/>
    <w:rsid w:val="00A73493"/>
    <w:rsid w:val="00A73984"/>
    <w:rsid w:val="00A73A8D"/>
    <w:rsid w:val="00A73D66"/>
    <w:rsid w:val="00A748A0"/>
    <w:rsid w:val="00A75581"/>
    <w:rsid w:val="00A75706"/>
    <w:rsid w:val="00A75C2A"/>
    <w:rsid w:val="00A75FA4"/>
    <w:rsid w:val="00A7685A"/>
    <w:rsid w:val="00A772BF"/>
    <w:rsid w:val="00A77A28"/>
    <w:rsid w:val="00A77D01"/>
    <w:rsid w:val="00A80434"/>
    <w:rsid w:val="00A80738"/>
    <w:rsid w:val="00A80B92"/>
    <w:rsid w:val="00A812DA"/>
    <w:rsid w:val="00A8170D"/>
    <w:rsid w:val="00A81790"/>
    <w:rsid w:val="00A81D22"/>
    <w:rsid w:val="00A826B4"/>
    <w:rsid w:val="00A82F6C"/>
    <w:rsid w:val="00A8383A"/>
    <w:rsid w:val="00A84836"/>
    <w:rsid w:val="00A84B69"/>
    <w:rsid w:val="00A85A81"/>
    <w:rsid w:val="00A85C7A"/>
    <w:rsid w:val="00A85DF6"/>
    <w:rsid w:val="00A8606C"/>
    <w:rsid w:val="00A86EA3"/>
    <w:rsid w:val="00A86FA4"/>
    <w:rsid w:val="00A87063"/>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64F"/>
    <w:rsid w:val="00A936B4"/>
    <w:rsid w:val="00A93DB3"/>
    <w:rsid w:val="00A93FF3"/>
    <w:rsid w:val="00A94480"/>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716"/>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89E"/>
    <w:rsid w:val="00AC39A5"/>
    <w:rsid w:val="00AC3AE0"/>
    <w:rsid w:val="00AC40CD"/>
    <w:rsid w:val="00AC45A7"/>
    <w:rsid w:val="00AC4625"/>
    <w:rsid w:val="00AC4AFE"/>
    <w:rsid w:val="00AC51CA"/>
    <w:rsid w:val="00AC52F3"/>
    <w:rsid w:val="00AC5517"/>
    <w:rsid w:val="00AC5948"/>
    <w:rsid w:val="00AC5E61"/>
    <w:rsid w:val="00AC5F76"/>
    <w:rsid w:val="00AC60E7"/>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4B0B"/>
    <w:rsid w:val="00AD4EF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001"/>
    <w:rsid w:val="00AE6764"/>
    <w:rsid w:val="00AE6922"/>
    <w:rsid w:val="00AE6CC4"/>
    <w:rsid w:val="00AE6E89"/>
    <w:rsid w:val="00AE72CF"/>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1EF"/>
    <w:rsid w:val="00AF5469"/>
    <w:rsid w:val="00AF5641"/>
    <w:rsid w:val="00AF564E"/>
    <w:rsid w:val="00AF5915"/>
    <w:rsid w:val="00AF599D"/>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31F"/>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82A"/>
    <w:rsid w:val="00B23A92"/>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AEB"/>
    <w:rsid w:val="00B32B43"/>
    <w:rsid w:val="00B33458"/>
    <w:rsid w:val="00B34319"/>
    <w:rsid w:val="00B3449B"/>
    <w:rsid w:val="00B3459D"/>
    <w:rsid w:val="00B348AE"/>
    <w:rsid w:val="00B34B8B"/>
    <w:rsid w:val="00B35256"/>
    <w:rsid w:val="00B35835"/>
    <w:rsid w:val="00B35E65"/>
    <w:rsid w:val="00B36218"/>
    <w:rsid w:val="00B364C9"/>
    <w:rsid w:val="00B3663A"/>
    <w:rsid w:val="00B367B6"/>
    <w:rsid w:val="00B36820"/>
    <w:rsid w:val="00B36A88"/>
    <w:rsid w:val="00B36E4C"/>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443"/>
    <w:rsid w:val="00B449BF"/>
    <w:rsid w:val="00B452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5D90"/>
    <w:rsid w:val="00B56005"/>
    <w:rsid w:val="00B56B11"/>
    <w:rsid w:val="00B5714B"/>
    <w:rsid w:val="00B57302"/>
    <w:rsid w:val="00B57A98"/>
    <w:rsid w:val="00B60C6D"/>
    <w:rsid w:val="00B6166C"/>
    <w:rsid w:val="00B6285E"/>
    <w:rsid w:val="00B6293E"/>
    <w:rsid w:val="00B629ED"/>
    <w:rsid w:val="00B6387A"/>
    <w:rsid w:val="00B63975"/>
    <w:rsid w:val="00B63E03"/>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A35"/>
    <w:rsid w:val="00B71E47"/>
    <w:rsid w:val="00B72110"/>
    <w:rsid w:val="00B72237"/>
    <w:rsid w:val="00B726B0"/>
    <w:rsid w:val="00B72DA3"/>
    <w:rsid w:val="00B72E8E"/>
    <w:rsid w:val="00B73C0E"/>
    <w:rsid w:val="00B7465A"/>
    <w:rsid w:val="00B7496A"/>
    <w:rsid w:val="00B75AD8"/>
    <w:rsid w:val="00B75CCD"/>
    <w:rsid w:val="00B76404"/>
    <w:rsid w:val="00B76646"/>
    <w:rsid w:val="00B768E0"/>
    <w:rsid w:val="00B76E1C"/>
    <w:rsid w:val="00B76E29"/>
    <w:rsid w:val="00B770B6"/>
    <w:rsid w:val="00B77139"/>
    <w:rsid w:val="00B77651"/>
    <w:rsid w:val="00B77809"/>
    <w:rsid w:val="00B77CB2"/>
    <w:rsid w:val="00B77DAE"/>
    <w:rsid w:val="00B77F53"/>
    <w:rsid w:val="00B80835"/>
    <w:rsid w:val="00B81176"/>
    <w:rsid w:val="00B818C4"/>
    <w:rsid w:val="00B81FC9"/>
    <w:rsid w:val="00B8216E"/>
    <w:rsid w:val="00B82577"/>
    <w:rsid w:val="00B82D22"/>
    <w:rsid w:val="00B82D36"/>
    <w:rsid w:val="00B82D8B"/>
    <w:rsid w:val="00B82F76"/>
    <w:rsid w:val="00B82F7E"/>
    <w:rsid w:val="00B82FC9"/>
    <w:rsid w:val="00B837FC"/>
    <w:rsid w:val="00B84089"/>
    <w:rsid w:val="00B846B3"/>
    <w:rsid w:val="00B84788"/>
    <w:rsid w:val="00B84AD9"/>
    <w:rsid w:val="00B851E8"/>
    <w:rsid w:val="00B856CE"/>
    <w:rsid w:val="00B857C2"/>
    <w:rsid w:val="00B85A4F"/>
    <w:rsid w:val="00B85EC6"/>
    <w:rsid w:val="00B87741"/>
    <w:rsid w:val="00B90706"/>
    <w:rsid w:val="00B9075A"/>
    <w:rsid w:val="00B90B50"/>
    <w:rsid w:val="00B910B6"/>
    <w:rsid w:val="00B911CD"/>
    <w:rsid w:val="00B91795"/>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178E"/>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6B3"/>
    <w:rsid w:val="00BD696F"/>
    <w:rsid w:val="00BD70E2"/>
    <w:rsid w:val="00BD758D"/>
    <w:rsid w:val="00BD75AD"/>
    <w:rsid w:val="00BD7ADE"/>
    <w:rsid w:val="00BE0737"/>
    <w:rsid w:val="00BE0989"/>
    <w:rsid w:val="00BE0C40"/>
    <w:rsid w:val="00BE0ED6"/>
    <w:rsid w:val="00BE171C"/>
    <w:rsid w:val="00BE1BAC"/>
    <w:rsid w:val="00BE1FAF"/>
    <w:rsid w:val="00BE27A4"/>
    <w:rsid w:val="00BE27BB"/>
    <w:rsid w:val="00BE334E"/>
    <w:rsid w:val="00BE382D"/>
    <w:rsid w:val="00BE3FF7"/>
    <w:rsid w:val="00BE4002"/>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0B2"/>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CF7"/>
    <w:rsid w:val="00C22083"/>
    <w:rsid w:val="00C221AA"/>
    <w:rsid w:val="00C2274F"/>
    <w:rsid w:val="00C2374B"/>
    <w:rsid w:val="00C23C26"/>
    <w:rsid w:val="00C241D5"/>
    <w:rsid w:val="00C24339"/>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987"/>
    <w:rsid w:val="00C279FA"/>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682"/>
    <w:rsid w:val="00C56754"/>
    <w:rsid w:val="00C56B7D"/>
    <w:rsid w:val="00C56D92"/>
    <w:rsid w:val="00C60239"/>
    <w:rsid w:val="00C60DD2"/>
    <w:rsid w:val="00C612D5"/>
    <w:rsid w:val="00C615D8"/>
    <w:rsid w:val="00C61DF2"/>
    <w:rsid w:val="00C623C8"/>
    <w:rsid w:val="00C62444"/>
    <w:rsid w:val="00C626B8"/>
    <w:rsid w:val="00C62DE1"/>
    <w:rsid w:val="00C6329C"/>
    <w:rsid w:val="00C63848"/>
    <w:rsid w:val="00C6421A"/>
    <w:rsid w:val="00C645C4"/>
    <w:rsid w:val="00C649C9"/>
    <w:rsid w:val="00C64D3A"/>
    <w:rsid w:val="00C64E5D"/>
    <w:rsid w:val="00C65042"/>
    <w:rsid w:val="00C65A38"/>
    <w:rsid w:val="00C665C5"/>
    <w:rsid w:val="00C66B5E"/>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20F"/>
    <w:rsid w:val="00C8668B"/>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935"/>
    <w:rsid w:val="00C93A6E"/>
    <w:rsid w:val="00C93AE4"/>
    <w:rsid w:val="00C93E05"/>
    <w:rsid w:val="00C940B4"/>
    <w:rsid w:val="00C94F81"/>
    <w:rsid w:val="00C951D7"/>
    <w:rsid w:val="00C957F8"/>
    <w:rsid w:val="00C96B72"/>
    <w:rsid w:val="00C97576"/>
    <w:rsid w:val="00CA0520"/>
    <w:rsid w:val="00CA08E1"/>
    <w:rsid w:val="00CA0F9A"/>
    <w:rsid w:val="00CA19E7"/>
    <w:rsid w:val="00CA1E89"/>
    <w:rsid w:val="00CA1F48"/>
    <w:rsid w:val="00CA20A0"/>
    <w:rsid w:val="00CA2339"/>
    <w:rsid w:val="00CA2F8D"/>
    <w:rsid w:val="00CA344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61"/>
    <w:rsid w:val="00CC098D"/>
    <w:rsid w:val="00CC1724"/>
    <w:rsid w:val="00CC1A0E"/>
    <w:rsid w:val="00CC1B2A"/>
    <w:rsid w:val="00CC1DF6"/>
    <w:rsid w:val="00CC2291"/>
    <w:rsid w:val="00CC254A"/>
    <w:rsid w:val="00CC2A82"/>
    <w:rsid w:val="00CC34DB"/>
    <w:rsid w:val="00CC38C3"/>
    <w:rsid w:val="00CC3E29"/>
    <w:rsid w:val="00CC4431"/>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1CC1"/>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C93"/>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344"/>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5E3B"/>
    <w:rsid w:val="00CF616D"/>
    <w:rsid w:val="00CF642E"/>
    <w:rsid w:val="00CF66C7"/>
    <w:rsid w:val="00CF66E4"/>
    <w:rsid w:val="00CF6C07"/>
    <w:rsid w:val="00CF6D18"/>
    <w:rsid w:val="00CF79B6"/>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1A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35C"/>
    <w:rsid w:val="00D14495"/>
    <w:rsid w:val="00D15726"/>
    <w:rsid w:val="00D15EE9"/>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D0C"/>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3EA0"/>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189"/>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1994"/>
    <w:rsid w:val="00D62409"/>
    <w:rsid w:val="00D6268F"/>
    <w:rsid w:val="00D6318D"/>
    <w:rsid w:val="00D63857"/>
    <w:rsid w:val="00D63B39"/>
    <w:rsid w:val="00D63C63"/>
    <w:rsid w:val="00D64768"/>
    <w:rsid w:val="00D647B8"/>
    <w:rsid w:val="00D64E6C"/>
    <w:rsid w:val="00D65256"/>
    <w:rsid w:val="00D65557"/>
    <w:rsid w:val="00D65DF9"/>
    <w:rsid w:val="00D660D6"/>
    <w:rsid w:val="00D6630A"/>
    <w:rsid w:val="00D66990"/>
    <w:rsid w:val="00D66C05"/>
    <w:rsid w:val="00D66D35"/>
    <w:rsid w:val="00D66D69"/>
    <w:rsid w:val="00D66E97"/>
    <w:rsid w:val="00D66EAB"/>
    <w:rsid w:val="00D710F6"/>
    <w:rsid w:val="00D714C1"/>
    <w:rsid w:val="00D719CD"/>
    <w:rsid w:val="00D71AE7"/>
    <w:rsid w:val="00D71D85"/>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134"/>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7E0"/>
    <w:rsid w:val="00DA7A92"/>
    <w:rsid w:val="00DA7D10"/>
    <w:rsid w:val="00DA7E0C"/>
    <w:rsid w:val="00DB0702"/>
    <w:rsid w:val="00DB100E"/>
    <w:rsid w:val="00DB25AC"/>
    <w:rsid w:val="00DB27A9"/>
    <w:rsid w:val="00DB296E"/>
    <w:rsid w:val="00DB2991"/>
    <w:rsid w:val="00DB2A2C"/>
    <w:rsid w:val="00DB2FB6"/>
    <w:rsid w:val="00DB34CA"/>
    <w:rsid w:val="00DB3BB6"/>
    <w:rsid w:val="00DB3BE3"/>
    <w:rsid w:val="00DB3CB9"/>
    <w:rsid w:val="00DB3E62"/>
    <w:rsid w:val="00DB3EE0"/>
    <w:rsid w:val="00DB42D0"/>
    <w:rsid w:val="00DB445E"/>
    <w:rsid w:val="00DB5064"/>
    <w:rsid w:val="00DB56CE"/>
    <w:rsid w:val="00DB5776"/>
    <w:rsid w:val="00DB653C"/>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73A"/>
    <w:rsid w:val="00DC4C2E"/>
    <w:rsid w:val="00DC4C96"/>
    <w:rsid w:val="00DC5145"/>
    <w:rsid w:val="00DC5251"/>
    <w:rsid w:val="00DC54C0"/>
    <w:rsid w:val="00DC54C3"/>
    <w:rsid w:val="00DC5948"/>
    <w:rsid w:val="00DC5BA1"/>
    <w:rsid w:val="00DC5D9A"/>
    <w:rsid w:val="00DC5EE3"/>
    <w:rsid w:val="00DC63D7"/>
    <w:rsid w:val="00DC6951"/>
    <w:rsid w:val="00DC6D10"/>
    <w:rsid w:val="00DC6DFC"/>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EF4"/>
    <w:rsid w:val="00DE035B"/>
    <w:rsid w:val="00DE0690"/>
    <w:rsid w:val="00DE06FA"/>
    <w:rsid w:val="00DE08DD"/>
    <w:rsid w:val="00DE0A29"/>
    <w:rsid w:val="00DE1B9E"/>
    <w:rsid w:val="00DE23B4"/>
    <w:rsid w:val="00DE2954"/>
    <w:rsid w:val="00DE2D5D"/>
    <w:rsid w:val="00DE2FC1"/>
    <w:rsid w:val="00DE3378"/>
    <w:rsid w:val="00DE368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6B"/>
    <w:rsid w:val="00DF2A4F"/>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191"/>
    <w:rsid w:val="00E0038B"/>
    <w:rsid w:val="00E013EF"/>
    <w:rsid w:val="00E01463"/>
    <w:rsid w:val="00E01738"/>
    <w:rsid w:val="00E01CD0"/>
    <w:rsid w:val="00E01F69"/>
    <w:rsid w:val="00E02DA6"/>
    <w:rsid w:val="00E03075"/>
    <w:rsid w:val="00E037A4"/>
    <w:rsid w:val="00E0384C"/>
    <w:rsid w:val="00E03B12"/>
    <w:rsid w:val="00E041D1"/>
    <w:rsid w:val="00E04896"/>
    <w:rsid w:val="00E048BF"/>
    <w:rsid w:val="00E04BD7"/>
    <w:rsid w:val="00E04C0F"/>
    <w:rsid w:val="00E04CCC"/>
    <w:rsid w:val="00E0518E"/>
    <w:rsid w:val="00E0556C"/>
    <w:rsid w:val="00E05C3A"/>
    <w:rsid w:val="00E05D10"/>
    <w:rsid w:val="00E05F4F"/>
    <w:rsid w:val="00E05FC9"/>
    <w:rsid w:val="00E061D0"/>
    <w:rsid w:val="00E06DAD"/>
    <w:rsid w:val="00E06F48"/>
    <w:rsid w:val="00E101A9"/>
    <w:rsid w:val="00E1085D"/>
    <w:rsid w:val="00E10CFB"/>
    <w:rsid w:val="00E10E64"/>
    <w:rsid w:val="00E114C6"/>
    <w:rsid w:val="00E11A99"/>
    <w:rsid w:val="00E11B05"/>
    <w:rsid w:val="00E11BE2"/>
    <w:rsid w:val="00E11C21"/>
    <w:rsid w:val="00E1210D"/>
    <w:rsid w:val="00E123D6"/>
    <w:rsid w:val="00E125C1"/>
    <w:rsid w:val="00E1292F"/>
    <w:rsid w:val="00E13039"/>
    <w:rsid w:val="00E13140"/>
    <w:rsid w:val="00E13A74"/>
    <w:rsid w:val="00E13FC4"/>
    <w:rsid w:val="00E14151"/>
    <w:rsid w:val="00E143F4"/>
    <w:rsid w:val="00E15814"/>
    <w:rsid w:val="00E158C9"/>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71D"/>
    <w:rsid w:val="00E36A04"/>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C2"/>
    <w:rsid w:val="00E470F8"/>
    <w:rsid w:val="00E50426"/>
    <w:rsid w:val="00E51462"/>
    <w:rsid w:val="00E514AF"/>
    <w:rsid w:val="00E51D79"/>
    <w:rsid w:val="00E525E7"/>
    <w:rsid w:val="00E52D9E"/>
    <w:rsid w:val="00E52E5F"/>
    <w:rsid w:val="00E532CD"/>
    <w:rsid w:val="00E53DA2"/>
    <w:rsid w:val="00E540B5"/>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67E25"/>
    <w:rsid w:val="00E70439"/>
    <w:rsid w:val="00E706EF"/>
    <w:rsid w:val="00E725F0"/>
    <w:rsid w:val="00E72A6C"/>
    <w:rsid w:val="00E72A7B"/>
    <w:rsid w:val="00E731B6"/>
    <w:rsid w:val="00E7336B"/>
    <w:rsid w:val="00E734BC"/>
    <w:rsid w:val="00E74DAB"/>
    <w:rsid w:val="00E753E7"/>
    <w:rsid w:val="00E757B7"/>
    <w:rsid w:val="00E75ACB"/>
    <w:rsid w:val="00E76C37"/>
    <w:rsid w:val="00E772CF"/>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30FA"/>
    <w:rsid w:val="00EB419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949"/>
    <w:rsid w:val="00EC3B03"/>
    <w:rsid w:val="00EC3D30"/>
    <w:rsid w:val="00EC4475"/>
    <w:rsid w:val="00EC459E"/>
    <w:rsid w:val="00EC4A7C"/>
    <w:rsid w:val="00EC4D21"/>
    <w:rsid w:val="00EC4EC7"/>
    <w:rsid w:val="00EC5029"/>
    <w:rsid w:val="00EC55FD"/>
    <w:rsid w:val="00EC5636"/>
    <w:rsid w:val="00EC570C"/>
    <w:rsid w:val="00EC5E97"/>
    <w:rsid w:val="00EC66E3"/>
    <w:rsid w:val="00EC69B5"/>
    <w:rsid w:val="00EC6C0A"/>
    <w:rsid w:val="00EC6F7B"/>
    <w:rsid w:val="00EC6F92"/>
    <w:rsid w:val="00EC7F42"/>
    <w:rsid w:val="00ED003B"/>
    <w:rsid w:val="00ED0125"/>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293"/>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2CCA"/>
    <w:rsid w:val="00EF32DD"/>
    <w:rsid w:val="00EF41B8"/>
    <w:rsid w:val="00EF4632"/>
    <w:rsid w:val="00EF4804"/>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87F"/>
    <w:rsid w:val="00F10AED"/>
    <w:rsid w:val="00F11016"/>
    <w:rsid w:val="00F11373"/>
    <w:rsid w:val="00F11E90"/>
    <w:rsid w:val="00F122CA"/>
    <w:rsid w:val="00F12534"/>
    <w:rsid w:val="00F13036"/>
    <w:rsid w:val="00F13055"/>
    <w:rsid w:val="00F13585"/>
    <w:rsid w:val="00F1395A"/>
    <w:rsid w:val="00F13A9B"/>
    <w:rsid w:val="00F13C7A"/>
    <w:rsid w:val="00F142E6"/>
    <w:rsid w:val="00F14598"/>
    <w:rsid w:val="00F14726"/>
    <w:rsid w:val="00F14832"/>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9E4"/>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162"/>
    <w:rsid w:val="00F4756D"/>
    <w:rsid w:val="00F505EB"/>
    <w:rsid w:val="00F50655"/>
    <w:rsid w:val="00F506A9"/>
    <w:rsid w:val="00F512C5"/>
    <w:rsid w:val="00F51537"/>
    <w:rsid w:val="00F51AA5"/>
    <w:rsid w:val="00F51BC3"/>
    <w:rsid w:val="00F5224F"/>
    <w:rsid w:val="00F526FC"/>
    <w:rsid w:val="00F52F36"/>
    <w:rsid w:val="00F533B5"/>
    <w:rsid w:val="00F536B5"/>
    <w:rsid w:val="00F5388E"/>
    <w:rsid w:val="00F53911"/>
    <w:rsid w:val="00F53FF0"/>
    <w:rsid w:val="00F54AFF"/>
    <w:rsid w:val="00F54BF5"/>
    <w:rsid w:val="00F561DE"/>
    <w:rsid w:val="00F56ECF"/>
    <w:rsid w:val="00F57033"/>
    <w:rsid w:val="00F57094"/>
    <w:rsid w:val="00F574B0"/>
    <w:rsid w:val="00F576B4"/>
    <w:rsid w:val="00F57FB8"/>
    <w:rsid w:val="00F604A4"/>
    <w:rsid w:val="00F60C83"/>
    <w:rsid w:val="00F61A64"/>
    <w:rsid w:val="00F62079"/>
    <w:rsid w:val="00F622E5"/>
    <w:rsid w:val="00F63701"/>
    <w:rsid w:val="00F638F0"/>
    <w:rsid w:val="00F639A8"/>
    <w:rsid w:val="00F63AB7"/>
    <w:rsid w:val="00F63DEB"/>
    <w:rsid w:val="00F64055"/>
    <w:rsid w:val="00F640CE"/>
    <w:rsid w:val="00F641EB"/>
    <w:rsid w:val="00F642BD"/>
    <w:rsid w:val="00F6455B"/>
    <w:rsid w:val="00F64D40"/>
    <w:rsid w:val="00F65583"/>
    <w:rsid w:val="00F65BA1"/>
    <w:rsid w:val="00F66979"/>
    <w:rsid w:val="00F66C50"/>
    <w:rsid w:val="00F66ECA"/>
    <w:rsid w:val="00F67113"/>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4AA"/>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567"/>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54F"/>
    <w:rsid w:val="00F9573E"/>
    <w:rsid w:val="00F95B78"/>
    <w:rsid w:val="00F97AD6"/>
    <w:rsid w:val="00FA0E54"/>
    <w:rsid w:val="00FA14AE"/>
    <w:rsid w:val="00FA2246"/>
    <w:rsid w:val="00FA2260"/>
    <w:rsid w:val="00FA2798"/>
    <w:rsid w:val="00FA296C"/>
    <w:rsid w:val="00FA2C34"/>
    <w:rsid w:val="00FA32EF"/>
    <w:rsid w:val="00FA3320"/>
    <w:rsid w:val="00FA385D"/>
    <w:rsid w:val="00FA4578"/>
    <w:rsid w:val="00FA482D"/>
    <w:rsid w:val="00FA5B24"/>
    <w:rsid w:val="00FA5D04"/>
    <w:rsid w:val="00FA5DE1"/>
    <w:rsid w:val="00FA5F87"/>
    <w:rsid w:val="00FA635C"/>
    <w:rsid w:val="00FA6554"/>
    <w:rsid w:val="00FA6A32"/>
    <w:rsid w:val="00FA6B71"/>
    <w:rsid w:val="00FA72BD"/>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2F"/>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B7996"/>
    <w:rsid w:val="00FC004B"/>
    <w:rsid w:val="00FC02DA"/>
    <w:rsid w:val="00FC065C"/>
    <w:rsid w:val="00FC066D"/>
    <w:rsid w:val="00FC0F01"/>
    <w:rsid w:val="00FC0FBE"/>
    <w:rsid w:val="00FC1173"/>
    <w:rsid w:val="00FC179E"/>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0B40"/>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9F7"/>
    <w:rsid w:val="00FD5EA3"/>
    <w:rsid w:val="00FD5F6E"/>
    <w:rsid w:val="00FD683F"/>
    <w:rsid w:val="00FD6D0F"/>
    <w:rsid w:val="00FD6DD5"/>
    <w:rsid w:val="00FD73BF"/>
    <w:rsid w:val="00FD799F"/>
    <w:rsid w:val="00FD7A2D"/>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ED993"/>
  <w15:docId w15:val="{CB11EB9A-B3CD-43E8-A8B4-419B14A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1">
    <w:name w:val="heading 1"/>
    <w:basedOn w:val="Normal"/>
    <w:next w:val="Normal"/>
    <w:link w:val="Heading1Char"/>
    <w:qFormat/>
    <w:locked/>
    <w:rsid w:val="002371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2FD"/>
    <w:rPr>
      <w:color w:val="808080"/>
      <w:shd w:val="clear" w:color="auto" w:fill="E6E6E6"/>
    </w:rPr>
  </w:style>
  <w:style w:type="character" w:styleId="CommentReference">
    <w:name w:val="annotation reference"/>
    <w:basedOn w:val="DefaultParagraphFont"/>
    <w:uiPriority w:val="99"/>
    <w:semiHidden/>
    <w:unhideWhenUsed/>
    <w:rsid w:val="00897F5C"/>
    <w:rPr>
      <w:sz w:val="16"/>
      <w:szCs w:val="16"/>
    </w:rPr>
  </w:style>
  <w:style w:type="paragraph" w:styleId="CommentText">
    <w:name w:val="annotation text"/>
    <w:basedOn w:val="Normal"/>
    <w:link w:val="CommentTextChar"/>
    <w:uiPriority w:val="99"/>
    <w:semiHidden/>
    <w:unhideWhenUsed/>
    <w:rsid w:val="00897F5C"/>
  </w:style>
  <w:style w:type="character" w:customStyle="1" w:styleId="CommentTextChar">
    <w:name w:val="Comment Text Char"/>
    <w:basedOn w:val="DefaultParagraphFont"/>
    <w:link w:val="CommentText"/>
    <w:uiPriority w:val="99"/>
    <w:semiHidden/>
    <w:rsid w:val="00897F5C"/>
  </w:style>
  <w:style w:type="paragraph" w:styleId="CommentSubject">
    <w:name w:val="annotation subject"/>
    <w:basedOn w:val="CommentText"/>
    <w:next w:val="CommentText"/>
    <w:link w:val="CommentSubjectChar"/>
    <w:uiPriority w:val="99"/>
    <w:semiHidden/>
    <w:unhideWhenUsed/>
    <w:rsid w:val="00897F5C"/>
    <w:rPr>
      <w:b/>
      <w:bCs/>
    </w:rPr>
  </w:style>
  <w:style w:type="character" w:customStyle="1" w:styleId="CommentSubjectChar">
    <w:name w:val="Comment Subject Char"/>
    <w:basedOn w:val="CommentTextChar"/>
    <w:link w:val="CommentSubject"/>
    <w:uiPriority w:val="99"/>
    <w:semiHidden/>
    <w:rsid w:val="00897F5C"/>
    <w:rPr>
      <w:b/>
      <w:bCs/>
    </w:rPr>
  </w:style>
  <w:style w:type="character" w:styleId="FollowedHyperlink">
    <w:name w:val="FollowedHyperlink"/>
    <w:basedOn w:val="DefaultParagraphFont"/>
    <w:uiPriority w:val="99"/>
    <w:semiHidden/>
    <w:unhideWhenUsed/>
    <w:rsid w:val="00364791"/>
    <w:rPr>
      <w:color w:val="800080" w:themeColor="followedHyperlink"/>
      <w:u w:val="single"/>
    </w:rPr>
  </w:style>
  <w:style w:type="paragraph" w:customStyle="1" w:styleId="BodyA">
    <w:name w:val="Body A"/>
    <w:rsid w:val="007D6BB3"/>
    <w:pPr>
      <w:pBdr>
        <w:top w:val="nil"/>
        <w:left w:val="nil"/>
        <w:bottom w:val="nil"/>
        <w:right w:val="nil"/>
        <w:between w:val="nil"/>
        <w:bar w:val="nil"/>
      </w:pBdr>
    </w:pPr>
    <w:rPr>
      <w:rFonts w:eastAsia="Arial Unicode MS" w:cs="Arial Unicode MS"/>
      <w:color w:val="000000"/>
      <w:u w:color="000000"/>
      <w:bdr w:val="nil"/>
      <w:lang w:val="da-DK"/>
    </w:rPr>
  </w:style>
  <w:style w:type="paragraph" w:styleId="ListParagraph">
    <w:name w:val="List Paragraph"/>
    <w:basedOn w:val="Normal"/>
    <w:uiPriority w:val="34"/>
    <w:qFormat/>
    <w:rsid w:val="006E3AD4"/>
    <w:pPr>
      <w:ind w:left="720"/>
      <w:contextualSpacing/>
    </w:pPr>
  </w:style>
  <w:style w:type="character" w:styleId="UnresolvedMention">
    <w:name w:val="Unresolved Mention"/>
    <w:basedOn w:val="DefaultParagraphFont"/>
    <w:uiPriority w:val="99"/>
    <w:semiHidden/>
    <w:unhideWhenUsed/>
    <w:rsid w:val="00C93935"/>
    <w:rPr>
      <w:color w:val="605E5C"/>
      <w:shd w:val="clear" w:color="auto" w:fill="E1DFDD"/>
    </w:rPr>
  </w:style>
  <w:style w:type="character" w:customStyle="1" w:styleId="Heading1Char">
    <w:name w:val="Heading 1 Char"/>
    <w:basedOn w:val="DefaultParagraphFont"/>
    <w:link w:val="Heading1"/>
    <w:uiPriority w:val="99"/>
    <w:rsid w:val="002371F5"/>
    <w:rPr>
      <w:rFonts w:asciiTheme="majorHAnsi" w:eastAsiaTheme="majorEastAsia" w:hAnsiTheme="majorHAnsi" w:cstheme="majorBidi"/>
      <w:color w:val="365F91" w:themeColor="accent1" w:themeShade="BF"/>
      <w:sz w:val="32"/>
      <w:szCs w:val="32"/>
    </w:rPr>
  </w:style>
  <w:style w:type="character" w:customStyle="1" w:styleId="markedcontent">
    <w:name w:val="markedcontent"/>
    <w:basedOn w:val="DefaultParagraphFont"/>
    <w:rsid w:val="002371F5"/>
  </w:style>
  <w:style w:type="character" w:customStyle="1" w:styleId="highlight">
    <w:name w:val="highlight"/>
    <w:basedOn w:val="DefaultParagraphFont"/>
    <w:rsid w:val="002371F5"/>
  </w:style>
  <w:style w:type="paragraph" w:styleId="PlainText">
    <w:name w:val="Plain Text"/>
    <w:basedOn w:val="Normal"/>
    <w:link w:val="PlainTextChar"/>
    <w:uiPriority w:val="99"/>
    <w:unhideWhenUsed/>
    <w:rsid w:val="003342B7"/>
    <w:rPr>
      <w:szCs w:val="21"/>
    </w:rPr>
  </w:style>
  <w:style w:type="character" w:customStyle="1" w:styleId="PlainTextChar">
    <w:name w:val="Plain Text Char"/>
    <w:basedOn w:val="DefaultParagraphFont"/>
    <w:link w:val="PlainText"/>
    <w:uiPriority w:val="99"/>
    <w:rsid w:val="003342B7"/>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4968">
      <w:bodyDiv w:val="1"/>
      <w:marLeft w:val="0"/>
      <w:marRight w:val="0"/>
      <w:marTop w:val="0"/>
      <w:marBottom w:val="0"/>
      <w:divBdr>
        <w:top w:val="none" w:sz="0" w:space="0" w:color="auto"/>
        <w:left w:val="none" w:sz="0" w:space="0" w:color="auto"/>
        <w:bottom w:val="none" w:sz="0" w:space="0" w:color="auto"/>
        <w:right w:val="none" w:sz="0" w:space="0" w:color="auto"/>
      </w:divBdr>
    </w:div>
    <w:div w:id="721289911">
      <w:bodyDiv w:val="1"/>
      <w:marLeft w:val="0"/>
      <w:marRight w:val="0"/>
      <w:marTop w:val="0"/>
      <w:marBottom w:val="0"/>
      <w:divBdr>
        <w:top w:val="none" w:sz="0" w:space="0" w:color="auto"/>
        <w:left w:val="none" w:sz="0" w:space="0" w:color="auto"/>
        <w:bottom w:val="none" w:sz="0" w:space="0" w:color="auto"/>
        <w:right w:val="none" w:sz="0" w:space="0" w:color="auto"/>
      </w:divBdr>
    </w:div>
    <w:div w:id="743258028">
      <w:bodyDiv w:val="1"/>
      <w:marLeft w:val="0"/>
      <w:marRight w:val="0"/>
      <w:marTop w:val="0"/>
      <w:marBottom w:val="0"/>
      <w:divBdr>
        <w:top w:val="none" w:sz="0" w:space="0" w:color="auto"/>
        <w:left w:val="none" w:sz="0" w:space="0" w:color="auto"/>
        <w:bottom w:val="none" w:sz="0" w:space="0" w:color="auto"/>
        <w:right w:val="none" w:sz="0" w:space="0" w:color="auto"/>
      </w:divBdr>
    </w:div>
    <w:div w:id="1175800542">
      <w:bodyDiv w:val="1"/>
      <w:marLeft w:val="0"/>
      <w:marRight w:val="0"/>
      <w:marTop w:val="0"/>
      <w:marBottom w:val="0"/>
      <w:divBdr>
        <w:top w:val="none" w:sz="0" w:space="0" w:color="auto"/>
        <w:left w:val="none" w:sz="0" w:space="0" w:color="auto"/>
        <w:bottom w:val="none" w:sz="0" w:space="0" w:color="auto"/>
        <w:right w:val="none" w:sz="0" w:space="0" w:color="auto"/>
      </w:divBdr>
    </w:div>
    <w:div w:id="17163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cp:lastModifiedBy>
  <cp:revision>10</cp:revision>
  <cp:lastPrinted>2011-11-02T20:41:00Z</cp:lastPrinted>
  <dcterms:created xsi:type="dcterms:W3CDTF">2023-08-03T15:45:00Z</dcterms:created>
  <dcterms:modified xsi:type="dcterms:W3CDTF">2023-08-14T17:56:00Z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