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DBE" w:rsidRDefault="007C4DBE">
      <w:pPr>
        <w:ind w:left="1440" w:hanging="1440"/>
        <w:jc w:val="right"/>
        <w:rPr>
          <w:b/>
        </w:rPr>
      </w:pPr>
      <w:bookmarkStart w:id="0" w:name="OLE_LINK7"/>
      <w:bookmarkStart w:id="1" w:name="OLE_LINK8"/>
      <w:r>
        <w:rPr>
          <w:b/>
        </w:rPr>
        <w:t>via posting</w:t>
      </w:r>
    </w:p>
    <w:p w:rsidR="007C4DBE" w:rsidRDefault="007C4DBE">
      <w:pPr>
        <w:tabs>
          <w:tab w:val="left" w:pos="900"/>
        </w:tabs>
        <w:spacing w:before="120"/>
        <w:ind w:left="1440" w:hanging="1440"/>
      </w:pPr>
      <w:r>
        <w:rPr>
          <w:b/>
        </w:rPr>
        <w:t>TO:</w:t>
      </w:r>
      <w:r>
        <w:rPr>
          <w:b/>
        </w:rPr>
        <w:tab/>
      </w:r>
      <w:r>
        <w:t>NAESB Board Revenue Committee Members and posting for interested industry parties</w:t>
      </w:r>
    </w:p>
    <w:p w:rsidR="007C4DBE" w:rsidRDefault="007C4DBE">
      <w:pPr>
        <w:tabs>
          <w:tab w:val="left" w:pos="900"/>
        </w:tabs>
        <w:spacing w:before="120" w:after="120"/>
      </w:pPr>
      <w:r>
        <w:rPr>
          <w:b/>
        </w:rPr>
        <w:t xml:space="preserve">FROM: </w:t>
      </w:r>
      <w:r>
        <w:rPr>
          <w:b/>
        </w:rPr>
        <w:tab/>
      </w:r>
      <w:r>
        <w:t>Jonathan Booe, Deputy Director, NAESB</w:t>
      </w:r>
    </w:p>
    <w:p w:rsidR="007C4DBE" w:rsidRDefault="007C4DBE">
      <w:pPr>
        <w:tabs>
          <w:tab w:val="left" w:pos="900"/>
        </w:tabs>
        <w:ind w:left="900" w:hanging="900"/>
      </w:pPr>
      <w:r>
        <w:rPr>
          <w:b/>
        </w:rPr>
        <w:t>RE:</w:t>
      </w:r>
      <w:r>
        <w:rPr>
          <w:b/>
        </w:rPr>
        <w:tab/>
      </w:r>
      <w:r>
        <w:t>Meeting Notes from the</w:t>
      </w:r>
      <w:r>
        <w:rPr>
          <w:b/>
        </w:rPr>
        <w:t xml:space="preserve"> </w:t>
      </w:r>
      <w:r>
        <w:t>NAESB Board Revenue Committee Meeting on May 16, 2012</w:t>
      </w:r>
    </w:p>
    <w:p w:rsidR="007C4DBE" w:rsidRDefault="007C4DBE">
      <w:pPr>
        <w:pBdr>
          <w:bottom w:val="single" w:sz="12" w:space="1" w:color="auto"/>
        </w:pBdr>
        <w:tabs>
          <w:tab w:val="left" w:pos="900"/>
        </w:tabs>
        <w:spacing w:before="120" w:after="120"/>
      </w:pPr>
      <w:r>
        <w:rPr>
          <w:b/>
        </w:rPr>
        <w:t>DATE:</w:t>
      </w:r>
      <w:r>
        <w:tab/>
        <w:t>May 18, 2012</w:t>
      </w:r>
    </w:p>
    <w:p w:rsidR="007C4DBE" w:rsidRDefault="007C4DBE">
      <w:pPr>
        <w:spacing w:before="120"/>
        <w:outlineLvl w:val="2"/>
      </w:pPr>
      <w:r>
        <w:t>Dear Revenue Committee Members,</w:t>
      </w:r>
    </w:p>
    <w:p w:rsidR="007C4DBE" w:rsidRDefault="007C4DBE">
      <w:pPr>
        <w:spacing w:before="120" w:after="240"/>
        <w:outlineLvl w:val="2"/>
      </w:pPr>
      <w:r>
        <w:t xml:space="preserve">A Revenue Committee meeting was held on May 16, 2012 in </w:t>
      </w:r>
      <w:smartTag w:uri="urn:schemas-microsoft-com:office:smarttags" w:element="City">
        <w:smartTag w:uri="urn:schemas-microsoft-com:office:smarttags" w:element="place">
          <w:r>
            <w:t>Houston</w:t>
          </w:r>
        </w:smartTag>
        <w:r>
          <w:t xml:space="preserve">, </w:t>
        </w:r>
        <w:smartTag w:uri="urn:schemas-microsoft-com:office:smarttags" w:element="State">
          <w:r>
            <w:t>Texas</w:t>
          </w:r>
        </w:smartTag>
      </w:smartTag>
      <w:r>
        <w:t xml:space="preserve"> at the NAESB office. The meeting was called to order at 10:00 am Central.  Mr. Desselle presided over the meeting.  The notes and attachments below serve as a record for the meeting.</w:t>
      </w:r>
    </w:p>
    <w:tbl>
      <w:tblPr>
        <w:tblW w:w="0" w:type="auto"/>
        <w:tblInd w:w="108" w:type="dxa"/>
        <w:tblLayout w:type="fixed"/>
        <w:tblLook w:val="01E0"/>
      </w:tblPr>
      <w:tblGrid>
        <w:gridCol w:w="1620"/>
        <w:gridCol w:w="8298"/>
      </w:tblGrid>
      <w:tr w:rsidR="007C4DBE">
        <w:trPr>
          <w:tblHeader/>
        </w:trPr>
        <w:tc>
          <w:tcPr>
            <w:tcW w:w="9918" w:type="dxa"/>
            <w:gridSpan w:val="2"/>
            <w:tcBorders>
              <w:top w:val="single" w:sz="4" w:space="0" w:color="auto"/>
              <w:bottom w:val="single" w:sz="4" w:space="0" w:color="auto"/>
            </w:tcBorders>
          </w:tcPr>
          <w:p w:rsidR="007C4DBE" w:rsidRDefault="007C4DBE">
            <w:pPr>
              <w:spacing w:before="120" w:after="240"/>
              <w:jc w:val="center"/>
              <w:outlineLvl w:val="2"/>
              <w:rPr>
                <w:b/>
              </w:rPr>
            </w:pPr>
            <w:r>
              <w:rPr>
                <w:b/>
              </w:rPr>
              <w:t>Notes from the May 16, 2012 NAESB Board Revenue Committee Meeting</w:t>
            </w:r>
          </w:p>
        </w:tc>
      </w:tr>
      <w:tr w:rsidR="007C4DBE">
        <w:tc>
          <w:tcPr>
            <w:tcW w:w="1620" w:type="dxa"/>
            <w:tcBorders>
              <w:top w:val="single" w:sz="4" w:space="0" w:color="auto"/>
            </w:tcBorders>
          </w:tcPr>
          <w:p w:rsidR="007C4DBE" w:rsidRDefault="007C4DBE">
            <w:pPr>
              <w:spacing w:before="120" w:after="60"/>
              <w:outlineLvl w:val="2"/>
              <w:rPr>
                <w:b/>
              </w:rPr>
            </w:pPr>
            <w:r>
              <w:rPr>
                <w:b/>
              </w:rPr>
              <w:t>Administrative:</w:t>
            </w:r>
          </w:p>
        </w:tc>
        <w:tc>
          <w:tcPr>
            <w:tcW w:w="8298" w:type="dxa"/>
            <w:tcBorders>
              <w:top w:val="single" w:sz="4" w:space="0" w:color="auto"/>
            </w:tcBorders>
          </w:tcPr>
          <w:p w:rsidR="007C4DBE" w:rsidRDefault="007C4DBE">
            <w:pPr>
              <w:keepNext/>
              <w:keepLines/>
              <w:spacing w:before="120" w:after="60"/>
              <w:outlineLvl w:val="2"/>
              <w:rPr>
                <w:b/>
              </w:rPr>
            </w:pPr>
            <w:r>
              <w:t xml:space="preserve">Mr. Desselle welcomed the participants in the room and on the phone.  Mr. Booe provided the antitrust guidance and called the roll of the Committee.  Quorum was established.  Mr. Desselle reviewed the agenda with the participants and Ms. Crockett moved to adopt it as drafted.  Mr. Desselle seconded the motion and the motion passed without opposition.  </w:t>
            </w:r>
          </w:p>
        </w:tc>
      </w:tr>
      <w:tr w:rsidR="007C4DBE">
        <w:tc>
          <w:tcPr>
            <w:tcW w:w="1620" w:type="dxa"/>
          </w:tcPr>
          <w:p w:rsidR="007C4DBE" w:rsidRDefault="007C4DBE">
            <w:pPr>
              <w:spacing w:before="120" w:after="60"/>
              <w:outlineLvl w:val="2"/>
              <w:rPr>
                <w:b/>
              </w:rPr>
            </w:pPr>
            <w:r>
              <w:rPr>
                <w:b/>
              </w:rPr>
              <w:t>Discussion</w:t>
            </w:r>
          </w:p>
        </w:tc>
        <w:tc>
          <w:tcPr>
            <w:tcW w:w="8298" w:type="dxa"/>
          </w:tcPr>
          <w:p w:rsidR="007C4DBE" w:rsidRDefault="007C4DBE">
            <w:pPr>
              <w:pStyle w:val="ListParagraph"/>
              <w:spacing w:before="120"/>
              <w:ind w:left="0"/>
              <w:rPr>
                <w:rFonts w:ascii="Times New Roman" w:hAnsi="Times New Roman" w:cs="Times New Roman"/>
                <w:sz w:val="20"/>
                <w:szCs w:val="20"/>
              </w:rPr>
            </w:pPr>
            <w:r>
              <w:rPr>
                <w:rFonts w:ascii="Times New Roman" w:hAnsi="Times New Roman" w:cs="Times New Roman"/>
                <w:sz w:val="20"/>
                <w:szCs w:val="20"/>
              </w:rPr>
              <w:t>Mr. Desselle reminded the Committee members that the purpose of the meeting is to identify potential sources for non-dues related revenue for the organization and opened the floor for comment.  Through discussion the Committee identified four potential sources for additional revenue.</w:t>
            </w:r>
          </w:p>
          <w:p w:rsidR="007C4DBE" w:rsidRDefault="007C4DBE">
            <w:pPr>
              <w:pStyle w:val="ListParagraph"/>
              <w:tabs>
                <w:tab w:val="left" w:pos="252"/>
                <w:tab w:val="left" w:pos="612"/>
              </w:tabs>
              <w:spacing w:before="120"/>
              <w:ind w:left="0"/>
              <w:rPr>
                <w:rFonts w:ascii="Times New Roman" w:hAnsi="Times New Roman" w:cs="Times New Roman"/>
                <w:sz w:val="20"/>
                <w:szCs w:val="20"/>
              </w:rPr>
            </w:pPr>
            <w:r>
              <w:rPr>
                <w:rFonts w:ascii="Times New Roman" w:hAnsi="Times New Roman" w:cs="Times New Roman"/>
                <w:sz w:val="20"/>
                <w:szCs w:val="20"/>
              </w:rPr>
              <w:t>1.  Non-member Meeting Attendance Fee</w:t>
            </w:r>
          </w:p>
          <w:p w:rsidR="007C4DBE" w:rsidRDefault="007C4DBE">
            <w:pPr>
              <w:pStyle w:val="ListParagraph"/>
              <w:tabs>
                <w:tab w:val="left" w:pos="252"/>
                <w:tab w:val="left" w:pos="612"/>
              </w:tabs>
              <w:spacing w:before="120"/>
              <w:ind w:left="0"/>
              <w:rPr>
                <w:rFonts w:ascii="Times New Roman" w:hAnsi="Times New Roman" w:cs="Times New Roman"/>
                <w:sz w:val="20"/>
                <w:szCs w:val="20"/>
              </w:rPr>
            </w:pPr>
            <w:r>
              <w:rPr>
                <w:rFonts w:ascii="Times New Roman" w:hAnsi="Times New Roman" w:cs="Times New Roman"/>
                <w:sz w:val="20"/>
                <w:szCs w:val="20"/>
              </w:rPr>
              <w:t xml:space="preserve">All Committee members agreed that requiring a nominal fee for non-members who wish to attend Executive Committee, Subcommittee, Task Force or Work Group meetings or conference calls is a reasonable policy modification that the organization should consider.  The revenue collected from non-members participating in the </w:t>
            </w:r>
            <w:smartTag w:uri="urn:schemas-microsoft-com:office:smarttags" w:element="PersonName">
              <w:r>
                <w:rPr>
                  <w:rFonts w:ascii="Times New Roman" w:hAnsi="Times New Roman" w:cs="Times New Roman"/>
                  <w:sz w:val="20"/>
                  <w:szCs w:val="20"/>
                </w:rPr>
                <w:t>stan</w:t>
              </w:r>
            </w:smartTag>
            <w:r>
              <w:rPr>
                <w:rFonts w:ascii="Times New Roman" w:hAnsi="Times New Roman" w:cs="Times New Roman"/>
                <w:sz w:val="20"/>
                <w:szCs w:val="20"/>
              </w:rPr>
              <w:t xml:space="preserve">dards development process would defray the expenses incurred hosting such meetings, including audio/visual services, conference call and webcasting services, meals and refreshments and staff support.  </w:t>
            </w:r>
          </w:p>
          <w:p w:rsidR="007C4DBE" w:rsidRDefault="007C4DBE">
            <w:pPr>
              <w:pStyle w:val="ListParagraph"/>
              <w:spacing w:before="120"/>
              <w:ind w:left="0"/>
              <w:rPr>
                <w:rFonts w:ascii="Times New Roman" w:hAnsi="Times New Roman" w:cs="Times New Roman"/>
                <w:sz w:val="20"/>
                <w:szCs w:val="20"/>
              </w:rPr>
            </w:pPr>
            <w:r>
              <w:rPr>
                <w:rFonts w:ascii="Times New Roman" w:hAnsi="Times New Roman" w:cs="Times New Roman"/>
                <w:sz w:val="20"/>
                <w:szCs w:val="20"/>
              </w:rPr>
              <w:t xml:space="preserve">In the past, the membership has subsidized the cost of allowing non-members to participate free-of-charge in meetings and conference calls through their membership dues. As the expense was rather marginal, the additional cost has been a non-issue.  Over the past two years the organization has grown and expanded into new areas and participation by non-members has grown exponentially.  While NAESB always welcomes the participation of any interested party regardless of their membership status, NAESB should consider charging a nominal fee for non-member participation within </w:t>
            </w:r>
            <w:smartTag w:uri="urn:schemas-microsoft-com:office:smarttags" w:element="PersonName">
              <w:r>
                <w:rPr>
                  <w:rFonts w:ascii="Times New Roman" w:hAnsi="Times New Roman" w:cs="Times New Roman"/>
                  <w:sz w:val="20"/>
                  <w:szCs w:val="20"/>
                </w:rPr>
                <w:t>stan</w:t>
              </w:r>
            </w:smartTag>
            <w:r>
              <w:rPr>
                <w:rFonts w:ascii="Times New Roman" w:hAnsi="Times New Roman" w:cs="Times New Roman"/>
                <w:sz w:val="20"/>
                <w:szCs w:val="20"/>
              </w:rPr>
              <w:t xml:space="preserve">dards development committees and subcommittees in order to ensure the continued financial health of the organization.  As such, the Revenue Committee recommends that NAESB charge all non-members participating in all Executive Committee, Subcommittee, Task Force or Work Group meetings or conference calls at a rate of $150 for half day events and $300 for full day events. </w:t>
            </w:r>
          </w:p>
          <w:p w:rsidR="007C4DBE" w:rsidRDefault="007C4DBE">
            <w:pPr>
              <w:pStyle w:val="ListParagraph"/>
              <w:spacing w:before="120" w:after="120"/>
              <w:ind w:left="0"/>
              <w:rPr>
                <w:rFonts w:ascii="Times New Roman" w:hAnsi="Times New Roman" w:cs="Times New Roman"/>
                <w:sz w:val="20"/>
                <w:szCs w:val="20"/>
              </w:rPr>
            </w:pPr>
            <w:r>
              <w:rPr>
                <w:rFonts w:ascii="Times New Roman" w:hAnsi="Times New Roman" w:cs="Times New Roman"/>
                <w:sz w:val="20"/>
                <w:szCs w:val="20"/>
              </w:rPr>
              <w:t xml:space="preserve"> 2.  Non-member Website</w:t>
            </w:r>
          </w:p>
          <w:p w:rsidR="007C4DBE" w:rsidRDefault="007C4DBE">
            <w:pPr>
              <w:pStyle w:val="ListParagraph"/>
              <w:spacing w:before="120" w:after="120"/>
              <w:ind w:left="0"/>
              <w:rPr>
                <w:rFonts w:ascii="Times New Roman" w:hAnsi="Times New Roman" w:cs="Times New Roman"/>
                <w:sz w:val="20"/>
                <w:szCs w:val="20"/>
              </w:rPr>
            </w:pPr>
            <w:r>
              <w:rPr>
                <w:rFonts w:ascii="Times New Roman" w:hAnsi="Times New Roman" w:cs="Times New Roman"/>
                <w:sz w:val="20"/>
                <w:szCs w:val="20"/>
              </w:rPr>
              <w:t xml:space="preserve">All Committee members agreed that limiting access to the current NAESB website to members only and creating a non-member website would provide additional incentive for membership in NAESB.  The Revenue Committee proposes that a member log-in be required for accessing certain areas of the NAESB website including the NAESB Bulletin, information concerning the Monthly Update conference calls and the Quadrant specific websites.  Non-members will have access to all other areas of the website and will be able to access information about attending and participating in meetings through an open access meeting calendar.  The agendas, work papers and meeting notes will be periodically deleted from the non-member open access calendar but will remain available on the member website. Conference bridge and web cast information will be offered on the member website for all meetings and conference calls.  This information will be unavailable for non-members until they RSVP and make payment for the Non-member Meeting Attendance Fee. </w:t>
            </w:r>
          </w:p>
          <w:p w:rsidR="007C4DBE" w:rsidRDefault="007C4DBE">
            <w:pPr>
              <w:pStyle w:val="ListParagraph"/>
              <w:spacing w:before="120" w:after="120"/>
              <w:ind w:left="0"/>
              <w:rPr>
                <w:rFonts w:ascii="Times New Roman" w:hAnsi="Times New Roman" w:cs="Times New Roman"/>
                <w:sz w:val="20"/>
                <w:szCs w:val="20"/>
              </w:rPr>
            </w:pPr>
            <w:r>
              <w:rPr>
                <w:rFonts w:ascii="Times New Roman" w:hAnsi="Times New Roman" w:cs="Times New Roman"/>
                <w:sz w:val="20"/>
                <w:szCs w:val="20"/>
              </w:rPr>
              <w:t>3.  Increase Fees for NAESB Courses and Products.</w:t>
            </w:r>
          </w:p>
          <w:p w:rsidR="007C4DBE" w:rsidRDefault="007C4DBE">
            <w:pPr>
              <w:pStyle w:val="ListParagraph"/>
              <w:spacing w:before="120" w:after="120"/>
              <w:ind w:left="0"/>
              <w:rPr>
                <w:rFonts w:ascii="Times New Roman" w:hAnsi="Times New Roman" w:cs="Times New Roman"/>
                <w:sz w:val="20"/>
                <w:szCs w:val="20"/>
              </w:rPr>
            </w:pPr>
            <w:r>
              <w:rPr>
                <w:rFonts w:ascii="Times New Roman" w:hAnsi="Times New Roman" w:cs="Times New Roman"/>
                <w:sz w:val="20"/>
                <w:szCs w:val="20"/>
              </w:rPr>
              <w:t>All Committee members agreed that the non-member fee for attending the NAESB offered courses and training should be increased as follows:</w:t>
            </w:r>
          </w:p>
          <w:p w:rsidR="007C4DBE" w:rsidRDefault="007C4DBE">
            <w:pPr>
              <w:pStyle w:val="ListParagraph"/>
              <w:numPr>
                <w:ilvl w:val="0"/>
                <w:numId w:val="41"/>
                <w:numberingChange w:id="2" w:author="Unknown" w:date="2012-05-24T09:41:00Z" w:original=""/>
              </w:numPr>
              <w:spacing w:before="120" w:after="120"/>
              <w:rPr>
                <w:rFonts w:ascii="Times New Roman" w:hAnsi="Times New Roman" w:cs="Times New Roman"/>
                <w:sz w:val="20"/>
                <w:szCs w:val="20"/>
              </w:rPr>
            </w:pPr>
            <w:r>
              <w:rPr>
                <w:rFonts w:ascii="Times New Roman" w:hAnsi="Times New Roman" w:cs="Times New Roman"/>
                <w:sz w:val="20"/>
                <w:szCs w:val="20"/>
              </w:rPr>
              <w:t>NAESB Base Contract Course for non-members increases from $800 (early registration) / $1000 (late registration) to $1200 (early registration) / $1600 (late registration).</w:t>
            </w:r>
          </w:p>
          <w:p w:rsidR="007C4DBE" w:rsidRDefault="007C4DBE">
            <w:pPr>
              <w:pStyle w:val="ListParagraph"/>
              <w:numPr>
                <w:ilvl w:val="0"/>
                <w:numId w:val="41"/>
                <w:numberingChange w:id="3" w:author="Unknown" w:date="2012-05-24T09:41:00Z" w:original=""/>
              </w:numPr>
              <w:spacing w:before="120" w:after="120"/>
              <w:rPr>
                <w:rFonts w:ascii="Times New Roman" w:hAnsi="Times New Roman" w:cs="Times New Roman"/>
                <w:sz w:val="20"/>
                <w:szCs w:val="20"/>
              </w:rPr>
            </w:pPr>
            <w:r>
              <w:rPr>
                <w:rFonts w:ascii="Times New Roman" w:hAnsi="Times New Roman" w:cs="Times New Roman"/>
                <w:sz w:val="20"/>
                <w:szCs w:val="20"/>
              </w:rPr>
              <w:t>NAESB WGQ Business Practices Course for non-members increases from $1250 (early registration) / $1600 (late registration) to $1500 (early registration) / $2000 (late registration)</w:t>
            </w:r>
          </w:p>
          <w:p w:rsidR="007C4DBE" w:rsidRDefault="007C4DBE">
            <w:pPr>
              <w:pStyle w:val="ListParagraph"/>
              <w:spacing w:before="120" w:after="120"/>
              <w:ind w:left="0"/>
              <w:rPr>
                <w:rFonts w:ascii="Times New Roman" w:hAnsi="Times New Roman" w:cs="Times New Roman"/>
                <w:sz w:val="20"/>
                <w:szCs w:val="20"/>
              </w:rPr>
            </w:pPr>
            <w:r>
              <w:rPr>
                <w:rFonts w:ascii="Times New Roman" w:hAnsi="Times New Roman" w:cs="Times New Roman"/>
                <w:sz w:val="20"/>
                <w:szCs w:val="20"/>
              </w:rPr>
              <w:t>All Committee members agreed that the non-member price for purchasing certain NAESB products should be increased as follows:</w:t>
            </w:r>
          </w:p>
          <w:p w:rsidR="007C4DBE" w:rsidRDefault="007C4DBE">
            <w:pPr>
              <w:pStyle w:val="ListParagraph"/>
              <w:numPr>
                <w:ilvl w:val="0"/>
                <w:numId w:val="42"/>
                <w:numberingChange w:id="4" w:author="Unknown" w:date="2012-05-24T09:41:00Z" w:original=""/>
              </w:numPr>
              <w:spacing w:before="120" w:after="120"/>
              <w:rPr>
                <w:rFonts w:ascii="Times New Roman" w:hAnsi="Times New Roman" w:cs="Times New Roman"/>
                <w:sz w:val="20"/>
                <w:szCs w:val="20"/>
              </w:rPr>
            </w:pPr>
            <w:r>
              <w:rPr>
                <w:rFonts w:ascii="Times New Roman" w:hAnsi="Times New Roman" w:cs="Times New Roman"/>
                <w:sz w:val="20"/>
                <w:szCs w:val="20"/>
              </w:rPr>
              <w:t>NAESB Contracts price for non-member purchase increases from $50 to $250.  All addendums to the contract remain $50.</w:t>
            </w:r>
          </w:p>
          <w:p w:rsidR="007C4DBE" w:rsidRDefault="007C4DBE">
            <w:pPr>
              <w:pStyle w:val="ListParagraph"/>
              <w:numPr>
                <w:ilvl w:val="0"/>
                <w:numId w:val="42"/>
                <w:numberingChange w:id="5" w:author="Unknown" w:date="2012-05-24T09:41:00Z" w:original=""/>
              </w:numPr>
              <w:spacing w:before="120" w:after="120"/>
              <w:rPr>
                <w:rFonts w:ascii="Times New Roman" w:hAnsi="Times New Roman" w:cs="Times New Roman"/>
                <w:sz w:val="20"/>
                <w:szCs w:val="20"/>
              </w:rPr>
            </w:pPr>
            <w:r>
              <w:rPr>
                <w:rFonts w:ascii="Times New Roman" w:hAnsi="Times New Roman" w:cs="Times New Roman"/>
                <w:sz w:val="20"/>
                <w:szCs w:val="20"/>
              </w:rPr>
              <w:t>NAESB individual booklet price for non-members increases from $100 to $250.</w:t>
            </w:r>
          </w:p>
          <w:p w:rsidR="007C4DBE" w:rsidRDefault="007C4DBE">
            <w:pPr>
              <w:pStyle w:val="ListParagraph"/>
              <w:spacing w:before="120" w:after="120"/>
              <w:ind w:left="0"/>
              <w:rPr>
                <w:rFonts w:ascii="Times New Roman" w:hAnsi="Times New Roman" w:cs="Times New Roman"/>
                <w:sz w:val="20"/>
                <w:szCs w:val="20"/>
              </w:rPr>
            </w:pPr>
            <w:r>
              <w:rPr>
                <w:rFonts w:ascii="Times New Roman" w:hAnsi="Times New Roman" w:cs="Times New Roman"/>
                <w:sz w:val="20"/>
                <w:szCs w:val="20"/>
              </w:rPr>
              <w:t xml:space="preserve">The Committee members propose the aforementioned changes for the purpose of increasing revenue and creating additional incentives for membership.  The proposed price increases were determined based upon other similar courses and products offered by other industry organizations and take into account the increased risk of potential copyright violations.  The Committee agreed that NAESB should continue to offer members only review sessions, such as the recent session on the NAESB DSM/EE </w:t>
            </w:r>
            <w:smartTag w:uri="urn:schemas-microsoft-com:office:smarttags" w:element="PersonName">
              <w:r>
                <w:rPr>
                  <w:rFonts w:ascii="Times New Roman" w:hAnsi="Times New Roman" w:cs="Times New Roman"/>
                  <w:sz w:val="20"/>
                  <w:szCs w:val="20"/>
                </w:rPr>
                <w:t>stan</w:t>
              </w:r>
            </w:smartTag>
            <w:r>
              <w:rPr>
                <w:rFonts w:ascii="Times New Roman" w:hAnsi="Times New Roman" w:cs="Times New Roman"/>
                <w:sz w:val="20"/>
                <w:szCs w:val="20"/>
              </w:rPr>
              <w:t xml:space="preserve">dards under consideration by the FERC.  The Committee also agreed that inclusion in the NAESB distribution lists and email exploders should remain a membership benefit. </w:t>
            </w:r>
          </w:p>
          <w:p w:rsidR="007C4DBE" w:rsidRDefault="007C4DBE">
            <w:pPr>
              <w:pStyle w:val="ListParagraph"/>
              <w:spacing w:before="120" w:after="120"/>
              <w:ind w:left="0"/>
              <w:rPr>
                <w:rFonts w:ascii="Times New Roman" w:hAnsi="Times New Roman" w:cs="Times New Roman"/>
                <w:sz w:val="20"/>
                <w:szCs w:val="20"/>
              </w:rPr>
            </w:pPr>
            <w:r>
              <w:rPr>
                <w:rFonts w:ascii="Times New Roman" w:hAnsi="Times New Roman" w:cs="Times New Roman"/>
                <w:sz w:val="20"/>
                <w:szCs w:val="20"/>
              </w:rPr>
              <w:t>4.  Membership Benefit Survey</w:t>
            </w:r>
          </w:p>
          <w:p w:rsidR="007C4DBE" w:rsidRDefault="007C4DBE">
            <w:pPr>
              <w:pStyle w:val="ListParagraph"/>
              <w:spacing w:before="120" w:after="120"/>
              <w:ind w:left="0"/>
              <w:rPr>
                <w:rFonts w:ascii="Times New Roman" w:hAnsi="Times New Roman" w:cs="Times New Roman"/>
                <w:sz w:val="20"/>
                <w:szCs w:val="20"/>
              </w:rPr>
            </w:pPr>
            <w:r>
              <w:rPr>
                <w:rFonts w:ascii="Times New Roman" w:hAnsi="Times New Roman" w:cs="Times New Roman"/>
                <w:sz w:val="20"/>
                <w:szCs w:val="20"/>
              </w:rPr>
              <w:t>The Committee members agreed that NAESB should develop a simple survey to be distributed to the NAESB Board members concerning membership benefits</w:t>
            </w:r>
            <w:bookmarkStart w:id="6" w:name="_GoBack"/>
            <w:bookmarkEnd w:id="6"/>
            <w:r>
              <w:rPr>
                <w:rFonts w:ascii="Times New Roman" w:hAnsi="Times New Roman" w:cs="Times New Roman"/>
                <w:sz w:val="20"/>
                <w:szCs w:val="20"/>
              </w:rPr>
              <w:t xml:space="preserve">.  Ms. Crockett agreed to work with the NAESB office to develop the short survey, which will be reviewed by the Revenue Committee before distribution.  </w:t>
            </w:r>
          </w:p>
          <w:p w:rsidR="007C4DBE" w:rsidRDefault="007C4DBE">
            <w:pPr>
              <w:pStyle w:val="ListParagraph"/>
              <w:spacing w:before="120" w:after="120"/>
              <w:ind w:left="0"/>
              <w:rPr>
                <w:rFonts w:ascii="Times New Roman" w:hAnsi="Times New Roman" w:cs="Times New Roman"/>
                <w:sz w:val="20"/>
                <w:szCs w:val="20"/>
              </w:rPr>
            </w:pPr>
            <w:r>
              <w:rPr>
                <w:rFonts w:ascii="Times New Roman" w:hAnsi="Times New Roman" w:cs="Times New Roman"/>
                <w:sz w:val="20"/>
                <w:szCs w:val="20"/>
              </w:rPr>
              <w:t xml:space="preserve"> </w:t>
            </w:r>
          </w:p>
        </w:tc>
      </w:tr>
      <w:tr w:rsidR="007C4DBE">
        <w:tc>
          <w:tcPr>
            <w:tcW w:w="1620" w:type="dxa"/>
          </w:tcPr>
          <w:p w:rsidR="007C4DBE" w:rsidRDefault="007C4DBE">
            <w:pPr>
              <w:spacing w:before="120" w:after="60"/>
              <w:outlineLvl w:val="2"/>
              <w:rPr>
                <w:b/>
              </w:rPr>
            </w:pPr>
            <w:r>
              <w:rPr>
                <w:b/>
              </w:rPr>
              <w:t>Other Business/Next Meeting and Action Items:</w:t>
            </w:r>
          </w:p>
        </w:tc>
        <w:tc>
          <w:tcPr>
            <w:tcW w:w="8298" w:type="dxa"/>
          </w:tcPr>
          <w:p w:rsidR="007C4DBE" w:rsidRDefault="007C4DBE">
            <w:pPr>
              <w:pStyle w:val="ListParagraph"/>
              <w:spacing w:before="120" w:after="120"/>
              <w:ind w:left="0"/>
              <w:rPr>
                <w:rFonts w:ascii="Times New Roman" w:hAnsi="Times New Roman" w:cs="Times New Roman"/>
                <w:sz w:val="20"/>
                <w:szCs w:val="20"/>
              </w:rPr>
            </w:pPr>
            <w:r>
              <w:rPr>
                <w:rFonts w:ascii="Times New Roman" w:hAnsi="Times New Roman" w:cs="Times New Roman"/>
                <w:sz w:val="20"/>
                <w:szCs w:val="20"/>
              </w:rPr>
              <w:t xml:space="preserve">Mr. Booe agreed to incorporate the decisions made by the Revenue Committee into his notes and circulate them with the group.  Ms. Crockett agreed to circulate a draft survey with the Committee members before distributing it to the Board of Directors.  The Committee recommended that the modifications discussed during the meeting be put into place as soon as administratively possible by the NAESB office. </w:t>
            </w:r>
          </w:p>
        </w:tc>
      </w:tr>
      <w:tr w:rsidR="007C4DBE">
        <w:tc>
          <w:tcPr>
            <w:tcW w:w="1620" w:type="dxa"/>
          </w:tcPr>
          <w:p w:rsidR="007C4DBE" w:rsidRDefault="007C4DBE">
            <w:pPr>
              <w:spacing w:before="120" w:after="120"/>
              <w:outlineLvl w:val="2"/>
              <w:rPr>
                <w:b/>
              </w:rPr>
            </w:pPr>
            <w:r>
              <w:rPr>
                <w:b/>
              </w:rPr>
              <w:t>Adjourn:</w:t>
            </w:r>
          </w:p>
        </w:tc>
        <w:tc>
          <w:tcPr>
            <w:tcW w:w="8298" w:type="dxa"/>
          </w:tcPr>
          <w:p w:rsidR="007C4DBE" w:rsidRDefault="007C4DBE">
            <w:pPr>
              <w:tabs>
                <w:tab w:val="left" w:pos="360"/>
              </w:tabs>
              <w:spacing w:before="120" w:after="120"/>
            </w:pPr>
            <w:r>
              <w:t>The meeting was adjourned at 11:25 am Central.</w:t>
            </w:r>
          </w:p>
        </w:tc>
      </w:tr>
      <w:tr w:rsidR="007C4DBE">
        <w:tc>
          <w:tcPr>
            <w:tcW w:w="1620" w:type="dxa"/>
            <w:tcBorders>
              <w:bottom w:val="single" w:sz="4" w:space="0" w:color="auto"/>
            </w:tcBorders>
          </w:tcPr>
          <w:p w:rsidR="007C4DBE" w:rsidRDefault="007C4DBE">
            <w:pPr>
              <w:spacing w:before="120" w:after="60"/>
              <w:outlineLvl w:val="2"/>
              <w:rPr>
                <w:b/>
              </w:rPr>
            </w:pPr>
            <w:r>
              <w:rPr>
                <w:b/>
              </w:rPr>
              <w:t>Work Papers Provided for the Meeting:</w:t>
            </w:r>
          </w:p>
        </w:tc>
        <w:tc>
          <w:tcPr>
            <w:tcW w:w="8298" w:type="dxa"/>
            <w:tcBorders>
              <w:bottom w:val="single" w:sz="4" w:space="0" w:color="auto"/>
            </w:tcBorders>
          </w:tcPr>
          <w:p w:rsidR="007C4DBE" w:rsidRDefault="007C4DBE">
            <w:pPr>
              <w:spacing w:before="120" w:after="60"/>
              <w:rPr>
                <w:b/>
              </w:rPr>
            </w:pPr>
            <w:r>
              <w:rPr>
                <w:b/>
              </w:rPr>
              <w:t>Meeting Related Documents:</w:t>
            </w:r>
          </w:p>
          <w:p w:rsidR="007C4DBE" w:rsidRDefault="007C4DBE">
            <w:pPr>
              <w:pStyle w:val="ListParagraph"/>
              <w:numPr>
                <w:ilvl w:val="0"/>
                <w:numId w:val="32"/>
                <w:numberingChange w:id="7" w:author="Unknown" w:date="2012-05-24T09:41:00Z" w:original=""/>
              </w:numPr>
              <w:spacing w:before="60" w:after="60"/>
              <w:rPr>
                <w:rFonts w:ascii="Times New Roman" w:hAnsi="Times New Roman" w:cs="Times New Roman"/>
                <w:sz w:val="20"/>
                <w:szCs w:val="20"/>
              </w:rPr>
            </w:pPr>
            <w:r>
              <w:rPr>
                <w:rFonts w:ascii="Times New Roman" w:hAnsi="Times New Roman" w:cs="Times New Roman"/>
                <w:color w:val="000000"/>
                <w:sz w:val="20"/>
                <w:szCs w:val="20"/>
              </w:rPr>
              <w:t xml:space="preserve">Announcement and Agenda:   </w:t>
            </w:r>
            <w:r>
              <w:fldChar w:fldCharType="begin"/>
            </w:r>
            <w:r>
              <w:instrText>HYPERLINK "http://www.naesb.org/pdf4/bd_revenue051612a.docx"</w:instrText>
            </w:r>
            <w:r>
              <w:fldChar w:fldCharType="separate"/>
            </w:r>
            <w:r>
              <w:rPr>
                <w:rStyle w:val="Hyperlink"/>
                <w:rFonts w:ascii="Times New Roman" w:hAnsi="Times New Roman"/>
                <w:sz w:val="20"/>
                <w:szCs w:val="20"/>
              </w:rPr>
              <w:t>http://www.naesb.org/pdf4/bd_revenue051612a.docx</w:t>
            </w:r>
            <w:r>
              <w:fldChar w:fldCharType="end"/>
            </w:r>
            <w:r>
              <w:rPr>
                <w:rFonts w:ascii="Times New Roman" w:hAnsi="Times New Roman" w:cs="Times New Roman"/>
                <w:color w:val="000000"/>
                <w:sz w:val="20"/>
                <w:szCs w:val="20"/>
              </w:rPr>
              <w:t xml:space="preserve"> </w:t>
            </w:r>
          </w:p>
          <w:p w:rsidR="007C4DBE" w:rsidRDefault="007C4DBE">
            <w:pPr>
              <w:pStyle w:val="ListParagraph"/>
              <w:spacing w:before="60" w:after="120"/>
              <w:ind w:left="0"/>
              <w:rPr>
                <w:rFonts w:ascii="Times New Roman" w:hAnsi="Times New Roman" w:cs="Times New Roman"/>
                <w:sz w:val="20"/>
                <w:szCs w:val="20"/>
              </w:rPr>
            </w:pPr>
            <w:r>
              <w:rPr>
                <w:rFonts w:ascii="Times New Roman" w:hAnsi="Times New Roman" w:cs="Times New Roman"/>
                <w:color w:val="000000"/>
                <w:sz w:val="20"/>
                <w:szCs w:val="20"/>
              </w:rPr>
              <w:t xml:space="preserve"> </w:t>
            </w:r>
          </w:p>
        </w:tc>
      </w:tr>
      <w:bookmarkEnd w:id="0"/>
      <w:bookmarkEnd w:id="1"/>
    </w:tbl>
    <w:p w:rsidR="007C4DBE" w:rsidRDefault="007C4DBE">
      <w:r>
        <w:br w:type="page"/>
      </w:r>
    </w:p>
    <w:tbl>
      <w:tblPr>
        <w:tblW w:w="0" w:type="auto"/>
        <w:tblInd w:w="108" w:type="dxa"/>
        <w:tblLayout w:type="fixed"/>
        <w:tblLook w:val="01E0"/>
      </w:tblPr>
      <w:tblGrid>
        <w:gridCol w:w="3060"/>
        <w:gridCol w:w="5400"/>
        <w:gridCol w:w="1458"/>
      </w:tblGrid>
      <w:tr w:rsidR="007C4DBE">
        <w:trPr>
          <w:tblHeader/>
        </w:trPr>
        <w:tc>
          <w:tcPr>
            <w:tcW w:w="9918" w:type="dxa"/>
            <w:gridSpan w:val="3"/>
            <w:tcBorders>
              <w:bottom w:val="single" w:sz="4" w:space="0" w:color="auto"/>
            </w:tcBorders>
          </w:tcPr>
          <w:p w:rsidR="007C4DBE" w:rsidRDefault="007C4DBE">
            <w:pPr>
              <w:spacing w:before="240" w:after="120"/>
              <w:jc w:val="center"/>
              <w:rPr>
                <w:b/>
              </w:rPr>
            </w:pPr>
            <w:r>
              <w:rPr>
                <w:b/>
              </w:rPr>
              <w:t>Notes from the May 16, 2012 NAESB Board Revenue Committee Meeting</w:t>
            </w:r>
          </w:p>
          <w:p w:rsidR="007C4DBE" w:rsidRDefault="007C4DBE">
            <w:pPr>
              <w:spacing w:after="120"/>
              <w:jc w:val="center"/>
              <w:rPr>
                <w:b/>
              </w:rPr>
            </w:pPr>
            <w:r>
              <w:rPr>
                <w:b/>
              </w:rPr>
              <w:t>REVENUE COMMITTEE MEMBERS</w:t>
            </w:r>
          </w:p>
        </w:tc>
      </w:tr>
      <w:tr w:rsidR="007C4DBE">
        <w:trPr>
          <w:tblHeader/>
        </w:trPr>
        <w:tc>
          <w:tcPr>
            <w:tcW w:w="3060" w:type="dxa"/>
            <w:tcBorders>
              <w:top w:val="single" w:sz="4" w:space="0" w:color="auto"/>
              <w:bottom w:val="single" w:sz="4" w:space="0" w:color="auto"/>
            </w:tcBorders>
          </w:tcPr>
          <w:p w:rsidR="007C4DBE" w:rsidRDefault="007C4DBE">
            <w:pPr>
              <w:spacing w:before="40" w:after="20"/>
              <w:jc w:val="both"/>
              <w:rPr>
                <w:b/>
              </w:rPr>
            </w:pPr>
            <w:bookmarkStart w:id="8" w:name="_Hlk316634792"/>
            <w:r>
              <w:rPr>
                <w:b/>
              </w:rPr>
              <w:t>Name</w:t>
            </w:r>
          </w:p>
        </w:tc>
        <w:tc>
          <w:tcPr>
            <w:tcW w:w="5400" w:type="dxa"/>
            <w:tcBorders>
              <w:top w:val="single" w:sz="4" w:space="0" w:color="auto"/>
              <w:bottom w:val="single" w:sz="4" w:space="0" w:color="auto"/>
            </w:tcBorders>
          </w:tcPr>
          <w:p w:rsidR="007C4DBE" w:rsidRDefault="007C4DBE">
            <w:pPr>
              <w:keepNext/>
              <w:spacing w:before="40" w:after="20"/>
              <w:jc w:val="both"/>
              <w:rPr>
                <w:b/>
              </w:rPr>
            </w:pPr>
            <w:r>
              <w:rPr>
                <w:b/>
              </w:rPr>
              <w:t xml:space="preserve">Organization </w:t>
            </w:r>
          </w:p>
        </w:tc>
        <w:tc>
          <w:tcPr>
            <w:tcW w:w="1458" w:type="dxa"/>
            <w:tcBorders>
              <w:top w:val="single" w:sz="4" w:space="0" w:color="auto"/>
              <w:bottom w:val="single" w:sz="4" w:space="0" w:color="auto"/>
            </w:tcBorders>
          </w:tcPr>
          <w:p w:rsidR="007C4DBE" w:rsidRDefault="007C4DBE">
            <w:pPr>
              <w:keepNext/>
              <w:spacing w:before="40" w:after="20"/>
              <w:jc w:val="both"/>
              <w:rPr>
                <w:b/>
              </w:rPr>
            </w:pPr>
            <w:r>
              <w:rPr>
                <w:b/>
              </w:rPr>
              <w:t>Attendance</w:t>
            </w:r>
          </w:p>
        </w:tc>
      </w:tr>
      <w:bookmarkEnd w:id="8"/>
      <w:tr w:rsidR="007C4DBE">
        <w:tc>
          <w:tcPr>
            <w:tcW w:w="3060" w:type="dxa"/>
          </w:tcPr>
          <w:p w:rsidR="007C4DBE" w:rsidRPr="002D6A07" w:rsidRDefault="007C4DBE">
            <w:pPr>
              <w:pStyle w:val="Title"/>
              <w:jc w:val="left"/>
              <w:rPr>
                <w:rFonts w:ascii="Times New Roman" w:hAnsi="Times New Roman"/>
                <w:b w:val="0"/>
                <w:bCs w:val="0"/>
                <w:kern w:val="0"/>
                <w:sz w:val="20"/>
                <w:szCs w:val="20"/>
              </w:rPr>
            </w:pPr>
            <w:r w:rsidRPr="002D6A07">
              <w:rPr>
                <w:rFonts w:ascii="Times New Roman" w:hAnsi="Times New Roman"/>
                <w:b w:val="0"/>
                <w:bCs w:val="0"/>
                <w:kern w:val="0"/>
                <w:sz w:val="20"/>
                <w:szCs w:val="20"/>
              </w:rPr>
              <w:t>Susanna B. Barry</w:t>
            </w:r>
          </w:p>
        </w:tc>
        <w:tc>
          <w:tcPr>
            <w:tcW w:w="5400" w:type="dxa"/>
          </w:tcPr>
          <w:p w:rsidR="007C4DBE" w:rsidRPr="002D6A07" w:rsidRDefault="007C4DBE">
            <w:pPr>
              <w:pStyle w:val="Title"/>
              <w:jc w:val="left"/>
              <w:rPr>
                <w:rFonts w:ascii="Times New Roman" w:hAnsi="Times New Roman"/>
                <w:b w:val="0"/>
                <w:bCs w:val="0"/>
                <w:kern w:val="0"/>
                <w:sz w:val="20"/>
                <w:szCs w:val="20"/>
              </w:rPr>
            </w:pPr>
            <w:r w:rsidRPr="002D6A07">
              <w:rPr>
                <w:rFonts w:ascii="Times New Roman" w:hAnsi="Times New Roman"/>
                <w:b w:val="0"/>
                <w:bCs w:val="0"/>
                <w:kern w:val="0"/>
                <w:sz w:val="20"/>
                <w:szCs w:val="20"/>
              </w:rPr>
              <w:t>Tennessee Gas Pipeline Company</w:t>
            </w:r>
          </w:p>
        </w:tc>
        <w:tc>
          <w:tcPr>
            <w:tcW w:w="1458" w:type="dxa"/>
          </w:tcPr>
          <w:p w:rsidR="007C4DBE" w:rsidRDefault="007C4DBE">
            <w:pPr>
              <w:spacing w:before="100"/>
            </w:pPr>
            <w:r>
              <w:t>Phone</w:t>
            </w:r>
          </w:p>
        </w:tc>
      </w:tr>
      <w:tr w:rsidR="007C4DBE">
        <w:tc>
          <w:tcPr>
            <w:tcW w:w="3060" w:type="dxa"/>
          </w:tcPr>
          <w:p w:rsidR="007C4DBE" w:rsidRPr="002D6A07" w:rsidRDefault="007C4DBE">
            <w:pPr>
              <w:pStyle w:val="Title"/>
              <w:jc w:val="left"/>
              <w:rPr>
                <w:rFonts w:ascii="Times New Roman" w:hAnsi="Times New Roman"/>
                <w:b w:val="0"/>
                <w:bCs w:val="0"/>
                <w:kern w:val="0"/>
                <w:sz w:val="20"/>
                <w:szCs w:val="20"/>
              </w:rPr>
            </w:pPr>
            <w:r w:rsidRPr="002D6A07">
              <w:rPr>
                <w:rFonts w:ascii="Times New Roman" w:hAnsi="Times New Roman"/>
                <w:b w:val="0"/>
                <w:bCs w:val="0"/>
                <w:kern w:val="0"/>
                <w:sz w:val="20"/>
                <w:szCs w:val="20"/>
              </w:rPr>
              <w:t>Bill Boswell</w:t>
            </w:r>
          </w:p>
        </w:tc>
        <w:tc>
          <w:tcPr>
            <w:tcW w:w="5400" w:type="dxa"/>
          </w:tcPr>
          <w:p w:rsidR="007C4DBE" w:rsidRPr="002D6A07" w:rsidRDefault="007C4DBE">
            <w:pPr>
              <w:pStyle w:val="Title"/>
              <w:jc w:val="left"/>
              <w:rPr>
                <w:rFonts w:ascii="Times New Roman" w:hAnsi="Times New Roman"/>
                <w:b w:val="0"/>
                <w:bCs w:val="0"/>
                <w:kern w:val="0"/>
                <w:sz w:val="20"/>
                <w:szCs w:val="20"/>
              </w:rPr>
            </w:pPr>
            <w:r w:rsidRPr="002D6A07">
              <w:rPr>
                <w:rFonts w:ascii="Times New Roman" w:hAnsi="Times New Roman"/>
                <w:b w:val="0"/>
                <w:bCs w:val="0"/>
                <w:kern w:val="0"/>
                <w:sz w:val="20"/>
                <w:szCs w:val="20"/>
              </w:rPr>
              <w:t>NAESB</w:t>
            </w:r>
          </w:p>
        </w:tc>
        <w:tc>
          <w:tcPr>
            <w:tcW w:w="1458" w:type="dxa"/>
          </w:tcPr>
          <w:p w:rsidR="007C4DBE" w:rsidRDefault="007C4DBE">
            <w:pPr>
              <w:spacing w:before="100"/>
            </w:pPr>
            <w:r>
              <w:t>Phone</w:t>
            </w:r>
          </w:p>
        </w:tc>
      </w:tr>
      <w:tr w:rsidR="007C4DBE">
        <w:tc>
          <w:tcPr>
            <w:tcW w:w="3060" w:type="dxa"/>
          </w:tcPr>
          <w:p w:rsidR="007C4DBE" w:rsidRPr="002D6A07" w:rsidRDefault="007C4DBE">
            <w:pPr>
              <w:pStyle w:val="Title"/>
              <w:jc w:val="left"/>
              <w:rPr>
                <w:rFonts w:ascii="Times New Roman" w:hAnsi="Times New Roman"/>
                <w:b w:val="0"/>
                <w:bCs w:val="0"/>
                <w:kern w:val="0"/>
                <w:sz w:val="20"/>
                <w:szCs w:val="20"/>
              </w:rPr>
            </w:pPr>
            <w:r w:rsidRPr="002D6A07">
              <w:rPr>
                <w:rFonts w:ascii="Times New Roman" w:hAnsi="Times New Roman"/>
                <w:b w:val="0"/>
                <w:bCs w:val="0"/>
                <w:kern w:val="0"/>
                <w:sz w:val="20"/>
                <w:szCs w:val="20"/>
              </w:rPr>
              <w:t xml:space="preserve">Valerie Crockett </w:t>
            </w:r>
          </w:p>
        </w:tc>
        <w:tc>
          <w:tcPr>
            <w:tcW w:w="5400" w:type="dxa"/>
          </w:tcPr>
          <w:p w:rsidR="007C4DBE" w:rsidRPr="002D6A07" w:rsidRDefault="007C4DBE">
            <w:pPr>
              <w:pStyle w:val="Title"/>
              <w:jc w:val="left"/>
              <w:rPr>
                <w:rFonts w:ascii="Times New Roman" w:hAnsi="Times New Roman"/>
                <w:b w:val="0"/>
                <w:bCs w:val="0"/>
                <w:kern w:val="0"/>
                <w:sz w:val="20"/>
                <w:szCs w:val="20"/>
              </w:rPr>
            </w:pPr>
            <w:smartTag w:uri="urn:schemas-microsoft-com:office:smarttags" w:element="place">
              <w:smartTag w:uri="urn:schemas-microsoft-com:office:smarttags" w:element="PlaceName">
                <w:r w:rsidRPr="002D6A07">
                  <w:rPr>
                    <w:rFonts w:ascii="Times New Roman" w:hAnsi="Times New Roman"/>
                    <w:b w:val="0"/>
                    <w:bCs w:val="0"/>
                    <w:kern w:val="0"/>
                    <w:sz w:val="20"/>
                    <w:szCs w:val="20"/>
                  </w:rPr>
                  <w:t>Tennessee</w:t>
                </w:r>
              </w:smartTag>
              <w:r w:rsidRPr="002D6A07">
                <w:rPr>
                  <w:rFonts w:ascii="Times New Roman" w:hAnsi="Times New Roman"/>
                  <w:b w:val="0"/>
                  <w:bCs w:val="0"/>
                  <w:kern w:val="0"/>
                  <w:sz w:val="20"/>
                  <w:szCs w:val="20"/>
                </w:rPr>
                <w:t xml:space="preserve"> </w:t>
              </w:r>
              <w:smartTag w:uri="urn:schemas-microsoft-com:office:smarttags" w:element="PlaceType">
                <w:r w:rsidRPr="002D6A07">
                  <w:rPr>
                    <w:rFonts w:ascii="Times New Roman" w:hAnsi="Times New Roman"/>
                    <w:b w:val="0"/>
                    <w:bCs w:val="0"/>
                    <w:kern w:val="0"/>
                    <w:sz w:val="20"/>
                    <w:szCs w:val="20"/>
                  </w:rPr>
                  <w:t>Valley</w:t>
                </w:r>
              </w:smartTag>
            </w:smartTag>
            <w:r w:rsidRPr="002D6A07">
              <w:rPr>
                <w:rFonts w:ascii="Times New Roman" w:hAnsi="Times New Roman"/>
                <w:b w:val="0"/>
                <w:bCs w:val="0"/>
                <w:kern w:val="0"/>
                <w:sz w:val="20"/>
                <w:szCs w:val="20"/>
              </w:rPr>
              <w:t xml:space="preserve"> Authority</w:t>
            </w:r>
          </w:p>
        </w:tc>
        <w:tc>
          <w:tcPr>
            <w:tcW w:w="1458" w:type="dxa"/>
          </w:tcPr>
          <w:p w:rsidR="007C4DBE" w:rsidRDefault="007C4DBE">
            <w:pPr>
              <w:spacing w:before="100"/>
            </w:pPr>
            <w:r>
              <w:t>In Person</w:t>
            </w:r>
          </w:p>
        </w:tc>
      </w:tr>
      <w:tr w:rsidR="007C4DBE">
        <w:tc>
          <w:tcPr>
            <w:tcW w:w="3060" w:type="dxa"/>
          </w:tcPr>
          <w:p w:rsidR="007C4DBE" w:rsidRPr="002D6A07" w:rsidRDefault="007C4DBE">
            <w:pPr>
              <w:pStyle w:val="Title"/>
              <w:jc w:val="left"/>
              <w:rPr>
                <w:rFonts w:ascii="Times New Roman" w:hAnsi="Times New Roman"/>
                <w:b w:val="0"/>
                <w:bCs w:val="0"/>
                <w:kern w:val="0"/>
                <w:sz w:val="20"/>
                <w:szCs w:val="20"/>
              </w:rPr>
            </w:pPr>
            <w:r w:rsidRPr="002D6A07">
              <w:rPr>
                <w:rFonts w:ascii="Times New Roman" w:hAnsi="Times New Roman"/>
                <w:b w:val="0"/>
                <w:bCs w:val="0"/>
                <w:kern w:val="0"/>
                <w:sz w:val="20"/>
                <w:szCs w:val="20"/>
              </w:rPr>
              <w:t>Michael Desselle</w:t>
            </w:r>
          </w:p>
        </w:tc>
        <w:tc>
          <w:tcPr>
            <w:tcW w:w="5400" w:type="dxa"/>
          </w:tcPr>
          <w:p w:rsidR="007C4DBE" w:rsidRPr="002D6A07" w:rsidRDefault="007C4DBE">
            <w:pPr>
              <w:pStyle w:val="Title"/>
              <w:jc w:val="left"/>
              <w:rPr>
                <w:rFonts w:ascii="Times New Roman" w:hAnsi="Times New Roman"/>
                <w:b w:val="0"/>
                <w:bCs w:val="0"/>
                <w:kern w:val="0"/>
                <w:sz w:val="20"/>
                <w:szCs w:val="20"/>
              </w:rPr>
            </w:pPr>
            <w:r w:rsidRPr="002D6A07">
              <w:rPr>
                <w:rFonts w:ascii="Times New Roman" w:hAnsi="Times New Roman"/>
                <w:b w:val="0"/>
                <w:bCs w:val="0"/>
                <w:kern w:val="0"/>
                <w:sz w:val="20"/>
                <w:szCs w:val="20"/>
              </w:rPr>
              <w:t>Southwest Power Pool</w:t>
            </w:r>
          </w:p>
        </w:tc>
        <w:tc>
          <w:tcPr>
            <w:tcW w:w="1458" w:type="dxa"/>
          </w:tcPr>
          <w:p w:rsidR="007C4DBE" w:rsidRDefault="007C4DBE">
            <w:pPr>
              <w:spacing w:before="100"/>
            </w:pPr>
            <w:r>
              <w:t>In Person</w:t>
            </w:r>
          </w:p>
        </w:tc>
      </w:tr>
      <w:tr w:rsidR="007C4DBE">
        <w:tc>
          <w:tcPr>
            <w:tcW w:w="3060" w:type="dxa"/>
          </w:tcPr>
          <w:p w:rsidR="007C4DBE" w:rsidRPr="002D6A07" w:rsidRDefault="007C4DBE">
            <w:pPr>
              <w:pStyle w:val="Title"/>
              <w:jc w:val="left"/>
              <w:rPr>
                <w:rFonts w:ascii="Times New Roman" w:hAnsi="Times New Roman"/>
                <w:b w:val="0"/>
                <w:bCs w:val="0"/>
                <w:kern w:val="0"/>
                <w:sz w:val="20"/>
                <w:szCs w:val="20"/>
              </w:rPr>
            </w:pPr>
            <w:r w:rsidRPr="002D6A07">
              <w:rPr>
                <w:rFonts w:ascii="Times New Roman" w:hAnsi="Times New Roman"/>
                <w:b w:val="0"/>
                <w:bCs w:val="0"/>
                <w:kern w:val="0"/>
                <w:sz w:val="20"/>
                <w:szCs w:val="20"/>
              </w:rPr>
              <w:t>Michael Gent</w:t>
            </w:r>
          </w:p>
        </w:tc>
        <w:tc>
          <w:tcPr>
            <w:tcW w:w="5400" w:type="dxa"/>
          </w:tcPr>
          <w:p w:rsidR="007C4DBE" w:rsidRPr="002D6A07" w:rsidRDefault="007C4DBE">
            <w:pPr>
              <w:pStyle w:val="Title"/>
              <w:jc w:val="left"/>
              <w:rPr>
                <w:rFonts w:ascii="Times New Roman" w:hAnsi="Times New Roman"/>
                <w:b w:val="0"/>
                <w:bCs w:val="0"/>
                <w:kern w:val="0"/>
                <w:sz w:val="20"/>
                <w:szCs w:val="20"/>
              </w:rPr>
            </w:pPr>
            <w:r w:rsidRPr="002D6A07">
              <w:rPr>
                <w:rFonts w:ascii="Times New Roman" w:hAnsi="Times New Roman"/>
                <w:b w:val="0"/>
                <w:bCs w:val="0"/>
                <w:kern w:val="0"/>
                <w:sz w:val="20"/>
                <w:szCs w:val="20"/>
              </w:rPr>
              <w:t xml:space="preserve">Open Access Technology International, Inc. </w:t>
            </w:r>
          </w:p>
        </w:tc>
        <w:tc>
          <w:tcPr>
            <w:tcW w:w="1458" w:type="dxa"/>
          </w:tcPr>
          <w:p w:rsidR="007C4DBE" w:rsidRDefault="007C4DBE">
            <w:pPr>
              <w:spacing w:before="100"/>
            </w:pPr>
            <w:r>
              <w:t>Phone</w:t>
            </w:r>
          </w:p>
        </w:tc>
      </w:tr>
      <w:tr w:rsidR="007C4DBE">
        <w:tc>
          <w:tcPr>
            <w:tcW w:w="3060" w:type="dxa"/>
          </w:tcPr>
          <w:p w:rsidR="007C4DBE" w:rsidRPr="002D6A07" w:rsidRDefault="007C4DBE">
            <w:pPr>
              <w:pStyle w:val="Title"/>
              <w:jc w:val="left"/>
              <w:rPr>
                <w:rFonts w:ascii="Times New Roman" w:hAnsi="Times New Roman"/>
                <w:b w:val="0"/>
                <w:bCs w:val="0"/>
                <w:kern w:val="0"/>
                <w:sz w:val="20"/>
                <w:szCs w:val="20"/>
              </w:rPr>
            </w:pPr>
            <w:r w:rsidRPr="002D6A07">
              <w:rPr>
                <w:rFonts w:ascii="Times New Roman" w:hAnsi="Times New Roman"/>
                <w:b w:val="0"/>
                <w:bCs w:val="0"/>
                <w:kern w:val="0"/>
                <w:sz w:val="20"/>
                <w:szCs w:val="20"/>
              </w:rPr>
              <w:t>Debbie McKeever</w:t>
            </w:r>
          </w:p>
        </w:tc>
        <w:tc>
          <w:tcPr>
            <w:tcW w:w="5400" w:type="dxa"/>
          </w:tcPr>
          <w:p w:rsidR="007C4DBE" w:rsidRPr="002D6A07" w:rsidRDefault="007C4DBE">
            <w:pPr>
              <w:pStyle w:val="Title"/>
              <w:jc w:val="left"/>
              <w:rPr>
                <w:rFonts w:ascii="Times New Roman" w:hAnsi="Times New Roman"/>
                <w:b w:val="0"/>
                <w:bCs w:val="0"/>
                <w:kern w:val="0"/>
                <w:sz w:val="20"/>
                <w:szCs w:val="20"/>
              </w:rPr>
            </w:pPr>
            <w:r w:rsidRPr="002D6A07">
              <w:rPr>
                <w:rFonts w:ascii="Times New Roman" w:hAnsi="Times New Roman"/>
                <w:b w:val="0"/>
                <w:bCs w:val="0"/>
                <w:kern w:val="0"/>
                <w:sz w:val="20"/>
                <w:szCs w:val="20"/>
              </w:rPr>
              <w:t>Oncor</w:t>
            </w:r>
          </w:p>
        </w:tc>
        <w:tc>
          <w:tcPr>
            <w:tcW w:w="1458" w:type="dxa"/>
          </w:tcPr>
          <w:p w:rsidR="007C4DBE" w:rsidRDefault="007C4DBE">
            <w:pPr>
              <w:spacing w:before="100"/>
            </w:pPr>
            <w:r>
              <w:t>In Person</w:t>
            </w:r>
          </w:p>
        </w:tc>
      </w:tr>
      <w:tr w:rsidR="007C4DBE">
        <w:tc>
          <w:tcPr>
            <w:tcW w:w="3060" w:type="dxa"/>
          </w:tcPr>
          <w:p w:rsidR="007C4DBE" w:rsidRPr="002D6A07" w:rsidRDefault="007C4DBE">
            <w:pPr>
              <w:pStyle w:val="Title"/>
              <w:jc w:val="left"/>
              <w:rPr>
                <w:rFonts w:ascii="Times New Roman" w:hAnsi="Times New Roman"/>
                <w:b w:val="0"/>
                <w:bCs w:val="0"/>
                <w:kern w:val="0"/>
                <w:sz w:val="20"/>
                <w:szCs w:val="20"/>
              </w:rPr>
            </w:pPr>
            <w:r w:rsidRPr="002D6A07">
              <w:rPr>
                <w:rFonts w:ascii="Times New Roman" w:hAnsi="Times New Roman"/>
                <w:b w:val="0"/>
                <w:bCs w:val="0"/>
                <w:kern w:val="0"/>
                <w:sz w:val="20"/>
                <w:szCs w:val="20"/>
              </w:rPr>
              <w:t>Rick Smead</w:t>
            </w:r>
          </w:p>
        </w:tc>
        <w:tc>
          <w:tcPr>
            <w:tcW w:w="5400" w:type="dxa"/>
          </w:tcPr>
          <w:p w:rsidR="007C4DBE" w:rsidRPr="002D6A07" w:rsidRDefault="007C4DBE">
            <w:pPr>
              <w:pStyle w:val="Title"/>
              <w:jc w:val="left"/>
              <w:rPr>
                <w:rFonts w:ascii="Times New Roman" w:hAnsi="Times New Roman"/>
                <w:b w:val="0"/>
                <w:bCs w:val="0"/>
                <w:kern w:val="0"/>
                <w:sz w:val="20"/>
                <w:szCs w:val="20"/>
              </w:rPr>
            </w:pPr>
            <w:r w:rsidRPr="002D6A07">
              <w:rPr>
                <w:rFonts w:ascii="Times New Roman" w:hAnsi="Times New Roman"/>
                <w:b w:val="0"/>
                <w:bCs w:val="0"/>
                <w:kern w:val="0"/>
                <w:sz w:val="20"/>
                <w:szCs w:val="20"/>
              </w:rPr>
              <w:t>Navigant Consulting, Inc.</w:t>
            </w:r>
          </w:p>
        </w:tc>
        <w:tc>
          <w:tcPr>
            <w:tcW w:w="1458" w:type="dxa"/>
          </w:tcPr>
          <w:p w:rsidR="007C4DBE" w:rsidRDefault="007C4DBE">
            <w:pPr>
              <w:spacing w:before="100"/>
            </w:pPr>
            <w:r>
              <w:t>In Person</w:t>
            </w:r>
          </w:p>
        </w:tc>
      </w:tr>
      <w:tr w:rsidR="007C4DBE">
        <w:trPr>
          <w:tblHeader/>
        </w:trPr>
        <w:tc>
          <w:tcPr>
            <w:tcW w:w="9918" w:type="dxa"/>
            <w:gridSpan w:val="3"/>
            <w:tcBorders>
              <w:bottom w:val="single" w:sz="4" w:space="0" w:color="auto"/>
            </w:tcBorders>
          </w:tcPr>
          <w:p w:rsidR="007C4DBE" w:rsidRDefault="007C4DBE">
            <w:pPr>
              <w:spacing w:before="240" w:after="120"/>
              <w:jc w:val="center"/>
              <w:rPr>
                <w:b/>
              </w:rPr>
            </w:pPr>
            <w:r>
              <w:rPr>
                <w:b/>
              </w:rPr>
              <w:t>OTHER ATTENDEES</w:t>
            </w:r>
          </w:p>
        </w:tc>
      </w:tr>
      <w:tr w:rsidR="007C4DBE">
        <w:trPr>
          <w:tblHeader/>
        </w:trPr>
        <w:tc>
          <w:tcPr>
            <w:tcW w:w="3060" w:type="dxa"/>
            <w:tcBorders>
              <w:top w:val="single" w:sz="4" w:space="0" w:color="auto"/>
              <w:bottom w:val="single" w:sz="4" w:space="0" w:color="auto"/>
            </w:tcBorders>
          </w:tcPr>
          <w:p w:rsidR="007C4DBE" w:rsidRDefault="007C4DBE">
            <w:pPr>
              <w:spacing w:before="40" w:after="20"/>
              <w:jc w:val="both"/>
              <w:rPr>
                <w:b/>
              </w:rPr>
            </w:pPr>
            <w:r>
              <w:rPr>
                <w:b/>
              </w:rPr>
              <w:t>Name</w:t>
            </w:r>
          </w:p>
        </w:tc>
        <w:tc>
          <w:tcPr>
            <w:tcW w:w="5400" w:type="dxa"/>
            <w:tcBorders>
              <w:top w:val="single" w:sz="4" w:space="0" w:color="auto"/>
              <w:bottom w:val="single" w:sz="4" w:space="0" w:color="auto"/>
            </w:tcBorders>
          </w:tcPr>
          <w:p w:rsidR="007C4DBE" w:rsidRDefault="007C4DBE">
            <w:pPr>
              <w:keepNext/>
              <w:spacing w:before="40" w:after="20"/>
              <w:jc w:val="both"/>
              <w:rPr>
                <w:b/>
              </w:rPr>
            </w:pPr>
            <w:r>
              <w:rPr>
                <w:b/>
              </w:rPr>
              <w:t xml:space="preserve">Organization </w:t>
            </w:r>
          </w:p>
        </w:tc>
        <w:tc>
          <w:tcPr>
            <w:tcW w:w="1458" w:type="dxa"/>
            <w:tcBorders>
              <w:top w:val="single" w:sz="4" w:space="0" w:color="auto"/>
              <w:bottom w:val="single" w:sz="4" w:space="0" w:color="auto"/>
            </w:tcBorders>
          </w:tcPr>
          <w:p w:rsidR="007C4DBE" w:rsidRDefault="007C4DBE">
            <w:pPr>
              <w:keepNext/>
              <w:spacing w:before="40" w:after="20"/>
              <w:jc w:val="both"/>
              <w:rPr>
                <w:b/>
              </w:rPr>
            </w:pPr>
            <w:r>
              <w:rPr>
                <w:b/>
              </w:rPr>
              <w:t>Attendance</w:t>
            </w:r>
          </w:p>
        </w:tc>
      </w:tr>
      <w:tr w:rsidR="007C4DBE">
        <w:tc>
          <w:tcPr>
            <w:tcW w:w="3060" w:type="dxa"/>
          </w:tcPr>
          <w:p w:rsidR="007C4DBE" w:rsidRPr="002D6A07" w:rsidRDefault="007C4DBE">
            <w:pPr>
              <w:pStyle w:val="Title"/>
              <w:jc w:val="left"/>
              <w:rPr>
                <w:rFonts w:ascii="Times New Roman" w:hAnsi="Times New Roman"/>
                <w:b w:val="0"/>
                <w:bCs w:val="0"/>
                <w:kern w:val="0"/>
                <w:sz w:val="20"/>
                <w:szCs w:val="20"/>
              </w:rPr>
            </w:pPr>
            <w:r w:rsidRPr="002D6A07">
              <w:rPr>
                <w:rFonts w:ascii="Times New Roman" w:hAnsi="Times New Roman"/>
                <w:b w:val="0"/>
                <w:bCs w:val="0"/>
                <w:kern w:val="0"/>
                <w:sz w:val="20"/>
                <w:szCs w:val="20"/>
              </w:rPr>
              <w:t xml:space="preserve">Jonathan Booe </w:t>
            </w:r>
          </w:p>
        </w:tc>
        <w:tc>
          <w:tcPr>
            <w:tcW w:w="5400" w:type="dxa"/>
          </w:tcPr>
          <w:p w:rsidR="007C4DBE" w:rsidRPr="002D6A07" w:rsidRDefault="007C4DBE">
            <w:pPr>
              <w:pStyle w:val="Title"/>
              <w:jc w:val="left"/>
              <w:rPr>
                <w:rFonts w:ascii="Times New Roman" w:hAnsi="Times New Roman"/>
                <w:b w:val="0"/>
                <w:bCs w:val="0"/>
                <w:kern w:val="0"/>
                <w:sz w:val="20"/>
                <w:szCs w:val="20"/>
              </w:rPr>
            </w:pPr>
            <w:r w:rsidRPr="002D6A07">
              <w:rPr>
                <w:rFonts w:ascii="Times New Roman" w:hAnsi="Times New Roman"/>
                <w:b w:val="0"/>
                <w:bCs w:val="0"/>
                <w:kern w:val="0"/>
                <w:sz w:val="20"/>
                <w:szCs w:val="20"/>
              </w:rPr>
              <w:t>NAESB</w:t>
            </w:r>
          </w:p>
        </w:tc>
        <w:tc>
          <w:tcPr>
            <w:tcW w:w="1458" w:type="dxa"/>
          </w:tcPr>
          <w:p w:rsidR="007C4DBE" w:rsidRDefault="007C4DBE">
            <w:pPr>
              <w:spacing w:before="100"/>
            </w:pPr>
            <w:r>
              <w:t>In Person</w:t>
            </w:r>
          </w:p>
        </w:tc>
      </w:tr>
      <w:tr w:rsidR="007C4DBE">
        <w:tc>
          <w:tcPr>
            <w:tcW w:w="3060" w:type="dxa"/>
          </w:tcPr>
          <w:p w:rsidR="007C4DBE" w:rsidRPr="002D6A07" w:rsidRDefault="007C4DBE">
            <w:pPr>
              <w:pStyle w:val="Title"/>
              <w:jc w:val="left"/>
              <w:rPr>
                <w:rFonts w:ascii="Times New Roman" w:hAnsi="Times New Roman"/>
                <w:b w:val="0"/>
                <w:bCs w:val="0"/>
                <w:kern w:val="0"/>
                <w:sz w:val="20"/>
                <w:szCs w:val="20"/>
              </w:rPr>
            </w:pPr>
            <w:r w:rsidRPr="002D6A07">
              <w:rPr>
                <w:rFonts w:ascii="Times New Roman" w:hAnsi="Times New Roman"/>
                <w:b w:val="0"/>
                <w:bCs w:val="0"/>
                <w:kern w:val="0"/>
                <w:sz w:val="20"/>
                <w:szCs w:val="20"/>
              </w:rPr>
              <w:t>Dave Francis</w:t>
            </w:r>
          </w:p>
        </w:tc>
        <w:tc>
          <w:tcPr>
            <w:tcW w:w="5400" w:type="dxa"/>
          </w:tcPr>
          <w:p w:rsidR="007C4DBE" w:rsidRPr="002D6A07" w:rsidRDefault="007C4DBE">
            <w:pPr>
              <w:pStyle w:val="Title"/>
              <w:jc w:val="left"/>
              <w:rPr>
                <w:rFonts w:ascii="Times New Roman" w:hAnsi="Times New Roman"/>
                <w:b w:val="0"/>
                <w:bCs w:val="0"/>
                <w:kern w:val="0"/>
                <w:sz w:val="20"/>
                <w:szCs w:val="20"/>
              </w:rPr>
            </w:pPr>
            <w:smartTag w:uri="urn:schemas-microsoft-com:office:smarttags" w:element="place">
              <w:r w:rsidRPr="002D6A07">
                <w:rPr>
                  <w:rFonts w:ascii="Times New Roman" w:hAnsi="Times New Roman"/>
                  <w:b w:val="0"/>
                  <w:bCs w:val="0"/>
                  <w:kern w:val="0"/>
                  <w:sz w:val="20"/>
                  <w:szCs w:val="20"/>
                </w:rPr>
                <w:t>Midwest</w:t>
              </w:r>
            </w:smartTag>
            <w:r w:rsidRPr="002D6A07">
              <w:rPr>
                <w:rFonts w:ascii="Times New Roman" w:hAnsi="Times New Roman"/>
                <w:b w:val="0"/>
                <w:bCs w:val="0"/>
                <w:kern w:val="0"/>
                <w:sz w:val="20"/>
                <w:szCs w:val="20"/>
              </w:rPr>
              <w:t xml:space="preserve"> ISO</w:t>
            </w:r>
          </w:p>
        </w:tc>
        <w:tc>
          <w:tcPr>
            <w:tcW w:w="1458" w:type="dxa"/>
          </w:tcPr>
          <w:p w:rsidR="007C4DBE" w:rsidRDefault="007C4DBE">
            <w:pPr>
              <w:spacing w:before="100"/>
            </w:pPr>
            <w:r>
              <w:t>Phone</w:t>
            </w:r>
          </w:p>
        </w:tc>
      </w:tr>
      <w:tr w:rsidR="007C4DBE">
        <w:tc>
          <w:tcPr>
            <w:tcW w:w="3060" w:type="dxa"/>
          </w:tcPr>
          <w:p w:rsidR="007C4DBE" w:rsidRPr="002D6A07" w:rsidRDefault="007C4DBE">
            <w:pPr>
              <w:pStyle w:val="Title"/>
              <w:jc w:val="left"/>
              <w:rPr>
                <w:rFonts w:ascii="Times New Roman" w:hAnsi="Times New Roman"/>
                <w:b w:val="0"/>
                <w:bCs w:val="0"/>
                <w:kern w:val="0"/>
                <w:sz w:val="20"/>
                <w:szCs w:val="20"/>
              </w:rPr>
            </w:pPr>
            <w:smartTag w:uri="urn:schemas-microsoft-com:office:smarttags" w:element="PersonName">
              <w:r w:rsidRPr="002D6A07">
                <w:rPr>
                  <w:rFonts w:ascii="Times New Roman" w:hAnsi="Times New Roman"/>
                  <w:b w:val="0"/>
                  <w:bCs w:val="0"/>
                  <w:kern w:val="0"/>
                  <w:sz w:val="20"/>
                  <w:szCs w:val="20"/>
                </w:rPr>
                <w:t>Rae McQuade</w:t>
              </w:r>
            </w:smartTag>
            <w:r w:rsidRPr="002D6A07">
              <w:rPr>
                <w:rFonts w:ascii="Times New Roman" w:hAnsi="Times New Roman"/>
                <w:b w:val="0"/>
                <w:bCs w:val="0"/>
                <w:kern w:val="0"/>
                <w:sz w:val="20"/>
                <w:szCs w:val="20"/>
              </w:rPr>
              <w:t xml:space="preserve"> </w:t>
            </w:r>
          </w:p>
        </w:tc>
        <w:tc>
          <w:tcPr>
            <w:tcW w:w="5400" w:type="dxa"/>
          </w:tcPr>
          <w:p w:rsidR="007C4DBE" w:rsidRPr="002D6A07" w:rsidRDefault="007C4DBE">
            <w:pPr>
              <w:pStyle w:val="Title"/>
              <w:jc w:val="left"/>
              <w:rPr>
                <w:rFonts w:ascii="Times New Roman" w:hAnsi="Times New Roman"/>
                <w:b w:val="0"/>
                <w:bCs w:val="0"/>
                <w:kern w:val="0"/>
                <w:sz w:val="20"/>
                <w:szCs w:val="20"/>
              </w:rPr>
            </w:pPr>
            <w:r w:rsidRPr="002D6A07">
              <w:rPr>
                <w:rFonts w:ascii="Times New Roman" w:hAnsi="Times New Roman"/>
                <w:b w:val="0"/>
                <w:bCs w:val="0"/>
                <w:kern w:val="0"/>
                <w:sz w:val="20"/>
                <w:szCs w:val="20"/>
              </w:rPr>
              <w:t>NAESB</w:t>
            </w:r>
          </w:p>
        </w:tc>
        <w:tc>
          <w:tcPr>
            <w:tcW w:w="1458" w:type="dxa"/>
          </w:tcPr>
          <w:p w:rsidR="007C4DBE" w:rsidRDefault="007C4DBE">
            <w:pPr>
              <w:spacing w:before="100"/>
            </w:pPr>
            <w:r>
              <w:t>In Person</w:t>
            </w:r>
          </w:p>
        </w:tc>
      </w:tr>
      <w:tr w:rsidR="007C4DBE">
        <w:tc>
          <w:tcPr>
            <w:tcW w:w="3060" w:type="dxa"/>
          </w:tcPr>
          <w:p w:rsidR="007C4DBE" w:rsidRPr="002D6A07" w:rsidRDefault="007C4DBE">
            <w:pPr>
              <w:pStyle w:val="Title"/>
              <w:jc w:val="left"/>
              <w:rPr>
                <w:rFonts w:ascii="Times New Roman" w:hAnsi="Times New Roman"/>
                <w:b w:val="0"/>
                <w:bCs w:val="0"/>
                <w:kern w:val="0"/>
                <w:sz w:val="20"/>
                <w:szCs w:val="20"/>
              </w:rPr>
            </w:pPr>
            <w:smartTag w:uri="urn:schemas-microsoft-com:office:smarttags" w:element="PersonName">
              <w:r w:rsidRPr="002D6A07">
                <w:rPr>
                  <w:rFonts w:ascii="Times New Roman" w:hAnsi="Times New Roman"/>
                  <w:b w:val="0"/>
                  <w:bCs w:val="0"/>
                  <w:kern w:val="0"/>
                  <w:sz w:val="20"/>
                  <w:szCs w:val="20"/>
                </w:rPr>
                <w:t>Denise Rager</w:t>
              </w:r>
            </w:smartTag>
          </w:p>
        </w:tc>
        <w:tc>
          <w:tcPr>
            <w:tcW w:w="5400" w:type="dxa"/>
          </w:tcPr>
          <w:p w:rsidR="007C4DBE" w:rsidRPr="002D6A07" w:rsidRDefault="007C4DBE">
            <w:pPr>
              <w:pStyle w:val="Title"/>
              <w:jc w:val="left"/>
              <w:rPr>
                <w:rFonts w:ascii="Times New Roman" w:hAnsi="Times New Roman"/>
                <w:b w:val="0"/>
                <w:bCs w:val="0"/>
                <w:kern w:val="0"/>
                <w:sz w:val="20"/>
                <w:szCs w:val="20"/>
              </w:rPr>
            </w:pPr>
            <w:r w:rsidRPr="002D6A07">
              <w:rPr>
                <w:rFonts w:ascii="Times New Roman" w:hAnsi="Times New Roman"/>
                <w:b w:val="0"/>
                <w:bCs w:val="0"/>
                <w:kern w:val="0"/>
                <w:sz w:val="20"/>
                <w:szCs w:val="20"/>
              </w:rPr>
              <w:t>NAESB</w:t>
            </w:r>
          </w:p>
        </w:tc>
        <w:tc>
          <w:tcPr>
            <w:tcW w:w="1458" w:type="dxa"/>
          </w:tcPr>
          <w:p w:rsidR="007C4DBE" w:rsidRDefault="007C4DBE">
            <w:pPr>
              <w:spacing w:before="100"/>
            </w:pPr>
            <w:r>
              <w:t>In Person</w:t>
            </w:r>
          </w:p>
        </w:tc>
      </w:tr>
    </w:tbl>
    <w:p w:rsidR="007C4DBE" w:rsidRDefault="007C4DBE">
      <w:pPr>
        <w:spacing w:before="120"/>
      </w:pPr>
    </w:p>
    <w:sectPr w:rsidR="007C4DBE" w:rsidSect="000545C9">
      <w:headerReference w:type="default" r:id="rId7"/>
      <w:footerReference w:type="default" r:id="rId8"/>
      <w:pgSz w:w="12240" w:h="15840" w:code="1"/>
      <w:pgMar w:top="720" w:right="1260" w:bottom="720" w:left="117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DBE" w:rsidRDefault="007C4DBE">
      <w:r>
        <w:separator/>
      </w:r>
    </w:p>
  </w:endnote>
  <w:endnote w:type="continuationSeparator" w:id="0">
    <w:p w:rsidR="007C4DBE" w:rsidRDefault="007C4D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DBE" w:rsidRDefault="007C4DBE">
    <w:pPr>
      <w:pStyle w:val="Footer"/>
      <w:pBdr>
        <w:top w:val="single" w:sz="18" w:space="1" w:color="auto"/>
      </w:pBdr>
      <w:jc w:val="right"/>
    </w:pPr>
    <w:r>
      <w:t>NAESB Board Revenue Committee – May 16, 2012</w:t>
    </w:r>
  </w:p>
  <w:p w:rsidR="007C4DBE" w:rsidRDefault="007C4DBE">
    <w:pPr>
      <w:pStyle w:val="Footer"/>
      <w:pBdr>
        <w:top w:val="single" w:sz="18" w:space="1" w:color="auto"/>
      </w:pBdr>
      <w:jc w:val="right"/>
    </w:pPr>
    <w:r>
      <w:t xml:space="preserve">Page </w:t>
    </w:r>
    <w:fldSimple w:instr=" PAGE ">
      <w:r>
        <w:rPr>
          <w:noProof/>
        </w:rPr>
        <w:t>1</w:t>
      </w:r>
    </w:fldSimple>
    <w:r>
      <w:t xml:space="preserve"> of </w:t>
    </w:r>
    <w:fldSimple w:instr=" NUMPAGES ">
      <w:r>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DBE" w:rsidRDefault="007C4DBE">
      <w:r>
        <w:separator/>
      </w:r>
    </w:p>
  </w:footnote>
  <w:footnote w:type="continuationSeparator" w:id="0">
    <w:p w:rsidR="007C4DBE" w:rsidRDefault="007C4D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DBE" w:rsidRDefault="007C4DBE">
    <w:pPr>
      <w:pStyle w:val="Header"/>
      <w:tabs>
        <w:tab w:val="left" w:pos="1080"/>
      </w:tabs>
      <w:rPr>
        <w:rFonts w:ascii="Bookman Old Style" w:hAnsi="Bookman Old Style"/>
        <w:b/>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style="position:absolute;margin-left:-1.9pt;margin-top:-.55pt;width:77.3pt;height:89.25pt;z-index:-251656192;visibility:visible">
          <v:imagedata r:id="rId1" o:title="" cropbottom="15862f" cropright="28639f"/>
        </v:shape>
      </w:pict>
    </w:r>
    <w:r>
      <w:rPr>
        <w:noProof/>
      </w:rPr>
      <w:pict>
        <v:rect id="Rectangle 1" o:spid="_x0000_s2050" style="position:absolute;margin-left:-1.85pt;margin-top:.95pt;width:3.55pt;height:11.5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" filled="f" stroked="f">
          <v:textbox inset="0,0,0,0">
            <w:txbxContent>
              <w:p w:rsidR="007C4DBE" w:rsidRDefault="007C4DBE"/>
            </w:txbxContent>
          </v:textbox>
        </v:rect>
      </w:pict>
    </w:r>
  </w:p>
  <w:p w:rsidR="007C4DBE" w:rsidRDefault="007C4DBE">
    <w:pPr>
      <w:pStyle w:val="Header"/>
      <w:tabs>
        <w:tab w:val="left" w:pos="1080"/>
      </w:tabs>
      <w:ind w:left="2160"/>
      <w:rPr>
        <w:rFonts w:ascii="Bookman Old Style" w:hAnsi="Bookman Old Style"/>
        <w:b/>
        <w:sz w:val="28"/>
      </w:rPr>
    </w:pPr>
  </w:p>
  <w:p w:rsidR="007C4DBE" w:rsidRDefault="007C4DBE">
    <w:pPr>
      <w:pStyle w:val="Header"/>
      <w:tabs>
        <w:tab w:val="left" w:pos="1080"/>
      </w:tabs>
      <w:ind w:left="1800"/>
      <w:jc w:val="right"/>
      <w:rPr>
        <w:b/>
        <w:spacing w:val="20"/>
        <w:sz w:val="32"/>
      </w:rPr>
    </w:pPr>
    <w:r>
      <w:rPr>
        <w:b/>
        <w:spacing w:val="20"/>
        <w:sz w:val="32"/>
      </w:rPr>
      <w:t>North American Energy Standards Board</w:t>
    </w:r>
  </w:p>
  <w:p w:rsidR="007C4DBE" w:rsidRDefault="007C4DBE">
    <w:pPr>
      <w:pStyle w:val="Header"/>
      <w:tabs>
        <w:tab w:val="left" w:pos="680"/>
        <w:tab w:val="right" w:pos="9810"/>
      </w:tabs>
      <w:spacing w:before="60"/>
      <w:ind w:left="1800"/>
      <w:jc w:val="right"/>
    </w:pPr>
    <w:r>
      <w:t xml:space="preserve">801 Travis,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t>Suite</w:t>
            </w:r>
          </w:smartTag>
        </w:smartTag>
        <w:r>
          <w:t xml:space="preserve"> 1675</w:t>
        </w:r>
      </w:smartTag>
    </w:smartTag>
    <w:r>
      <w:t xml:space="preserve">, </w:t>
    </w:r>
    <w:smartTag w:uri="urn:schemas-microsoft-com:office:smarttags" w:element="PersonName">
      <w:smartTag w:uri="urn:schemas-microsoft-com:office:smarttags" w:element="City">
        <w:smartTag w:uri="urn:schemas-microsoft-com:office:smarttags" w:element="City">
          <w:smartTag w:uri="urn:schemas-microsoft-com:office:smarttags" w:element="place">
            <w:r>
              <w:t>Houston</w:t>
            </w:r>
          </w:smartTag>
        </w:smartTag>
        <w:r>
          <w:t xml:space="preserve">, </w:t>
        </w:r>
        <w:smartTag w:uri="urn:schemas-microsoft-com:office:smarttags" w:element="PersonName">
          <w:r>
            <w:t>Texas</w:t>
          </w:r>
        </w:smartTag>
        <w:r>
          <w:t xml:space="preserve"> </w:t>
        </w:r>
        <w:smartTag w:uri="urn:schemas-microsoft-com:office:smarttags" w:element="PersonName">
          <w:r>
            <w:t>77002</w:t>
          </w:r>
        </w:smartTag>
      </w:smartTag>
    </w:smartTag>
  </w:p>
  <w:p w:rsidR="007C4DBE" w:rsidRDefault="007C4DBE">
    <w:pPr>
      <w:pStyle w:val="Header"/>
      <w:ind w:left="1800"/>
      <w:jc w:val="right"/>
      <w:rPr>
        <w:lang w:val="fr-FR"/>
      </w:rPr>
    </w:pPr>
    <w:r>
      <w:rPr>
        <w:lang w:val="fr-FR"/>
      </w:rPr>
      <w:t xml:space="preserve">Phone:  </w:t>
    </w:r>
    <w:smartTag w:uri="urn:schemas-microsoft-com:office:smarttags" w:element="PersonName">
      <w:r>
        <w:rPr>
          <w:lang w:val="fr-FR"/>
        </w:rPr>
        <w:t xml:space="preserve">(713) </w:t>
      </w:r>
      <w:smartTag w:uri="urn:schemas-microsoft-com:office:smarttags" w:element="PersonName">
        <w:r>
          <w:rPr>
            <w:lang w:val="fr-FR"/>
          </w:rPr>
          <w:t>356-0060</w:t>
        </w:r>
      </w:smartTag>
    </w:smartTag>
    <w:r>
      <w:rPr>
        <w:lang w:val="fr-FR"/>
      </w:rPr>
      <w:t xml:space="preserve">, Fax:  </w:t>
    </w:r>
    <w:smartTag w:uri="urn:schemas-microsoft-com:office:smarttags" w:element="PersonName">
      <w:r>
        <w:rPr>
          <w:lang w:val="fr-FR"/>
        </w:rPr>
        <w:t xml:space="preserve">(713) </w:t>
      </w:r>
      <w:smartTag w:uri="urn:schemas-microsoft-com:office:smarttags" w:element="PersonName">
        <w:r>
          <w:rPr>
            <w:lang w:val="fr-FR"/>
          </w:rPr>
          <w:t>356-0067</w:t>
        </w:r>
      </w:smartTag>
    </w:smartTag>
    <w:r>
      <w:rPr>
        <w:lang w:val="fr-FR"/>
      </w:rPr>
      <w:t xml:space="preserve">, E-mail: </w:t>
    </w:r>
    <w:smartTag w:uri="urn:schemas-microsoft-com:office:smarttags" w:element="PersonName">
      <w:r>
        <w:rPr>
          <w:lang w:val="fr-FR"/>
        </w:rPr>
        <w:t>naesb</w:t>
      </w:r>
    </w:smartTag>
    <w:r>
      <w:rPr>
        <w:lang w:val="fr-FR"/>
      </w:rPr>
      <w:t>@</w:t>
    </w:r>
    <w:smartTag w:uri="urn:schemas-microsoft-com:office:smarttags" w:element="PersonName">
      <w:r>
        <w:rPr>
          <w:lang w:val="fr-FR"/>
        </w:rPr>
        <w:t>naesb</w:t>
      </w:r>
    </w:smartTag>
    <w:r>
      <w:rPr>
        <w:lang w:val="fr-FR"/>
      </w:rPr>
      <w:t>.org</w:t>
    </w:r>
  </w:p>
  <w:p w:rsidR="007C4DBE" w:rsidRDefault="007C4DBE">
    <w:pPr>
      <w:pStyle w:val="Header"/>
      <w:pBdr>
        <w:bottom w:val="single" w:sz="18" w:space="1" w:color="auto"/>
      </w:pBdr>
      <w:ind w:left="1800" w:hanging="1800"/>
      <w:jc w:val="right"/>
    </w:pPr>
    <w:r>
      <w:rPr>
        <w:lang w:val="fr-FR"/>
      </w:rPr>
      <w:tab/>
    </w:r>
    <w:r>
      <w:t xml:space="preserve">Home Page: </w:t>
    </w:r>
    <w:hyperlink r:id="rId2" w:history="1">
      <w:r>
        <w:rPr>
          <w:rStyle w:val="Hyperlink"/>
        </w:rPr>
        <w:t>www.naesb.org</w:t>
      </w:r>
    </w:hyperlink>
  </w:p>
  <w:p w:rsidR="007C4DBE" w:rsidRDefault="007C4DBE">
    <w:pPr>
      <w:pStyle w:val="Header"/>
      <w:pBdr>
        <w:bottom w:val="single" w:sz="18" w:space="1" w:color="auto"/>
      </w:pBdr>
      <w:spacing w:after="240"/>
      <w:ind w:left="1800" w:hanging="1800"/>
      <w:rPr>
        <w:sz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B6BD1"/>
    <w:multiLevelType w:val="hybridMultilevel"/>
    <w:tmpl w:val="FE42BA14"/>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E311CA"/>
    <w:multiLevelType w:val="hybridMultilevel"/>
    <w:tmpl w:val="2CC25546"/>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
    <w:nsid w:val="0C9D0A25"/>
    <w:multiLevelType w:val="hybridMultilevel"/>
    <w:tmpl w:val="B23E87F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1959D9"/>
    <w:multiLevelType w:val="hybridMultilevel"/>
    <w:tmpl w:val="2C62F4D6"/>
    <w:lvl w:ilvl="0" w:tplc="04090017">
      <w:start w:val="1"/>
      <w:numFmt w:val="lowerLetter"/>
      <w:lvlText w:val="%1)"/>
      <w:lvlJc w:val="left"/>
      <w:pPr>
        <w:tabs>
          <w:tab w:val="num" w:pos="2880"/>
        </w:tabs>
        <w:ind w:left="288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0860F5E"/>
    <w:multiLevelType w:val="hybridMultilevel"/>
    <w:tmpl w:val="694275E2"/>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5">
    <w:nsid w:val="128E150A"/>
    <w:multiLevelType w:val="hybridMultilevel"/>
    <w:tmpl w:val="9C2A5D88"/>
    <w:lvl w:ilvl="0" w:tplc="85E2C9AE">
      <w:start w:val="1"/>
      <w:numFmt w:val="bullet"/>
      <w:lvlText w:val=""/>
      <w:lvlJc w:val="left"/>
      <w:pPr>
        <w:tabs>
          <w:tab w:val="num" w:pos="2808"/>
        </w:tabs>
        <w:ind w:left="2808" w:hanging="288"/>
      </w:pPr>
      <w:rPr>
        <w:rFonts w:ascii="Symbol" w:hAnsi="Symbol"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9982476"/>
    <w:multiLevelType w:val="hybridMultilevel"/>
    <w:tmpl w:val="D7AEB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F968DE"/>
    <w:multiLevelType w:val="hybridMultilevel"/>
    <w:tmpl w:val="A720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BD2BE7"/>
    <w:multiLevelType w:val="multilevel"/>
    <w:tmpl w:val="80106C22"/>
    <w:lvl w:ilvl="0">
      <w:start w:val="1"/>
      <w:numFmt w:val="lowerLetter"/>
      <w:lvlText w:val="%1)"/>
      <w:lvlJc w:val="left"/>
      <w:pPr>
        <w:tabs>
          <w:tab w:val="num" w:pos="4680"/>
        </w:tabs>
        <w:ind w:left="4680" w:hanging="360"/>
      </w:pPr>
      <w:rPr>
        <w:rFonts w:cs="Times New Roman"/>
      </w:rPr>
    </w:lvl>
    <w:lvl w:ilvl="1">
      <w:start w:val="1"/>
      <w:numFmt w:val="lowerLetter"/>
      <w:lvlText w:val="%2."/>
      <w:lvlJc w:val="left"/>
      <w:pPr>
        <w:tabs>
          <w:tab w:val="num" w:pos="3240"/>
        </w:tabs>
        <w:ind w:left="3240" w:hanging="360"/>
      </w:pPr>
      <w:rPr>
        <w:rFonts w:cs="Times New Roman"/>
      </w:rPr>
    </w:lvl>
    <w:lvl w:ilvl="2">
      <w:start w:val="1"/>
      <w:numFmt w:val="lowerLetter"/>
      <w:lvlText w:val="%3)"/>
      <w:lvlJc w:val="left"/>
      <w:pPr>
        <w:tabs>
          <w:tab w:val="num" w:pos="4140"/>
        </w:tabs>
        <w:ind w:left="4140" w:hanging="360"/>
      </w:pPr>
      <w:rPr>
        <w:rFonts w:cs="Times New Roman"/>
      </w:rPr>
    </w:lvl>
    <w:lvl w:ilvl="3">
      <w:start w:val="1"/>
      <w:numFmt w:val="decimal"/>
      <w:lvlText w:val="%4."/>
      <w:lvlJc w:val="left"/>
      <w:pPr>
        <w:tabs>
          <w:tab w:val="num" w:pos="4680"/>
        </w:tabs>
        <w:ind w:left="4680" w:hanging="360"/>
      </w:pPr>
      <w:rPr>
        <w:rFonts w:cs="Times New Roman"/>
      </w:rPr>
    </w:lvl>
    <w:lvl w:ilvl="4">
      <w:start w:val="1"/>
      <w:numFmt w:val="lowerLetter"/>
      <w:lvlText w:val="%5."/>
      <w:lvlJc w:val="left"/>
      <w:pPr>
        <w:tabs>
          <w:tab w:val="num" w:pos="5400"/>
        </w:tabs>
        <w:ind w:left="5400" w:hanging="360"/>
      </w:pPr>
      <w:rPr>
        <w:rFonts w:cs="Times New Roman"/>
      </w:rPr>
    </w:lvl>
    <w:lvl w:ilvl="5">
      <w:start w:val="1"/>
      <w:numFmt w:val="lowerRoman"/>
      <w:lvlText w:val="%6."/>
      <w:lvlJc w:val="right"/>
      <w:pPr>
        <w:tabs>
          <w:tab w:val="num" w:pos="6120"/>
        </w:tabs>
        <w:ind w:left="6120" w:hanging="180"/>
      </w:pPr>
      <w:rPr>
        <w:rFonts w:cs="Times New Roman"/>
      </w:rPr>
    </w:lvl>
    <w:lvl w:ilvl="6">
      <w:start w:val="1"/>
      <w:numFmt w:val="decimal"/>
      <w:lvlText w:val="%7."/>
      <w:lvlJc w:val="left"/>
      <w:pPr>
        <w:tabs>
          <w:tab w:val="num" w:pos="6840"/>
        </w:tabs>
        <w:ind w:left="6840" w:hanging="360"/>
      </w:pPr>
      <w:rPr>
        <w:rFonts w:cs="Times New Roman"/>
      </w:rPr>
    </w:lvl>
    <w:lvl w:ilvl="7">
      <w:start w:val="1"/>
      <w:numFmt w:val="lowerLetter"/>
      <w:lvlText w:val="%8."/>
      <w:lvlJc w:val="left"/>
      <w:pPr>
        <w:tabs>
          <w:tab w:val="num" w:pos="7560"/>
        </w:tabs>
        <w:ind w:left="7560" w:hanging="360"/>
      </w:pPr>
      <w:rPr>
        <w:rFonts w:cs="Times New Roman"/>
      </w:rPr>
    </w:lvl>
    <w:lvl w:ilvl="8">
      <w:start w:val="1"/>
      <w:numFmt w:val="lowerRoman"/>
      <w:lvlText w:val="%9."/>
      <w:lvlJc w:val="right"/>
      <w:pPr>
        <w:tabs>
          <w:tab w:val="num" w:pos="8280"/>
        </w:tabs>
        <w:ind w:left="8280" w:hanging="180"/>
      </w:pPr>
      <w:rPr>
        <w:rFonts w:cs="Times New Roman"/>
      </w:rPr>
    </w:lvl>
  </w:abstractNum>
  <w:abstractNum w:abstractNumId="9">
    <w:nsid w:val="24AF7B62"/>
    <w:multiLevelType w:val="hybridMultilevel"/>
    <w:tmpl w:val="78F4861A"/>
    <w:lvl w:ilvl="0" w:tplc="18AE2810">
      <w:start w:val="5"/>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24C845FF"/>
    <w:multiLevelType w:val="hybridMultilevel"/>
    <w:tmpl w:val="03B460CE"/>
    <w:lvl w:ilvl="0" w:tplc="A98A8C26">
      <w:numFmt w:val="bullet"/>
      <w:lvlText w:val=""/>
      <w:lvlJc w:val="left"/>
      <w:pPr>
        <w:tabs>
          <w:tab w:val="num" w:pos="1440"/>
        </w:tabs>
        <w:ind w:left="144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C87D34"/>
    <w:multiLevelType w:val="hybridMultilevel"/>
    <w:tmpl w:val="1C707FEE"/>
    <w:lvl w:ilvl="0" w:tplc="A98A8C26">
      <w:numFmt w:val="bullet"/>
      <w:lvlText w:val=""/>
      <w:lvlJc w:val="left"/>
      <w:pPr>
        <w:tabs>
          <w:tab w:val="num" w:pos="1440"/>
        </w:tabs>
        <w:ind w:left="144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523611"/>
    <w:multiLevelType w:val="hybridMultilevel"/>
    <w:tmpl w:val="F612B7EC"/>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3">
    <w:nsid w:val="27D728AF"/>
    <w:multiLevelType w:val="hybridMultilevel"/>
    <w:tmpl w:val="DF02D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0B2F54"/>
    <w:multiLevelType w:val="hybridMultilevel"/>
    <w:tmpl w:val="BBE61678"/>
    <w:lvl w:ilvl="0" w:tplc="A98A8C26">
      <w:numFmt w:val="bullet"/>
      <w:lvlText w:val=""/>
      <w:lvlJc w:val="left"/>
      <w:pPr>
        <w:tabs>
          <w:tab w:val="num" w:pos="1440"/>
        </w:tabs>
        <w:ind w:left="144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D055E48"/>
    <w:multiLevelType w:val="hybridMultilevel"/>
    <w:tmpl w:val="57D4C8AE"/>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6">
    <w:nsid w:val="2D960713"/>
    <w:multiLevelType w:val="hybridMultilevel"/>
    <w:tmpl w:val="28B27FD6"/>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7">
    <w:nsid w:val="2DBD6803"/>
    <w:multiLevelType w:val="hybridMultilevel"/>
    <w:tmpl w:val="19089582"/>
    <w:lvl w:ilvl="0" w:tplc="4E9E81B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F83692C"/>
    <w:multiLevelType w:val="hybridMultilevel"/>
    <w:tmpl w:val="013E11E6"/>
    <w:lvl w:ilvl="0" w:tplc="85E2C9AE">
      <w:start w:val="1"/>
      <w:numFmt w:val="bullet"/>
      <w:lvlText w:val=""/>
      <w:lvlJc w:val="left"/>
      <w:pPr>
        <w:tabs>
          <w:tab w:val="num" w:pos="2808"/>
        </w:tabs>
        <w:ind w:left="2808" w:hanging="288"/>
      </w:pPr>
      <w:rPr>
        <w:rFonts w:ascii="Symbol" w:hAnsi="Symbol"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1997444"/>
    <w:multiLevelType w:val="hybridMultilevel"/>
    <w:tmpl w:val="4B8A4404"/>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0">
    <w:nsid w:val="31F079A9"/>
    <w:multiLevelType w:val="hybridMultilevel"/>
    <w:tmpl w:val="80106C22"/>
    <w:lvl w:ilvl="0" w:tplc="04090017">
      <w:start w:val="1"/>
      <w:numFmt w:val="lowerLetter"/>
      <w:lvlText w:val="%1)"/>
      <w:lvlJc w:val="left"/>
      <w:pPr>
        <w:tabs>
          <w:tab w:val="num" w:pos="4680"/>
        </w:tabs>
        <w:ind w:left="468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7">
      <w:start w:val="1"/>
      <w:numFmt w:val="lowerLetter"/>
      <w:lvlText w:val="%3)"/>
      <w:lvlJc w:val="left"/>
      <w:pPr>
        <w:tabs>
          <w:tab w:val="num" w:pos="4140"/>
        </w:tabs>
        <w:ind w:left="4140" w:hanging="360"/>
      </w:pPr>
      <w:rPr>
        <w:rFonts w:cs="Times New Roman"/>
      </w:rPr>
    </w:lvl>
    <w:lvl w:ilvl="3" w:tplc="0409000F">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1">
    <w:nsid w:val="359300B6"/>
    <w:multiLevelType w:val="hybridMultilevel"/>
    <w:tmpl w:val="CC80E4A6"/>
    <w:lvl w:ilvl="0" w:tplc="0409000F">
      <w:start w:val="1"/>
      <w:numFmt w:val="decimal"/>
      <w:lvlText w:val="%1."/>
      <w:lvlJc w:val="left"/>
      <w:pPr>
        <w:tabs>
          <w:tab w:val="num" w:pos="900"/>
        </w:tabs>
        <w:ind w:left="900" w:hanging="360"/>
      </w:pPr>
      <w:rPr>
        <w:rFonts w:cs="Times New Roman"/>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2">
    <w:nsid w:val="39F537DB"/>
    <w:multiLevelType w:val="hybridMultilevel"/>
    <w:tmpl w:val="262259AE"/>
    <w:lvl w:ilvl="0" w:tplc="04090017">
      <w:start w:val="1"/>
      <w:numFmt w:val="low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3">
    <w:nsid w:val="39FC49C0"/>
    <w:multiLevelType w:val="hybridMultilevel"/>
    <w:tmpl w:val="1C66D70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BD0953"/>
    <w:multiLevelType w:val="hybridMultilevel"/>
    <w:tmpl w:val="C706D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D703147"/>
    <w:multiLevelType w:val="hybridMultilevel"/>
    <w:tmpl w:val="6B60D966"/>
    <w:lvl w:ilvl="0" w:tplc="A98A8C26">
      <w:numFmt w:val="bullet"/>
      <w:lvlText w:val=""/>
      <w:lvlJc w:val="left"/>
      <w:pPr>
        <w:tabs>
          <w:tab w:val="num" w:pos="1440"/>
        </w:tabs>
        <w:ind w:left="144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02629C6"/>
    <w:multiLevelType w:val="hybridMultilevel"/>
    <w:tmpl w:val="B29EE61C"/>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7">
    <w:nsid w:val="406932C4"/>
    <w:multiLevelType w:val="hybridMultilevel"/>
    <w:tmpl w:val="1598EAFC"/>
    <w:lvl w:ilvl="0" w:tplc="04090017">
      <w:start w:val="1"/>
      <w:numFmt w:val="lowerLetter"/>
      <w:lvlText w:val="%1)"/>
      <w:lvlJc w:val="left"/>
      <w:pPr>
        <w:tabs>
          <w:tab w:val="num" w:pos="4140"/>
        </w:tabs>
        <w:ind w:left="4140" w:hanging="360"/>
      </w:pPr>
      <w:rPr>
        <w:rFonts w:cs="Times New Roman"/>
      </w:rPr>
    </w:lvl>
    <w:lvl w:ilvl="1" w:tplc="04090001">
      <w:start w:val="1"/>
      <w:numFmt w:val="bullet"/>
      <w:lvlText w:val=""/>
      <w:lvlJc w:val="left"/>
      <w:pPr>
        <w:tabs>
          <w:tab w:val="num" w:pos="2700"/>
        </w:tabs>
        <w:ind w:left="2700" w:hanging="360"/>
      </w:pPr>
      <w:rPr>
        <w:rFonts w:ascii="Symbol" w:hAnsi="Symbol" w:hint="default"/>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8">
    <w:nsid w:val="44774EF8"/>
    <w:multiLevelType w:val="singleLevel"/>
    <w:tmpl w:val="E6EEEF9E"/>
    <w:lvl w:ilvl="0">
      <w:start w:val="1"/>
      <w:numFmt w:val="decimal"/>
      <w:lvlText w:val="%1."/>
      <w:lvlJc w:val="left"/>
      <w:pPr>
        <w:tabs>
          <w:tab w:val="num" w:pos="2160"/>
        </w:tabs>
        <w:ind w:left="2160" w:hanging="720"/>
      </w:pPr>
      <w:rPr>
        <w:rFonts w:ascii="Times New Roman" w:hAnsi="Times New Roman" w:cs="Times New Roman" w:hint="default"/>
        <w:b/>
      </w:rPr>
    </w:lvl>
  </w:abstractNum>
  <w:abstractNum w:abstractNumId="29">
    <w:nsid w:val="46765C7F"/>
    <w:multiLevelType w:val="hybridMultilevel"/>
    <w:tmpl w:val="93CC68D6"/>
    <w:lvl w:ilvl="0" w:tplc="4E9E81B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84F1A16"/>
    <w:multiLevelType w:val="hybridMultilevel"/>
    <w:tmpl w:val="ED1E19D8"/>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1">
    <w:nsid w:val="59084988"/>
    <w:multiLevelType w:val="hybridMultilevel"/>
    <w:tmpl w:val="6734C470"/>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2">
    <w:nsid w:val="61704C10"/>
    <w:multiLevelType w:val="hybridMultilevel"/>
    <w:tmpl w:val="866A1338"/>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3">
    <w:nsid w:val="62C972D8"/>
    <w:multiLevelType w:val="hybridMultilevel"/>
    <w:tmpl w:val="2DAA4552"/>
    <w:lvl w:ilvl="0" w:tplc="6FE4DA76">
      <w:start w:val="1"/>
      <w:numFmt w:val="bullet"/>
      <w:lvlText w:val=""/>
      <w:lvlJc w:val="left"/>
      <w:pPr>
        <w:ind w:left="1440" w:hanging="360"/>
      </w:pPr>
      <w:rPr>
        <w:rFonts w:ascii="Symbol" w:hAnsi="Symbol" w:hint="default"/>
        <w:sz w:val="16"/>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3C412CF"/>
    <w:multiLevelType w:val="hybridMultilevel"/>
    <w:tmpl w:val="9AF416F6"/>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AAF1B75"/>
    <w:multiLevelType w:val="hybridMultilevel"/>
    <w:tmpl w:val="3DAC6756"/>
    <w:lvl w:ilvl="0" w:tplc="A98A8C26">
      <w:numFmt w:val="bullet"/>
      <w:lvlText w:val=""/>
      <w:lvlJc w:val="left"/>
      <w:pPr>
        <w:tabs>
          <w:tab w:val="num" w:pos="1440"/>
        </w:tabs>
        <w:ind w:left="144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AB55D4A"/>
    <w:multiLevelType w:val="hybridMultilevel"/>
    <w:tmpl w:val="BB02BA52"/>
    <w:lvl w:ilvl="0" w:tplc="4E9E81B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BD92F25"/>
    <w:multiLevelType w:val="hybridMultilevel"/>
    <w:tmpl w:val="BDE0E406"/>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8">
    <w:nsid w:val="729632B3"/>
    <w:multiLevelType w:val="hybridMultilevel"/>
    <w:tmpl w:val="5A7E0EF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74995D62"/>
    <w:multiLevelType w:val="hybridMultilevel"/>
    <w:tmpl w:val="A5A64892"/>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40">
    <w:nsid w:val="78287A32"/>
    <w:multiLevelType w:val="multilevel"/>
    <w:tmpl w:val="866A1338"/>
    <w:lvl w:ilvl="0">
      <w:start w:val="1"/>
      <w:numFmt w:val="lowerLetter"/>
      <w:lvlText w:val="%1)"/>
      <w:lvlJc w:val="left"/>
      <w:pPr>
        <w:tabs>
          <w:tab w:val="num" w:pos="4140"/>
        </w:tabs>
        <w:ind w:left="4140" w:hanging="360"/>
      </w:pPr>
      <w:rPr>
        <w:rFonts w:cs="Times New Roman"/>
      </w:rPr>
    </w:lvl>
    <w:lvl w:ilvl="1">
      <w:start w:val="1"/>
      <w:numFmt w:val="lowerLetter"/>
      <w:lvlText w:val="%2."/>
      <w:lvlJc w:val="left"/>
      <w:pPr>
        <w:tabs>
          <w:tab w:val="num" w:pos="2700"/>
        </w:tabs>
        <w:ind w:left="2700" w:hanging="360"/>
      </w:pPr>
      <w:rPr>
        <w:rFonts w:cs="Times New Roman"/>
      </w:rPr>
    </w:lvl>
    <w:lvl w:ilvl="2">
      <w:start w:val="1"/>
      <w:numFmt w:val="lowerRoman"/>
      <w:lvlText w:val="%3."/>
      <w:lvlJc w:val="right"/>
      <w:pPr>
        <w:tabs>
          <w:tab w:val="num" w:pos="3420"/>
        </w:tabs>
        <w:ind w:left="3420" w:hanging="180"/>
      </w:pPr>
      <w:rPr>
        <w:rFonts w:cs="Times New Roman"/>
      </w:rPr>
    </w:lvl>
    <w:lvl w:ilvl="3">
      <w:start w:val="1"/>
      <w:numFmt w:val="decimal"/>
      <w:lvlText w:val="%4."/>
      <w:lvlJc w:val="left"/>
      <w:pPr>
        <w:tabs>
          <w:tab w:val="num" w:pos="4140"/>
        </w:tabs>
        <w:ind w:left="4140" w:hanging="360"/>
      </w:pPr>
      <w:rPr>
        <w:rFonts w:cs="Times New Roman"/>
      </w:rPr>
    </w:lvl>
    <w:lvl w:ilvl="4">
      <w:start w:val="1"/>
      <w:numFmt w:val="lowerLetter"/>
      <w:lvlText w:val="%5."/>
      <w:lvlJc w:val="left"/>
      <w:pPr>
        <w:tabs>
          <w:tab w:val="num" w:pos="4860"/>
        </w:tabs>
        <w:ind w:left="4860" w:hanging="360"/>
      </w:pPr>
      <w:rPr>
        <w:rFonts w:cs="Times New Roman"/>
      </w:rPr>
    </w:lvl>
    <w:lvl w:ilvl="5">
      <w:start w:val="1"/>
      <w:numFmt w:val="lowerRoman"/>
      <w:lvlText w:val="%6."/>
      <w:lvlJc w:val="right"/>
      <w:pPr>
        <w:tabs>
          <w:tab w:val="num" w:pos="5580"/>
        </w:tabs>
        <w:ind w:left="5580" w:hanging="180"/>
      </w:pPr>
      <w:rPr>
        <w:rFonts w:cs="Times New Roman"/>
      </w:rPr>
    </w:lvl>
    <w:lvl w:ilvl="6">
      <w:start w:val="1"/>
      <w:numFmt w:val="decimal"/>
      <w:lvlText w:val="%7."/>
      <w:lvlJc w:val="left"/>
      <w:pPr>
        <w:tabs>
          <w:tab w:val="num" w:pos="6300"/>
        </w:tabs>
        <w:ind w:left="6300" w:hanging="360"/>
      </w:pPr>
      <w:rPr>
        <w:rFonts w:cs="Times New Roman"/>
      </w:rPr>
    </w:lvl>
    <w:lvl w:ilvl="7">
      <w:start w:val="1"/>
      <w:numFmt w:val="lowerLetter"/>
      <w:lvlText w:val="%8."/>
      <w:lvlJc w:val="left"/>
      <w:pPr>
        <w:tabs>
          <w:tab w:val="num" w:pos="7020"/>
        </w:tabs>
        <w:ind w:left="7020" w:hanging="360"/>
      </w:pPr>
      <w:rPr>
        <w:rFonts w:cs="Times New Roman"/>
      </w:rPr>
    </w:lvl>
    <w:lvl w:ilvl="8">
      <w:start w:val="1"/>
      <w:numFmt w:val="lowerRoman"/>
      <w:lvlText w:val="%9."/>
      <w:lvlJc w:val="right"/>
      <w:pPr>
        <w:tabs>
          <w:tab w:val="num" w:pos="7740"/>
        </w:tabs>
        <w:ind w:left="7740" w:hanging="180"/>
      </w:pPr>
      <w:rPr>
        <w:rFonts w:cs="Times New Roman"/>
      </w:rPr>
    </w:lvl>
  </w:abstractNum>
  <w:abstractNum w:abstractNumId="41">
    <w:nsid w:val="7FAB16FC"/>
    <w:multiLevelType w:val="hybridMultilevel"/>
    <w:tmpl w:val="120A4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
  </w:num>
  <w:num w:numId="4">
    <w:abstractNumId w:val="32"/>
  </w:num>
  <w:num w:numId="5">
    <w:abstractNumId w:val="3"/>
  </w:num>
  <w:num w:numId="6">
    <w:abstractNumId w:val="18"/>
  </w:num>
  <w:num w:numId="7">
    <w:abstractNumId w:val="5"/>
  </w:num>
  <w:num w:numId="8">
    <w:abstractNumId w:val="27"/>
  </w:num>
  <w:num w:numId="9">
    <w:abstractNumId w:val="30"/>
  </w:num>
  <w:num w:numId="10">
    <w:abstractNumId w:val="40"/>
  </w:num>
  <w:num w:numId="11">
    <w:abstractNumId w:val="4"/>
  </w:num>
  <w:num w:numId="12">
    <w:abstractNumId w:val="16"/>
  </w:num>
  <w:num w:numId="13">
    <w:abstractNumId w:val="39"/>
  </w:num>
  <w:num w:numId="14">
    <w:abstractNumId w:val="15"/>
  </w:num>
  <w:num w:numId="15">
    <w:abstractNumId w:val="12"/>
  </w:num>
  <w:num w:numId="16">
    <w:abstractNumId w:val="26"/>
  </w:num>
  <w:num w:numId="17">
    <w:abstractNumId w:val="19"/>
  </w:num>
  <w:num w:numId="18">
    <w:abstractNumId w:val="0"/>
  </w:num>
  <w:num w:numId="19">
    <w:abstractNumId w:val="31"/>
  </w:num>
  <w:num w:numId="20">
    <w:abstractNumId w:val="8"/>
  </w:num>
  <w:num w:numId="21">
    <w:abstractNumId w:val="37"/>
  </w:num>
  <w:num w:numId="22">
    <w:abstractNumId w:val="10"/>
  </w:num>
  <w:num w:numId="23">
    <w:abstractNumId w:val="11"/>
  </w:num>
  <w:num w:numId="24">
    <w:abstractNumId w:val="14"/>
  </w:num>
  <w:num w:numId="25">
    <w:abstractNumId w:val="25"/>
  </w:num>
  <w:num w:numId="26">
    <w:abstractNumId w:val="35"/>
  </w:num>
  <w:num w:numId="27">
    <w:abstractNumId w:val="34"/>
  </w:num>
  <w:num w:numId="28">
    <w:abstractNumId w:val="2"/>
  </w:num>
  <w:num w:numId="29">
    <w:abstractNumId w:val="28"/>
  </w:num>
  <w:num w:numId="30">
    <w:abstractNumId w:val="38"/>
  </w:num>
  <w:num w:numId="31">
    <w:abstractNumId w:val="9"/>
  </w:num>
  <w:num w:numId="32">
    <w:abstractNumId w:val="24"/>
  </w:num>
  <w:num w:numId="33">
    <w:abstractNumId w:val="36"/>
  </w:num>
  <w:num w:numId="34">
    <w:abstractNumId w:val="41"/>
  </w:num>
  <w:num w:numId="35">
    <w:abstractNumId w:val="6"/>
  </w:num>
  <w:num w:numId="36">
    <w:abstractNumId w:val="7"/>
  </w:num>
  <w:num w:numId="37">
    <w:abstractNumId w:val="13"/>
  </w:num>
  <w:num w:numId="38">
    <w:abstractNumId w:val="23"/>
  </w:num>
  <w:num w:numId="39">
    <w:abstractNumId w:val="33"/>
  </w:num>
  <w:num w:numId="40">
    <w:abstractNumId w:val="21"/>
  </w:num>
  <w:num w:numId="41">
    <w:abstractNumId w:val="29"/>
  </w:num>
  <w:num w:numId="4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45C9"/>
    <w:rsid w:val="000545C9"/>
    <w:rsid w:val="000A32DA"/>
    <w:rsid w:val="00146CE7"/>
    <w:rsid w:val="00146D9A"/>
    <w:rsid w:val="00214DFE"/>
    <w:rsid w:val="002D6A07"/>
    <w:rsid w:val="0056180E"/>
    <w:rsid w:val="007C4DBE"/>
    <w:rsid w:val="008C4E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5C9"/>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45C9"/>
    <w:pPr>
      <w:tabs>
        <w:tab w:val="center" w:pos="4320"/>
        <w:tab w:val="right" w:pos="8640"/>
      </w:tabs>
    </w:pPr>
  </w:style>
  <w:style w:type="character" w:customStyle="1" w:styleId="HeaderChar">
    <w:name w:val="Header Char"/>
    <w:basedOn w:val="DefaultParagraphFont"/>
    <w:link w:val="Header"/>
    <w:uiPriority w:val="99"/>
    <w:semiHidden/>
    <w:locked/>
    <w:rsid w:val="000545C9"/>
    <w:rPr>
      <w:rFonts w:cs="Times New Roman"/>
      <w:sz w:val="20"/>
    </w:rPr>
  </w:style>
  <w:style w:type="paragraph" w:styleId="Footer">
    <w:name w:val="footer"/>
    <w:basedOn w:val="Normal"/>
    <w:link w:val="FooterChar"/>
    <w:uiPriority w:val="99"/>
    <w:rsid w:val="000545C9"/>
    <w:pPr>
      <w:tabs>
        <w:tab w:val="center" w:pos="4320"/>
        <w:tab w:val="right" w:pos="8640"/>
      </w:tabs>
    </w:pPr>
  </w:style>
  <w:style w:type="character" w:customStyle="1" w:styleId="FooterChar">
    <w:name w:val="Footer Char"/>
    <w:basedOn w:val="DefaultParagraphFont"/>
    <w:link w:val="Footer"/>
    <w:uiPriority w:val="99"/>
    <w:semiHidden/>
    <w:locked/>
    <w:rsid w:val="000545C9"/>
    <w:rPr>
      <w:rFonts w:cs="Times New Roman"/>
      <w:sz w:val="20"/>
    </w:rPr>
  </w:style>
  <w:style w:type="character" w:styleId="Hyperlink">
    <w:name w:val="Hyperlink"/>
    <w:basedOn w:val="DefaultParagraphFont"/>
    <w:uiPriority w:val="99"/>
    <w:rsid w:val="000545C9"/>
    <w:rPr>
      <w:rFonts w:cs="Times New Roman"/>
      <w:color w:val="0000FF"/>
      <w:u w:val="single"/>
    </w:rPr>
  </w:style>
  <w:style w:type="character" w:styleId="PageNumber">
    <w:name w:val="page number"/>
    <w:basedOn w:val="DefaultParagraphFont"/>
    <w:uiPriority w:val="99"/>
    <w:rsid w:val="000545C9"/>
    <w:rPr>
      <w:rFonts w:cs="Times New Roman"/>
    </w:rPr>
  </w:style>
  <w:style w:type="character" w:styleId="FollowedHyperlink">
    <w:name w:val="FollowedHyperlink"/>
    <w:basedOn w:val="DefaultParagraphFont"/>
    <w:uiPriority w:val="99"/>
    <w:rsid w:val="000545C9"/>
    <w:rPr>
      <w:rFonts w:cs="Times New Roman"/>
      <w:color w:val="800080"/>
      <w:u w:val="single"/>
    </w:rPr>
  </w:style>
  <w:style w:type="paragraph" w:customStyle="1" w:styleId="DefaultText">
    <w:name w:val="Default Text"/>
    <w:basedOn w:val="Normal"/>
    <w:uiPriority w:val="99"/>
    <w:rsid w:val="000545C9"/>
    <w:rPr>
      <w:noProof/>
      <w:sz w:val="24"/>
    </w:rPr>
  </w:style>
  <w:style w:type="paragraph" w:styleId="DocumentMap">
    <w:name w:val="Document Map"/>
    <w:basedOn w:val="Normal"/>
    <w:link w:val="DocumentMapChar"/>
    <w:uiPriority w:val="99"/>
    <w:semiHidden/>
    <w:rsid w:val="000545C9"/>
    <w:pPr>
      <w:shd w:val="clear" w:color="auto" w:fill="000080"/>
    </w:pPr>
    <w:rPr>
      <w:sz w:val="2"/>
    </w:rPr>
  </w:style>
  <w:style w:type="character" w:customStyle="1" w:styleId="DocumentMapChar">
    <w:name w:val="Document Map Char"/>
    <w:basedOn w:val="DefaultParagraphFont"/>
    <w:link w:val="DocumentMap"/>
    <w:uiPriority w:val="99"/>
    <w:semiHidden/>
    <w:locked/>
    <w:rsid w:val="000545C9"/>
    <w:rPr>
      <w:rFonts w:cs="Times New Roman"/>
      <w:sz w:val="2"/>
    </w:rPr>
  </w:style>
  <w:style w:type="table" w:styleId="TableGrid">
    <w:name w:val="Table Grid"/>
    <w:basedOn w:val="TableNormal"/>
    <w:uiPriority w:val="99"/>
    <w:rsid w:val="000545C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0545C9"/>
    <w:rPr>
      <w:rFonts w:cs="Times New Roman"/>
      <w:b/>
    </w:rPr>
  </w:style>
  <w:style w:type="paragraph" w:styleId="BodyText">
    <w:name w:val="Body Text"/>
    <w:basedOn w:val="Normal"/>
    <w:link w:val="BodyTextChar"/>
    <w:uiPriority w:val="99"/>
    <w:rsid w:val="000545C9"/>
  </w:style>
  <w:style w:type="character" w:customStyle="1" w:styleId="BodyTextChar">
    <w:name w:val="Body Text Char"/>
    <w:basedOn w:val="DefaultParagraphFont"/>
    <w:link w:val="BodyText"/>
    <w:uiPriority w:val="99"/>
    <w:semiHidden/>
    <w:locked/>
    <w:rsid w:val="000545C9"/>
    <w:rPr>
      <w:rFonts w:cs="Times New Roman"/>
      <w:sz w:val="20"/>
    </w:rPr>
  </w:style>
  <w:style w:type="paragraph" w:customStyle="1" w:styleId="InsideAddress">
    <w:name w:val="Inside Address"/>
    <w:basedOn w:val="Normal"/>
    <w:uiPriority w:val="99"/>
    <w:rsid w:val="000545C9"/>
  </w:style>
  <w:style w:type="paragraph" w:styleId="ListParagraph">
    <w:name w:val="List Paragraph"/>
    <w:basedOn w:val="Normal"/>
    <w:uiPriority w:val="99"/>
    <w:qFormat/>
    <w:rsid w:val="000545C9"/>
    <w:pPr>
      <w:ind w:left="720"/>
    </w:pPr>
    <w:rPr>
      <w:rFonts w:ascii="Calibri" w:hAnsi="Calibri" w:cs="Calibri"/>
      <w:sz w:val="22"/>
      <w:szCs w:val="22"/>
    </w:rPr>
  </w:style>
  <w:style w:type="paragraph" w:styleId="Title">
    <w:name w:val="Title"/>
    <w:basedOn w:val="Normal"/>
    <w:link w:val="TitleChar"/>
    <w:uiPriority w:val="99"/>
    <w:qFormat/>
    <w:rsid w:val="000545C9"/>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0545C9"/>
    <w:rPr>
      <w:rFonts w:ascii="Cambria" w:hAnsi="Cambria" w:cs="Times New Roman"/>
      <w:b/>
      <w:kern w:val="28"/>
      <w:sz w:val="32"/>
    </w:rPr>
  </w:style>
  <w:style w:type="paragraph" w:customStyle="1" w:styleId="TableText">
    <w:name w:val="Table Text"/>
    <w:uiPriority w:val="99"/>
    <w:rsid w:val="000545C9"/>
    <w:rPr>
      <w:rFonts w:ascii="Arial Narrow" w:hAnsi="Arial Narrow"/>
      <w:color w:val="000000"/>
      <w:sz w:val="24"/>
      <w:szCs w:val="20"/>
    </w:rPr>
  </w:style>
  <w:style w:type="paragraph" w:styleId="FootnoteText">
    <w:name w:val="footnote text"/>
    <w:basedOn w:val="Normal"/>
    <w:link w:val="FootnoteTextChar"/>
    <w:uiPriority w:val="99"/>
    <w:rsid w:val="000545C9"/>
  </w:style>
  <w:style w:type="character" w:customStyle="1" w:styleId="FootnoteTextChar">
    <w:name w:val="Footnote Text Char"/>
    <w:basedOn w:val="DefaultParagraphFont"/>
    <w:link w:val="FootnoteText"/>
    <w:uiPriority w:val="99"/>
    <w:locked/>
    <w:rsid w:val="000545C9"/>
    <w:rPr>
      <w:rFonts w:cs="Times New Roman"/>
      <w:lang w:val="en-US" w:eastAsia="en-US"/>
    </w:rPr>
  </w:style>
  <w:style w:type="paragraph" w:styleId="BalloonText">
    <w:name w:val="Balloon Text"/>
    <w:basedOn w:val="Normal"/>
    <w:link w:val="BalloonTextChar"/>
    <w:uiPriority w:val="99"/>
    <w:semiHidden/>
    <w:rsid w:val="000545C9"/>
    <w:rPr>
      <w:rFonts w:ascii="Tahoma" w:hAnsi="Tahoma"/>
      <w:sz w:val="16"/>
      <w:szCs w:val="16"/>
    </w:rPr>
  </w:style>
  <w:style w:type="character" w:customStyle="1" w:styleId="BalloonTextChar">
    <w:name w:val="Balloon Text Char"/>
    <w:basedOn w:val="DefaultParagraphFont"/>
    <w:link w:val="BalloonText"/>
    <w:uiPriority w:val="99"/>
    <w:semiHidden/>
    <w:locked/>
    <w:rsid w:val="000545C9"/>
    <w:rPr>
      <w:rFonts w:ascii="Tahoma" w:hAnsi="Tahoma" w:cs="Times New Roman"/>
      <w:sz w:val="16"/>
    </w:rPr>
  </w:style>
</w:styles>
</file>

<file path=word/webSettings.xml><?xml version="1.0" encoding="utf-8"?>
<w:webSettings xmlns:r="http://schemas.openxmlformats.org/officeDocument/2006/relationships" xmlns:w="http://schemas.openxmlformats.org/wordprocessingml/2006/main">
  <w:divs>
    <w:div w:id="2017926774">
      <w:marLeft w:val="0"/>
      <w:marRight w:val="0"/>
      <w:marTop w:val="0"/>
      <w:marBottom w:val="0"/>
      <w:divBdr>
        <w:top w:val="none" w:sz="0" w:space="0" w:color="auto"/>
        <w:left w:val="none" w:sz="0" w:space="0" w:color="auto"/>
        <w:bottom w:val="none" w:sz="0" w:space="0" w:color="auto"/>
        <w:right w:val="none" w:sz="0" w:space="0" w:color="auto"/>
      </w:divBdr>
    </w:div>
    <w:div w:id="2017926775">
      <w:marLeft w:val="0"/>
      <w:marRight w:val="0"/>
      <w:marTop w:val="0"/>
      <w:marBottom w:val="0"/>
      <w:divBdr>
        <w:top w:val="none" w:sz="0" w:space="0" w:color="auto"/>
        <w:left w:val="none" w:sz="0" w:space="0" w:color="auto"/>
        <w:bottom w:val="none" w:sz="0" w:space="0" w:color="auto"/>
        <w:right w:val="none" w:sz="0" w:space="0" w:color="auto"/>
      </w:divBdr>
      <w:divsChild>
        <w:div w:id="2017926776">
          <w:marLeft w:val="0"/>
          <w:marRight w:val="0"/>
          <w:marTop w:val="0"/>
          <w:marBottom w:val="0"/>
          <w:divBdr>
            <w:top w:val="none" w:sz="0" w:space="0" w:color="auto"/>
            <w:left w:val="none" w:sz="0" w:space="0" w:color="auto"/>
            <w:bottom w:val="none" w:sz="0" w:space="0" w:color="auto"/>
            <w:right w:val="none" w:sz="0" w:space="0" w:color="auto"/>
          </w:divBdr>
        </w:div>
      </w:divsChild>
    </w:div>
    <w:div w:id="2017926777">
      <w:marLeft w:val="0"/>
      <w:marRight w:val="0"/>
      <w:marTop w:val="0"/>
      <w:marBottom w:val="0"/>
      <w:divBdr>
        <w:top w:val="none" w:sz="0" w:space="0" w:color="auto"/>
        <w:left w:val="none" w:sz="0" w:space="0" w:color="auto"/>
        <w:bottom w:val="none" w:sz="0" w:space="0" w:color="auto"/>
        <w:right w:val="none" w:sz="0" w:space="0" w:color="auto"/>
      </w:divBdr>
    </w:div>
    <w:div w:id="2017926778">
      <w:marLeft w:val="0"/>
      <w:marRight w:val="0"/>
      <w:marTop w:val="0"/>
      <w:marBottom w:val="0"/>
      <w:divBdr>
        <w:top w:val="none" w:sz="0" w:space="0" w:color="auto"/>
        <w:left w:val="none" w:sz="0" w:space="0" w:color="auto"/>
        <w:bottom w:val="none" w:sz="0" w:space="0" w:color="auto"/>
        <w:right w:val="none" w:sz="0" w:space="0" w:color="auto"/>
      </w:divBdr>
      <w:divsChild>
        <w:div w:id="2017926779">
          <w:marLeft w:val="0"/>
          <w:marRight w:val="0"/>
          <w:marTop w:val="0"/>
          <w:marBottom w:val="0"/>
          <w:divBdr>
            <w:top w:val="none" w:sz="0" w:space="0" w:color="auto"/>
            <w:left w:val="none" w:sz="0" w:space="0" w:color="auto"/>
            <w:bottom w:val="none" w:sz="0" w:space="0" w:color="auto"/>
            <w:right w:val="none" w:sz="0" w:space="0" w:color="auto"/>
          </w:divBdr>
        </w:div>
      </w:divsChild>
    </w:div>
    <w:div w:id="2017926781">
      <w:marLeft w:val="0"/>
      <w:marRight w:val="0"/>
      <w:marTop w:val="0"/>
      <w:marBottom w:val="0"/>
      <w:divBdr>
        <w:top w:val="none" w:sz="0" w:space="0" w:color="auto"/>
        <w:left w:val="none" w:sz="0" w:space="0" w:color="auto"/>
        <w:bottom w:val="none" w:sz="0" w:space="0" w:color="auto"/>
        <w:right w:val="none" w:sz="0" w:space="0" w:color="auto"/>
      </w:divBdr>
      <w:divsChild>
        <w:div w:id="2017926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1050</Words>
  <Characters>5988</Characters>
  <Application>Microsoft Office Outlook</Application>
  <DocSecurity>0</DocSecurity>
  <Lines>0</Lines>
  <Paragraphs>0</Paragraphs>
  <ScaleCrop>false</ScaleCrop>
  <Company>NAESB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subject/>
  <dc:creator>Deonne Cunningham</dc:creator>
  <cp:keywords/>
  <dc:description/>
  <cp:lastModifiedBy>Denise Rager</cp:lastModifiedBy>
  <cp:revision>2</cp:revision>
  <cp:lastPrinted>2012-03-12T19:05:00Z</cp:lastPrinted>
  <dcterms:created xsi:type="dcterms:W3CDTF">2012-06-25T15:43:00Z</dcterms:created>
  <dcterms:modified xsi:type="dcterms:W3CDTF">2012-06-25T15:43:00Z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