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5778" w:rsidRPr="006852E6" w:rsidRDefault="00345778" w:rsidP="00523C69">
      <w:pPr>
        <w:ind w:left="1440" w:hanging="1440"/>
        <w:jc w:val="right"/>
        <w:rPr>
          <w:bCs/>
          <w:sz w:val="18"/>
          <w:szCs w:val="18"/>
        </w:rPr>
      </w:pPr>
      <w:bookmarkStart w:id="0" w:name="OLE_LINK1"/>
      <w:bookmarkStart w:id="1" w:name="OLE_LINK2"/>
      <w:bookmarkStart w:id="2" w:name="OLE_LINK3"/>
      <w:bookmarkStart w:id="3" w:name="OLE_LINK4"/>
      <w:bookmarkStart w:id="4" w:name="OLE_LINK5"/>
      <w:bookmarkStart w:id="5" w:name="OLE_LINK6"/>
      <w:bookmarkStart w:id="6" w:name="_GoBack"/>
      <w:bookmarkEnd w:id="6"/>
      <w:r w:rsidRPr="006852E6">
        <w:rPr>
          <w:bCs/>
          <w:sz w:val="18"/>
          <w:szCs w:val="18"/>
        </w:rPr>
        <w:t>Via email and posting</w:t>
      </w:r>
    </w:p>
    <w:p w:rsidR="00345778" w:rsidRPr="006852E6" w:rsidRDefault="00052FC8" w:rsidP="00523C69">
      <w:pPr>
        <w:ind w:left="1440" w:hanging="1440"/>
        <w:jc w:val="right"/>
        <w:rPr>
          <w:bCs/>
          <w:sz w:val="18"/>
          <w:szCs w:val="18"/>
        </w:rPr>
      </w:pPr>
      <w:r>
        <w:rPr>
          <w:bCs/>
          <w:sz w:val="18"/>
          <w:szCs w:val="18"/>
        </w:rPr>
        <w:t>May 13</w:t>
      </w:r>
      <w:r w:rsidR="005C702C">
        <w:rPr>
          <w:bCs/>
          <w:sz w:val="18"/>
          <w:szCs w:val="18"/>
        </w:rPr>
        <w:t>, 2015</w:t>
      </w:r>
    </w:p>
    <w:p w:rsidR="00052FC8" w:rsidRDefault="00345778" w:rsidP="00345778">
      <w:pPr>
        <w:spacing w:before="120"/>
        <w:ind w:left="1440" w:hanging="1440"/>
        <w:rPr>
          <w:bCs/>
          <w:sz w:val="18"/>
          <w:szCs w:val="18"/>
        </w:rPr>
      </w:pPr>
      <w:r w:rsidRPr="006852E6">
        <w:rPr>
          <w:b/>
          <w:sz w:val="18"/>
          <w:szCs w:val="18"/>
        </w:rPr>
        <w:t>TO:</w:t>
      </w:r>
      <w:r w:rsidR="00772717" w:rsidRPr="006852E6">
        <w:rPr>
          <w:b/>
          <w:sz w:val="18"/>
          <w:szCs w:val="18"/>
        </w:rPr>
        <w:t xml:space="preserve"> </w:t>
      </w:r>
      <w:r w:rsidR="00DA06C0" w:rsidRPr="006852E6">
        <w:rPr>
          <w:b/>
          <w:sz w:val="18"/>
          <w:szCs w:val="18"/>
        </w:rPr>
        <w:tab/>
      </w:r>
      <w:r w:rsidRPr="006852E6">
        <w:rPr>
          <w:bCs/>
          <w:sz w:val="18"/>
          <w:szCs w:val="18"/>
        </w:rPr>
        <w:t>NAESB Board of Directors</w:t>
      </w:r>
    </w:p>
    <w:p w:rsidR="00345778" w:rsidRPr="006852E6" w:rsidRDefault="00052FC8" w:rsidP="00345778">
      <w:pPr>
        <w:spacing w:before="120"/>
        <w:ind w:left="1440" w:hanging="1440"/>
        <w:rPr>
          <w:bCs/>
          <w:sz w:val="18"/>
          <w:szCs w:val="18"/>
        </w:rPr>
      </w:pPr>
      <w:r w:rsidRPr="00052FC8">
        <w:rPr>
          <w:b/>
          <w:bCs/>
          <w:sz w:val="18"/>
          <w:szCs w:val="18"/>
        </w:rPr>
        <w:t>CC:</w:t>
      </w:r>
      <w:r>
        <w:rPr>
          <w:bCs/>
          <w:sz w:val="18"/>
          <w:szCs w:val="18"/>
        </w:rPr>
        <w:tab/>
      </w:r>
      <w:r w:rsidR="006D38BC" w:rsidRPr="006852E6">
        <w:rPr>
          <w:bCs/>
          <w:sz w:val="18"/>
          <w:szCs w:val="18"/>
        </w:rPr>
        <w:t>Executive Committee (EC) Members, EC Alternates,</w:t>
      </w:r>
      <w:r w:rsidR="0033762C" w:rsidRPr="006852E6">
        <w:rPr>
          <w:bCs/>
          <w:sz w:val="18"/>
          <w:szCs w:val="18"/>
        </w:rPr>
        <w:t xml:space="preserve"> NAESB Members</w:t>
      </w:r>
      <w:r w:rsidR="000601F6" w:rsidRPr="006852E6">
        <w:rPr>
          <w:bCs/>
          <w:sz w:val="18"/>
          <w:szCs w:val="18"/>
        </w:rPr>
        <w:t xml:space="preserve">, NAESB Advisory </w:t>
      </w:r>
      <w:r w:rsidR="001A0C0E" w:rsidRPr="006852E6">
        <w:rPr>
          <w:bCs/>
          <w:sz w:val="18"/>
          <w:szCs w:val="18"/>
        </w:rPr>
        <w:t>Council</w:t>
      </w:r>
      <w:r>
        <w:rPr>
          <w:bCs/>
          <w:sz w:val="18"/>
          <w:szCs w:val="18"/>
        </w:rPr>
        <w:t xml:space="preserve"> and posting on the NAESB web site</w:t>
      </w:r>
    </w:p>
    <w:p w:rsidR="00345778" w:rsidRPr="006852E6" w:rsidRDefault="00345778" w:rsidP="00345778">
      <w:pPr>
        <w:spacing w:before="120"/>
        <w:rPr>
          <w:bCs/>
          <w:sz w:val="18"/>
          <w:szCs w:val="18"/>
        </w:rPr>
      </w:pPr>
      <w:r w:rsidRPr="006852E6">
        <w:rPr>
          <w:b/>
          <w:sz w:val="18"/>
          <w:szCs w:val="18"/>
        </w:rPr>
        <w:t xml:space="preserve">FROM: </w:t>
      </w:r>
      <w:r w:rsidR="00DA06C0" w:rsidRPr="006852E6">
        <w:rPr>
          <w:b/>
          <w:sz w:val="18"/>
          <w:szCs w:val="18"/>
        </w:rPr>
        <w:tab/>
      </w:r>
      <w:r w:rsidR="00AB13FF">
        <w:rPr>
          <w:b/>
          <w:sz w:val="18"/>
          <w:szCs w:val="18"/>
        </w:rPr>
        <w:tab/>
      </w:r>
      <w:r w:rsidRPr="006852E6">
        <w:rPr>
          <w:bCs/>
          <w:sz w:val="18"/>
          <w:szCs w:val="18"/>
        </w:rPr>
        <w:t xml:space="preserve">Rae McQuade, NAESB President </w:t>
      </w:r>
    </w:p>
    <w:p w:rsidR="00345778" w:rsidRPr="006852E6" w:rsidRDefault="00345778" w:rsidP="00345778">
      <w:pPr>
        <w:pBdr>
          <w:bottom w:val="single" w:sz="12" w:space="1" w:color="auto"/>
        </w:pBdr>
        <w:spacing w:before="120"/>
        <w:ind w:left="1440" w:hanging="1440"/>
        <w:rPr>
          <w:bCs/>
          <w:sz w:val="18"/>
          <w:szCs w:val="18"/>
        </w:rPr>
      </w:pPr>
      <w:r w:rsidRPr="006852E6">
        <w:rPr>
          <w:b/>
          <w:sz w:val="18"/>
          <w:szCs w:val="18"/>
        </w:rPr>
        <w:t>RE:</w:t>
      </w:r>
      <w:r w:rsidR="00772717" w:rsidRPr="006852E6">
        <w:rPr>
          <w:b/>
          <w:sz w:val="18"/>
          <w:szCs w:val="18"/>
        </w:rPr>
        <w:t xml:space="preserve"> </w:t>
      </w:r>
      <w:r w:rsidR="00DA06C0" w:rsidRPr="006852E6">
        <w:rPr>
          <w:b/>
          <w:sz w:val="18"/>
          <w:szCs w:val="18"/>
        </w:rPr>
        <w:tab/>
      </w:r>
      <w:r w:rsidR="00B05D48" w:rsidRPr="006852E6">
        <w:rPr>
          <w:sz w:val="18"/>
          <w:szCs w:val="18"/>
        </w:rPr>
        <w:t xml:space="preserve">Announcement of Board </w:t>
      </w:r>
      <w:r w:rsidR="00052FC8">
        <w:rPr>
          <w:sz w:val="18"/>
          <w:szCs w:val="18"/>
        </w:rPr>
        <w:t>Working Session – June 1, 2015</w:t>
      </w:r>
    </w:p>
    <w:p w:rsidR="00345778" w:rsidRPr="006852E6" w:rsidRDefault="00345778" w:rsidP="00AE0603">
      <w:pPr>
        <w:tabs>
          <w:tab w:val="left" w:pos="0"/>
        </w:tabs>
        <w:spacing w:before="200" w:after="200"/>
        <w:jc w:val="both"/>
        <w:rPr>
          <w:bCs/>
          <w:sz w:val="18"/>
          <w:szCs w:val="18"/>
        </w:rPr>
      </w:pPr>
      <w:r w:rsidRPr="006852E6">
        <w:rPr>
          <w:bCs/>
          <w:sz w:val="18"/>
          <w:szCs w:val="18"/>
        </w:rPr>
        <w:t xml:space="preserve">Dear Board </w:t>
      </w:r>
      <w:r w:rsidR="00BD3867" w:rsidRPr="006852E6">
        <w:rPr>
          <w:bCs/>
          <w:sz w:val="18"/>
          <w:szCs w:val="18"/>
        </w:rPr>
        <w:t>M</w:t>
      </w:r>
      <w:r w:rsidRPr="006852E6">
        <w:rPr>
          <w:bCs/>
          <w:sz w:val="18"/>
          <w:szCs w:val="18"/>
        </w:rPr>
        <w:t>embers</w:t>
      </w:r>
      <w:r w:rsidR="00052FC8">
        <w:rPr>
          <w:bCs/>
          <w:sz w:val="18"/>
          <w:szCs w:val="18"/>
        </w:rPr>
        <w:t>,</w:t>
      </w:r>
    </w:p>
    <w:p w:rsidR="00345778" w:rsidRDefault="00345778" w:rsidP="00A26DDE">
      <w:pPr>
        <w:spacing w:after="120"/>
        <w:rPr>
          <w:bCs/>
          <w:sz w:val="18"/>
          <w:szCs w:val="18"/>
        </w:rPr>
      </w:pPr>
      <w:r w:rsidRPr="006852E6">
        <w:rPr>
          <w:bCs/>
          <w:sz w:val="18"/>
          <w:szCs w:val="18"/>
        </w:rPr>
        <w:t xml:space="preserve">As noted in </w:t>
      </w:r>
      <w:r w:rsidR="00052FC8">
        <w:rPr>
          <w:bCs/>
          <w:sz w:val="18"/>
          <w:szCs w:val="18"/>
        </w:rPr>
        <w:t xml:space="preserve">our April board and leadership meetings, we </w:t>
      </w:r>
      <w:r w:rsidR="00537DAD">
        <w:rPr>
          <w:bCs/>
          <w:sz w:val="18"/>
          <w:szCs w:val="18"/>
        </w:rPr>
        <w:t xml:space="preserve">stated </w:t>
      </w:r>
      <w:r w:rsidR="00052FC8">
        <w:rPr>
          <w:bCs/>
          <w:sz w:val="18"/>
          <w:szCs w:val="18"/>
        </w:rPr>
        <w:t xml:space="preserve">that we may need a working session to discuss changes to the NAESB annual plans for the wholesale gas and wholesale electric quadrants, after which a notational ballot will be circulated to approve changes to the plans.  We hope you will be able to join us on June 1 from 11:00 am to 1:00 pm C to review the changes that will be the subject of a notational ballot.  The call in information </w:t>
      </w:r>
      <w:r w:rsidR="00C768C2">
        <w:rPr>
          <w:bCs/>
          <w:sz w:val="18"/>
          <w:szCs w:val="18"/>
        </w:rPr>
        <w:t>and instructions are</w:t>
      </w:r>
      <w:r w:rsidR="00AB7842">
        <w:rPr>
          <w:bCs/>
          <w:sz w:val="18"/>
          <w:szCs w:val="18"/>
        </w:rPr>
        <w:t xml:space="preserve"> attached along with the </w:t>
      </w:r>
      <w:r w:rsidR="00052FC8">
        <w:rPr>
          <w:bCs/>
          <w:sz w:val="18"/>
          <w:szCs w:val="18"/>
        </w:rPr>
        <w:t xml:space="preserve">agenda </w:t>
      </w:r>
      <w:r w:rsidR="00AB7842">
        <w:rPr>
          <w:bCs/>
          <w:sz w:val="18"/>
          <w:szCs w:val="18"/>
        </w:rPr>
        <w:t>and link</w:t>
      </w:r>
      <w:r w:rsidR="00052FC8">
        <w:rPr>
          <w:bCs/>
          <w:sz w:val="18"/>
          <w:szCs w:val="18"/>
        </w:rPr>
        <w:t>s to the work papers</w:t>
      </w:r>
      <w:r w:rsidR="00AB7842">
        <w:rPr>
          <w:bCs/>
          <w:sz w:val="18"/>
          <w:szCs w:val="18"/>
        </w:rPr>
        <w:t xml:space="preserve"> to be reviewed for</w:t>
      </w:r>
      <w:r w:rsidR="00052FC8">
        <w:rPr>
          <w:bCs/>
          <w:sz w:val="18"/>
          <w:szCs w:val="18"/>
        </w:rPr>
        <w:t xml:space="preserve"> this working session.  </w:t>
      </w:r>
    </w:p>
    <w:p w:rsidR="00AB7842" w:rsidRPr="00AB7842" w:rsidRDefault="00AB7842" w:rsidP="00A26DDE">
      <w:pPr>
        <w:spacing w:after="120"/>
        <w:rPr>
          <w:bCs/>
          <w:sz w:val="18"/>
          <w:szCs w:val="18"/>
        </w:rPr>
      </w:pPr>
      <w:r>
        <w:rPr>
          <w:bCs/>
          <w:sz w:val="18"/>
          <w:szCs w:val="18"/>
        </w:rPr>
        <w:t xml:space="preserve">The two key changes to the </w:t>
      </w:r>
      <w:r w:rsidRPr="00AB7842">
        <w:rPr>
          <w:bCs/>
          <w:sz w:val="18"/>
          <w:szCs w:val="18"/>
        </w:rPr>
        <w:t>WEQ and WGQ 2015 Annual Plans are:</w:t>
      </w:r>
    </w:p>
    <w:p w:rsidR="00AB7842" w:rsidRPr="00AB7842" w:rsidRDefault="00AB7842" w:rsidP="00A26DDE">
      <w:pPr>
        <w:pStyle w:val="ListParagraph"/>
        <w:numPr>
          <w:ilvl w:val="0"/>
          <w:numId w:val="29"/>
        </w:numPr>
        <w:spacing w:after="120"/>
        <w:contextualSpacing w:val="0"/>
        <w:rPr>
          <w:sz w:val="18"/>
          <w:szCs w:val="18"/>
        </w:rPr>
      </w:pPr>
      <w:r w:rsidRPr="00AB7842">
        <w:rPr>
          <w:sz w:val="18"/>
          <w:szCs w:val="18"/>
        </w:rPr>
        <w:t xml:space="preserve">the inclusion of </w:t>
      </w:r>
      <w:r w:rsidR="00537DAD">
        <w:rPr>
          <w:sz w:val="18"/>
          <w:szCs w:val="18"/>
        </w:rPr>
        <w:t xml:space="preserve">an item for </w:t>
      </w:r>
      <w:r w:rsidR="00060597">
        <w:rPr>
          <w:sz w:val="18"/>
          <w:szCs w:val="18"/>
        </w:rPr>
        <w:t xml:space="preserve">the consideration of </w:t>
      </w:r>
      <w:r w:rsidRPr="00AB7842">
        <w:rPr>
          <w:sz w:val="18"/>
          <w:szCs w:val="18"/>
        </w:rPr>
        <w:t xml:space="preserve">standards development for electronic forms such as Forms 2 and 2a – </w:t>
      </w:r>
      <w:r w:rsidR="00537DAD">
        <w:rPr>
          <w:sz w:val="18"/>
          <w:szCs w:val="18"/>
        </w:rPr>
        <w:t>(</w:t>
      </w:r>
      <w:r w:rsidRPr="00AB7842">
        <w:rPr>
          <w:sz w:val="18"/>
          <w:szCs w:val="18"/>
        </w:rPr>
        <w:t>tentatively titled “</w:t>
      </w:r>
      <w:proofErr w:type="spellStart"/>
      <w:r w:rsidRPr="00AB7842">
        <w:rPr>
          <w:sz w:val="18"/>
          <w:szCs w:val="18"/>
        </w:rPr>
        <w:t>eForms</w:t>
      </w:r>
      <w:proofErr w:type="spellEnd"/>
      <w:r w:rsidRPr="00AB7842">
        <w:rPr>
          <w:color w:val="1F497D"/>
          <w:sz w:val="18"/>
          <w:szCs w:val="18"/>
        </w:rPr>
        <w:t>”</w:t>
      </w:r>
      <w:r w:rsidR="00537DAD">
        <w:rPr>
          <w:color w:val="1F497D"/>
          <w:sz w:val="18"/>
          <w:szCs w:val="18"/>
        </w:rPr>
        <w:t>)</w:t>
      </w:r>
      <w:r w:rsidRPr="00AB7842">
        <w:rPr>
          <w:sz w:val="18"/>
          <w:szCs w:val="18"/>
        </w:rPr>
        <w:t xml:space="preserve"> which has been requested by the FERC and </w:t>
      </w:r>
      <w:r>
        <w:rPr>
          <w:sz w:val="18"/>
          <w:szCs w:val="18"/>
        </w:rPr>
        <w:t xml:space="preserve">is the subject of an upcoming FERC Technical Conference on June 10, </w:t>
      </w:r>
      <w:r w:rsidR="00370BC6">
        <w:rPr>
          <w:sz w:val="18"/>
          <w:szCs w:val="18"/>
        </w:rPr>
        <w:t>and</w:t>
      </w:r>
    </w:p>
    <w:p w:rsidR="00AB7842" w:rsidRPr="00AB7842" w:rsidRDefault="00AB7842" w:rsidP="00A26DDE">
      <w:pPr>
        <w:pStyle w:val="ListParagraph"/>
        <w:numPr>
          <w:ilvl w:val="0"/>
          <w:numId w:val="29"/>
        </w:numPr>
        <w:spacing w:after="120"/>
        <w:contextualSpacing w:val="0"/>
        <w:rPr>
          <w:sz w:val="18"/>
          <w:szCs w:val="18"/>
        </w:rPr>
      </w:pPr>
      <w:proofErr w:type="gramStart"/>
      <w:r w:rsidRPr="00AB7842">
        <w:rPr>
          <w:sz w:val="18"/>
          <w:szCs w:val="18"/>
        </w:rPr>
        <w:t>the</w:t>
      </w:r>
      <w:proofErr w:type="gramEnd"/>
      <w:r w:rsidRPr="00AB7842">
        <w:rPr>
          <w:sz w:val="18"/>
          <w:szCs w:val="18"/>
        </w:rPr>
        <w:t xml:space="preserve"> inclusion of a</w:t>
      </w:r>
      <w:r w:rsidR="00537DAD">
        <w:rPr>
          <w:sz w:val="18"/>
          <w:szCs w:val="18"/>
        </w:rPr>
        <w:t>n item for the</w:t>
      </w:r>
      <w:r w:rsidRPr="00AB7842">
        <w:rPr>
          <w:sz w:val="18"/>
          <w:szCs w:val="18"/>
        </w:rPr>
        <w:t xml:space="preserve"> consideration of standards development for electronic scheduling – which was req</w:t>
      </w:r>
      <w:r>
        <w:rPr>
          <w:sz w:val="18"/>
          <w:szCs w:val="18"/>
        </w:rPr>
        <w:t xml:space="preserve">uested by FERC in Order No. </w:t>
      </w:r>
      <w:r w:rsidR="00370BC6">
        <w:rPr>
          <w:sz w:val="18"/>
          <w:szCs w:val="18"/>
        </w:rPr>
        <w:t>809.</w:t>
      </w:r>
    </w:p>
    <w:p w:rsidR="00AB7842" w:rsidRDefault="00AB7842" w:rsidP="00EB1287">
      <w:pPr>
        <w:autoSpaceDE w:val="0"/>
        <w:autoSpaceDN w:val="0"/>
        <w:adjustRightInd w:val="0"/>
        <w:spacing w:after="120"/>
        <w:rPr>
          <w:sz w:val="18"/>
          <w:szCs w:val="18"/>
        </w:rPr>
      </w:pPr>
      <w:r w:rsidRPr="00AB7842">
        <w:rPr>
          <w:sz w:val="18"/>
          <w:szCs w:val="18"/>
        </w:rPr>
        <w:t xml:space="preserve">For the </w:t>
      </w:r>
      <w:proofErr w:type="spellStart"/>
      <w:r w:rsidRPr="00AB7842">
        <w:rPr>
          <w:sz w:val="18"/>
          <w:szCs w:val="18"/>
        </w:rPr>
        <w:t>eForms</w:t>
      </w:r>
      <w:proofErr w:type="spellEnd"/>
      <w:r w:rsidRPr="00AB7842">
        <w:rPr>
          <w:sz w:val="18"/>
          <w:szCs w:val="18"/>
        </w:rPr>
        <w:t xml:space="preserve"> development, in discussions with others, we recommend that the</w:t>
      </w:r>
      <w:r>
        <w:rPr>
          <w:sz w:val="18"/>
          <w:szCs w:val="18"/>
        </w:rPr>
        <w:t xml:space="preserve"> development </w:t>
      </w:r>
      <w:r w:rsidRPr="00AB7842">
        <w:rPr>
          <w:sz w:val="18"/>
          <w:szCs w:val="18"/>
        </w:rPr>
        <w:t xml:space="preserve">be addressed much in the same way that </w:t>
      </w:r>
      <w:r>
        <w:rPr>
          <w:sz w:val="18"/>
          <w:szCs w:val="18"/>
        </w:rPr>
        <w:t>NAESB</w:t>
      </w:r>
      <w:r w:rsidRPr="00AB7842">
        <w:rPr>
          <w:sz w:val="18"/>
          <w:szCs w:val="18"/>
        </w:rPr>
        <w:t xml:space="preserve"> developed eTariff</w:t>
      </w:r>
      <w:r>
        <w:rPr>
          <w:sz w:val="18"/>
          <w:szCs w:val="18"/>
        </w:rPr>
        <w:t xml:space="preserve"> XML standards</w:t>
      </w:r>
      <w:r w:rsidRPr="00AB7842">
        <w:rPr>
          <w:sz w:val="18"/>
          <w:szCs w:val="18"/>
        </w:rPr>
        <w:t xml:space="preserve">, should the FERC determine in their technical conference to </w:t>
      </w:r>
      <w:r>
        <w:rPr>
          <w:sz w:val="18"/>
          <w:szCs w:val="18"/>
        </w:rPr>
        <w:t xml:space="preserve">ask </w:t>
      </w:r>
      <w:r w:rsidRPr="00AB7842">
        <w:rPr>
          <w:sz w:val="18"/>
          <w:szCs w:val="18"/>
        </w:rPr>
        <w:t>us to develop the needed XML standards to allow several of the forms required by the FERC to be submitted electronically.</w:t>
      </w:r>
      <w:r w:rsidR="00EB1287">
        <w:rPr>
          <w:sz w:val="18"/>
          <w:szCs w:val="18"/>
        </w:rPr>
        <w:t xml:space="preserve">  The Commission notes in paragraph 1 of the </w:t>
      </w:r>
      <w:r w:rsidR="00EB1287" w:rsidRPr="00EB1287">
        <w:rPr>
          <w:sz w:val="18"/>
          <w:szCs w:val="18"/>
        </w:rPr>
        <w:t>“</w:t>
      </w:r>
      <w:r w:rsidR="00EB1287" w:rsidRPr="00EB1287">
        <w:rPr>
          <w:color w:val="231F20"/>
          <w:sz w:val="18"/>
          <w:szCs w:val="18"/>
        </w:rPr>
        <w:t>O</w:t>
      </w:r>
      <w:r w:rsidR="00EB1287">
        <w:rPr>
          <w:color w:val="231F20"/>
          <w:sz w:val="18"/>
          <w:szCs w:val="18"/>
        </w:rPr>
        <w:t>rder Instituting Proceeding to Develop Electronic Filing Protocols for Commission Forms”:</w:t>
      </w:r>
    </w:p>
    <w:p w:rsidR="00EB1287" w:rsidRPr="00EB1287" w:rsidRDefault="00EB1287" w:rsidP="00EB1287">
      <w:pPr>
        <w:autoSpaceDE w:val="0"/>
        <w:autoSpaceDN w:val="0"/>
        <w:adjustRightInd w:val="0"/>
        <w:spacing w:after="120"/>
        <w:ind w:left="720"/>
        <w:rPr>
          <w:i/>
          <w:sz w:val="18"/>
          <w:szCs w:val="18"/>
        </w:rPr>
      </w:pPr>
      <w:r w:rsidRPr="00EB1287">
        <w:rPr>
          <w:i/>
          <w:color w:val="231F20"/>
          <w:sz w:val="18"/>
          <w:szCs w:val="18"/>
        </w:rPr>
        <w:t>This order provides notice that the Commission intends to replace its current</w:t>
      </w:r>
      <w:r>
        <w:rPr>
          <w:i/>
          <w:color w:val="231F20"/>
          <w:sz w:val="18"/>
          <w:szCs w:val="18"/>
        </w:rPr>
        <w:t xml:space="preserve"> </w:t>
      </w:r>
      <w:r w:rsidRPr="00EB1287">
        <w:rPr>
          <w:i/>
          <w:color w:val="231F20"/>
          <w:sz w:val="18"/>
          <w:szCs w:val="18"/>
        </w:rPr>
        <w:t>electronic filing format for many of the forms submitted by the industry, as the current</w:t>
      </w:r>
      <w:r>
        <w:rPr>
          <w:i/>
          <w:color w:val="231F20"/>
          <w:sz w:val="18"/>
          <w:szCs w:val="18"/>
        </w:rPr>
        <w:t xml:space="preserve"> </w:t>
      </w:r>
      <w:r w:rsidRPr="00EB1287">
        <w:rPr>
          <w:i/>
          <w:color w:val="231F20"/>
          <w:sz w:val="18"/>
          <w:szCs w:val="18"/>
        </w:rPr>
        <w:t>software, Visual FoxPro, is no longer supported by the developer Microsoft Corporation.</w:t>
      </w:r>
      <w:r>
        <w:rPr>
          <w:i/>
          <w:color w:val="231F20"/>
          <w:sz w:val="18"/>
          <w:szCs w:val="18"/>
        </w:rPr>
        <w:t xml:space="preserve"> </w:t>
      </w:r>
      <w:r w:rsidRPr="00EB1287">
        <w:rPr>
          <w:i/>
          <w:color w:val="231F20"/>
          <w:sz w:val="18"/>
          <w:szCs w:val="18"/>
        </w:rPr>
        <w:t>The Commission believes the best electronic format for submission of these forms is the</w:t>
      </w:r>
      <w:r>
        <w:rPr>
          <w:i/>
          <w:color w:val="231F20"/>
          <w:sz w:val="18"/>
          <w:szCs w:val="18"/>
        </w:rPr>
        <w:t xml:space="preserve"> </w:t>
      </w:r>
      <w:r w:rsidRPr="00EB1287">
        <w:rPr>
          <w:i/>
          <w:color w:val="231F20"/>
          <w:sz w:val="18"/>
          <w:szCs w:val="18"/>
        </w:rPr>
        <w:t>Extensible Mark-Up Language (XML) file format, which the industry is currently using</w:t>
      </w:r>
      <w:r>
        <w:rPr>
          <w:i/>
          <w:color w:val="231F20"/>
          <w:sz w:val="18"/>
          <w:szCs w:val="18"/>
        </w:rPr>
        <w:t xml:space="preserve"> </w:t>
      </w:r>
      <w:r w:rsidRPr="00EB1287">
        <w:rPr>
          <w:i/>
          <w:color w:val="231F20"/>
          <w:sz w:val="18"/>
          <w:szCs w:val="18"/>
        </w:rPr>
        <w:t>for submission of other files and reports to the Commission, including electronic tariff</w:t>
      </w:r>
      <w:r>
        <w:rPr>
          <w:i/>
          <w:color w:val="231F20"/>
          <w:sz w:val="18"/>
          <w:szCs w:val="18"/>
        </w:rPr>
        <w:t xml:space="preserve"> </w:t>
      </w:r>
      <w:r w:rsidRPr="00EB1287">
        <w:rPr>
          <w:i/>
          <w:color w:val="231F20"/>
          <w:sz w:val="18"/>
          <w:szCs w:val="18"/>
        </w:rPr>
        <w:t xml:space="preserve">filings. </w:t>
      </w:r>
      <w:r w:rsidRPr="00EB1287">
        <w:rPr>
          <w:i/>
          <w:color w:val="231F20"/>
          <w:sz w:val="18"/>
          <w:szCs w:val="18"/>
          <w:highlight w:val="yellow"/>
        </w:rPr>
        <w:t>The Commission is also announcing a staff led technical conference that will include the North American Energy Standards Board (NAESB) and interested members of the industry to discuss this proposal and how to best coordinate in effectuating the needed transition to a new electronic submission format for certain forms.</w:t>
      </w:r>
    </w:p>
    <w:p w:rsidR="00AB7842" w:rsidRPr="00AB7842" w:rsidRDefault="00AB7842" w:rsidP="00A26DDE">
      <w:pPr>
        <w:spacing w:after="120"/>
        <w:rPr>
          <w:sz w:val="18"/>
          <w:szCs w:val="18"/>
        </w:rPr>
      </w:pPr>
      <w:r w:rsidRPr="00AB7842">
        <w:rPr>
          <w:sz w:val="18"/>
          <w:szCs w:val="18"/>
        </w:rPr>
        <w:t xml:space="preserve">For the electronic scheduling, </w:t>
      </w:r>
      <w:r w:rsidR="00A26DDE">
        <w:rPr>
          <w:sz w:val="18"/>
          <w:szCs w:val="18"/>
        </w:rPr>
        <w:t xml:space="preserve">also in discussion with others, </w:t>
      </w:r>
      <w:r w:rsidRPr="00AB7842">
        <w:rPr>
          <w:sz w:val="18"/>
          <w:szCs w:val="18"/>
        </w:rPr>
        <w:t xml:space="preserve">we recommend that the development follow the path of the original </w:t>
      </w:r>
      <w:r w:rsidR="00EB1287">
        <w:rPr>
          <w:sz w:val="18"/>
          <w:szCs w:val="18"/>
        </w:rPr>
        <w:t>gas-electric harmonization</w:t>
      </w:r>
      <w:r w:rsidRPr="00AB7842">
        <w:rPr>
          <w:sz w:val="18"/>
          <w:szCs w:val="18"/>
        </w:rPr>
        <w:t xml:space="preserve"> standards, </w:t>
      </w:r>
      <w:r>
        <w:rPr>
          <w:sz w:val="18"/>
          <w:szCs w:val="18"/>
        </w:rPr>
        <w:t>in the formation of a recommendation of direction to the board</w:t>
      </w:r>
      <w:r w:rsidR="00A26DDE">
        <w:rPr>
          <w:sz w:val="18"/>
          <w:szCs w:val="18"/>
        </w:rPr>
        <w:t xml:space="preserve">, before any other steps are taken.  </w:t>
      </w:r>
      <w:r w:rsidRPr="00AB7842">
        <w:rPr>
          <w:sz w:val="18"/>
          <w:szCs w:val="18"/>
        </w:rPr>
        <w:t>The request from the FERC is contained in the order and is specifically noted in paragraph 107:</w:t>
      </w:r>
    </w:p>
    <w:p w:rsidR="00AB7842" w:rsidRDefault="00AB7842" w:rsidP="00A26DDE">
      <w:pPr>
        <w:pStyle w:val="Default"/>
        <w:spacing w:after="120"/>
        <w:ind w:left="720"/>
        <w:rPr>
          <w:rFonts w:ascii="Times New Roman" w:hAnsi="Times New Roman" w:cs="Times New Roman"/>
          <w:i/>
          <w:iCs/>
          <w:sz w:val="18"/>
          <w:szCs w:val="18"/>
        </w:rPr>
      </w:pPr>
      <w:r w:rsidRPr="00AB7842">
        <w:rPr>
          <w:rFonts w:ascii="Times New Roman" w:hAnsi="Times New Roman" w:cs="Times New Roman"/>
          <w:i/>
          <w:iCs/>
          <w:sz w:val="18"/>
          <w:szCs w:val="18"/>
        </w:rPr>
        <w:t xml:space="preserve">While NAESB’s modified standards represent an improvement over the currently effective standards, we continue to recognize that additional intraday nomination opportunities could promote more efficient use of existing pipeline infrastructure and provide additional operational flexibility to all pipeline shippers, including gas-fired generators. The modified NAESB standards reflect reduced intraday processing times from the current NAESB standards (i.e., three hours instead of the current four hours), and existing operational limitations, including the manual processes utilized by pipelines for processing nominations, may affect the ability of the gas industry to add additional standard nomination cycles applicable to all shippers. However, the use of computerized scheduling would appear to provide an opportunity for faster and more frequent scheduling of intraday nominations for those shippers and their confirming parties willing to commit to scheduling electronically. </w:t>
      </w:r>
      <w:r w:rsidRPr="00AB7842">
        <w:rPr>
          <w:rFonts w:ascii="Times New Roman" w:hAnsi="Times New Roman" w:cs="Times New Roman"/>
          <w:i/>
          <w:iCs/>
          <w:sz w:val="18"/>
          <w:szCs w:val="18"/>
          <w:highlight w:val="yellow"/>
        </w:rPr>
        <w:t>We request that gas and electric industries, through NAESB, explore the potential for faster, computerized scheduling when shippers and confirming parties all submit electronic nominations and confirmations, including a streamlined confirmation process if necessary. Providing such an option would enable those entities that need greater scheduling flexibility to have their requests processed expeditiously</w:t>
      </w:r>
      <w:r w:rsidRPr="00AB7842">
        <w:rPr>
          <w:rFonts w:ascii="Times New Roman" w:hAnsi="Times New Roman" w:cs="Times New Roman"/>
          <w:i/>
          <w:iCs/>
          <w:sz w:val="18"/>
          <w:szCs w:val="18"/>
        </w:rPr>
        <w:t xml:space="preserve">. </w:t>
      </w:r>
    </w:p>
    <w:p w:rsidR="00EB1287" w:rsidRPr="00EB1287" w:rsidRDefault="00EB1287" w:rsidP="003F0EA2">
      <w:pPr>
        <w:pStyle w:val="Default"/>
        <w:pageBreakBefore/>
        <w:spacing w:after="120"/>
        <w:rPr>
          <w:rFonts w:ascii="Times New Roman" w:hAnsi="Times New Roman" w:cs="Times New Roman"/>
          <w:sz w:val="18"/>
          <w:szCs w:val="18"/>
        </w:rPr>
      </w:pPr>
      <w:r>
        <w:rPr>
          <w:rFonts w:ascii="Times New Roman" w:hAnsi="Times New Roman" w:cs="Times New Roman"/>
          <w:iCs/>
          <w:sz w:val="18"/>
          <w:szCs w:val="18"/>
        </w:rPr>
        <w:lastRenderedPageBreak/>
        <w:t xml:space="preserve">At the conclusion of the review, a notational ballot will be distributed for board approval of the changes to the two annual plans.  We hope that you are able to join us for this teleconference and web cast, and should you have any questions regarding this working session and the materials provided, do not hesitate to call the NAESB Office. </w:t>
      </w:r>
    </w:p>
    <w:p w:rsidR="00345778" w:rsidRPr="00AB7842" w:rsidRDefault="00345778" w:rsidP="00345778">
      <w:pPr>
        <w:spacing w:before="120"/>
        <w:ind w:left="4320"/>
        <w:jc w:val="both"/>
        <w:rPr>
          <w:bCs/>
          <w:sz w:val="18"/>
          <w:szCs w:val="18"/>
        </w:rPr>
      </w:pPr>
      <w:r w:rsidRPr="00AB7842">
        <w:rPr>
          <w:bCs/>
          <w:sz w:val="18"/>
          <w:szCs w:val="18"/>
        </w:rPr>
        <w:t>Best Rega</w:t>
      </w:r>
      <w:r w:rsidR="003B15F3" w:rsidRPr="00AB7842">
        <w:rPr>
          <w:bCs/>
          <w:sz w:val="18"/>
          <w:szCs w:val="18"/>
        </w:rPr>
        <w:t>r</w:t>
      </w:r>
      <w:r w:rsidRPr="00AB7842">
        <w:rPr>
          <w:bCs/>
          <w:sz w:val="18"/>
          <w:szCs w:val="18"/>
        </w:rPr>
        <w:t>ds,</w:t>
      </w:r>
    </w:p>
    <w:p w:rsidR="00247F24" w:rsidRDefault="00345778" w:rsidP="00247F24">
      <w:pPr>
        <w:jc w:val="center"/>
        <w:rPr>
          <w:b/>
          <w:smallCaps/>
        </w:rPr>
      </w:pPr>
      <w:r>
        <w:rPr>
          <w:rFonts w:ascii="Staccato222 BT" w:hAnsi="Staccato222 BT"/>
          <w:bCs/>
          <w:i/>
          <w:sz w:val="32"/>
          <w:szCs w:val="32"/>
        </w:rPr>
        <w:t xml:space="preserve">Rae </w:t>
      </w:r>
      <w:bookmarkEnd w:id="0"/>
      <w:bookmarkEnd w:id="1"/>
      <w:bookmarkEnd w:id="2"/>
      <w:bookmarkEnd w:id="3"/>
      <w:bookmarkEnd w:id="4"/>
      <w:bookmarkEnd w:id="5"/>
      <w:r w:rsidR="00247F24">
        <w:rPr>
          <w:bCs/>
          <w:sz w:val="18"/>
          <w:szCs w:val="18"/>
        </w:rPr>
        <w:br w:type="page"/>
      </w:r>
      <w:r w:rsidR="00247F24">
        <w:rPr>
          <w:b/>
          <w:smallCaps/>
        </w:rPr>
        <w:lastRenderedPageBreak/>
        <w:t xml:space="preserve">Conference Calling and Web Conferencing </w:t>
      </w:r>
      <w:r w:rsidR="00052FC8">
        <w:rPr>
          <w:b/>
          <w:smallCaps/>
        </w:rPr>
        <w:t>Instructions</w:t>
      </w:r>
    </w:p>
    <w:p w:rsidR="00247F24" w:rsidRDefault="00247F24" w:rsidP="00247F24">
      <w:pPr>
        <w:spacing w:after="240"/>
        <w:jc w:val="center"/>
        <w:rPr>
          <w:b/>
          <w:smallCaps/>
        </w:rPr>
      </w:pPr>
      <w:r w:rsidRPr="00AE0603">
        <w:rPr>
          <w:b/>
          <w:smallCaps/>
        </w:rPr>
        <w:t xml:space="preserve">for </w:t>
      </w:r>
      <w:r>
        <w:rPr>
          <w:b/>
          <w:smallCaps/>
        </w:rPr>
        <w:t xml:space="preserve">the </w:t>
      </w:r>
      <w:r w:rsidR="00052FC8">
        <w:rPr>
          <w:b/>
          <w:smallCaps/>
        </w:rPr>
        <w:t>June 1,</w:t>
      </w:r>
      <w:r w:rsidR="005C702C">
        <w:rPr>
          <w:b/>
          <w:smallCaps/>
        </w:rPr>
        <w:t xml:space="preserve"> 2015</w:t>
      </w:r>
      <w:r>
        <w:rPr>
          <w:b/>
          <w:smallCaps/>
        </w:rPr>
        <w:t xml:space="preserve"> </w:t>
      </w:r>
      <w:r w:rsidR="00052FC8">
        <w:rPr>
          <w:b/>
          <w:smallCaps/>
        </w:rPr>
        <w:t>Board Working Session</w:t>
      </w:r>
    </w:p>
    <w:p w:rsidR="00247F24" w:rsidRDefault="00052FC8" w:rsidP="00247F24">
      <w:pPr>
        <w:spacing w:after="120"/>
        <w:rPr>
          <w:sz w:val="18"/>
          <w:szCs w:val="18"/>
        </w:rPr>
      </w:pPr>
      <w:r>
        <w:rPr>
          <w:sz w:val="18"/>
          <w:szCs w:val="18"/>
        </w:rPr>
        <w:t xml:space="preserve"> </w:t>
      </w:r>
    </w:p>
    <w:tbl>
      <w:tblPr>
        <w:tblW w:w="0" w:type="auto"/>
        <w:tblLook w:val="01E0" w:firstRow="1" w:lastRow="1" w:firstColumn="1" w:lastColumn="1" w:noHBand="0" w:noVBand="0"/>
      </w:tblPr>
      <w:tblGrid>
        <w:gridCol w:w="1009"/>
        <w:gridCol w:w="2159"/>
        <w:gridCol w:w="2160"/>
        <w:gridCol w:w="4695"/>
      </w:tblGrid>
      <w:tr w:rsidR="00247F24" w:rsidTr="009A6488">
        <w:tc>
          <w:tcPr>
            <w:tcW w:w="1009" w:type="dxa"/>
            <w:tcBorders>
              <w:bottom w:val="single" w:sz="4" w:space="0" w:color="auto"/>
            </w:tcBorders>
          </w:tcPr>
          <w:p w:rsidR="00247F24" w:rsidRDefault="00052FC8" w:rsidP="005D7D0A">
            <w:pPr>
              <w:spacing w:before="240"/>
              <w:rPr>
                <w:sz w:val="18"/>
                <w:szCs w:val="18"/>
              </w:rPr>
            </w:pPr>
            <w:r>
              <w:rPr>
                <w:sz w:val="18"/>
                <w:szCs w:val="18"/>
              </w:rPr>
              <w:t>June 1</w:t>
            </w:r>
          </w:p>
        </w:tc>
        <w:tc>
          <w:tcPr>
            <w:tcW w:w="2159" w:type="dxa"/>
            <w:tcBorders>
              <w:bottom w:val="single" w:sz="4" w:space="0" w:color="auto"/>
            </w:tcBorders>
          </w:tcPr>
          <w:p w:rsidR="00247F24" w:rsidRDefault="00247F24" w:rsidP="009A6488">
            <w:pPr>
              <w:spacing w:before="240"/>
              <w:rPr>
                <w:sz w:val="18"/>
                <w:szCs w:val="18"/>
              </w:rPr>
            </w:pPr>
            <w:r>
              <w:rPr>
                <w:sz w:val="18"/>
                <w:szCs w:val="18"/>
              </w:rPr>
              <w:t>11:00 am to 1:00 pm C</w:t>
            </w:r>
          </w:p>
        </w:tc>
        <w:tc>
          <w:tcPr>
            <w:tcW w:w="6855" w:type="dxa"/>
            <w:gridSpan w:val="2"/>
            <w:tcBorders>
              <w:bottom w:val="single" w:sz="4" w:space="0" w:color="auto"/>
            </w:tcBorders>
          </w:tcPr>
          <w:p w:rsidR="00247F24" w:rsidRDefault="00052FC8" w:rsidP="00052FC8">
            <w:pPr>
              <w:spacing w:before="240"/>
              <w:rPr>
                <w:sz w:val="18"/>
                <w:szCs w:val="18"/>
              </w:rPr>
            </w:pPr>
            <w:r>
              <w:rPr>
                <w:bCs/>
                <w:sz w:val="18"/>
                <w:szCs w:val="18"/>
              </w:rPr>
              <w:t>Board Working Session</w:t>
            </w:r>
            <w:r w:rsidR="00247F24">
              <w:rPr>
                <w:bCs/>
                <w:sz w:val="18"/>
                <w:szCs w:val="18"/>
              </w:rPr>
              <w:t xml:space="preserve"> (Conference Call</w:t>
            </w:r>
            <w:r w:rsidR="00DE7B9A">
              <w:rPr>
                <w:bCs/>
                <w:sz w:val="18"/>
                <w:szCs w:val="18"/>
              </w:rPr>
              <w:t xml:space="preserve"> and Web Cast</w:t>
            </w:r>
            <w:r w:rsidR="00247F24">
              <w:rPr>
                <w:bCs/>
                <w:sz w:val="18"/>
                <w:szCs w:val="18"/>
              </w:rPr>
              <w:t>)</w:t>
            </w:r>
          </w:p>
        </w:tc>
      </w:tr>
      <w:tr w:rsidR="00247F24" w:rsidTr="009A6488">
        <w:tc>
          <w:tcPr>
            <w:tcW w:w="1009" w:type="dxa"/>
            <w:tcBorders>
              <w:top w:val="single" w:sz="4" w:space="0" w:color="auto"/>
            </w:tcBorders>
          </w:tcPr>
          <w:p w:rsidR="00247F24" w:rsidRDefault="00247F24" w:rsidP="009A6488">
            <w:pPr>
              <w:spacing w:before="120"/>
              <w:rPr>
                <w:sz w:val="18"/>
                <w:szCs w:val="18"/>
              </w:rPr>
            </w:pPr>
          </w:p>
        </w:tc>
        <w:tc>
          <w:tcPr>
            <w:tcW w:w="2159" w:type="dxa"/>
            <w:tcBorders>
              <w:top w:val="single" w:sz="4" w:space="0" w:color="auto"/>
            </w:tcBorders>
          </w:tcPr>
          <w:p w:rsidR="00247F24" w:rsidRDefault="00247F24" w:rsidP="009A6488">
            <w:pPr>
              <w:spacing w:before="120"/>
              <w:rPr>
                <w:sz w:val="18"/>
                <w:szCs w:val="18"/>
              </w:rPr>
            </w:pPr>
          </w:p>
        </w:tc>
        <w:tc>
          <w:tcPr>
            <w:tcW w:w="2160" w:type="dxa"/>
            <w:tcBorders>
              <w:top w:val="single" w:sz="4" w:space="0" w:color="auto"/>
            </w:tcBorders>
          </w:tcPr>
          <w:p w:rsidR="00247F24" w:rsidRDefault="00247F24" w:rsidP="009A6488">
            <w:pPr>
              <w:numPr>
                <w:ilvl w:val="0"/>
                <w:numId w:val="18"/>
              </w:numPr>
              <w:spacing w:before="120"/>
              <w:rPr>
                <w:bCs/>
                <w:sz w:val="18"/>
                <w:szCs w:val="18"/>
              </w:rPr>
            </w:pPr>
            <w:r>
              <w:rPr>
                <w:bCs/>
                <w:sz w:val="18"/>
                <w:szCs w:val="18"/>
              </w:rPr>
              <w:t xml:space="preserve">Call in number </w:t>
            </w:r>
          </w:p>
          <w:p w:rsidR="00247F24" w:rsidRDefault="00247F24" w:rsidP="009A6488">
            <w:pPr>
              <w:numPr>
                <w:ilvl w:val="0"/>
                <w:numId w:val="18"/>
              </w:numPr>
              <w:rPr>
                <w:bCs/>
                <w:sz w:val="18"/>
                <w:szCs w:val="18"/>
              </w:rPr>
            </w:pPr>
            <w:r>
              <w:rPr>
                <w:bCs/>
                <w:sz w:val="18"/>
                <w:szCs w:val="18"/>
              </w:rPr>
              <w:t xml:space="preserve">Access Code  </w:t>
            </w:r>
          </w:p>
          <w:p w:rsidR="00247F24" w:rsidRDefault="00247F24" w:rsidP="009A6488">
            <w:pPr>
              <w:numPr>
                <w:ilvl w:val="0"/>
                <w:numId w:val="18"/>
              </w:numPr>
              <w:rPr>
                <w:bCs/>
                <w:sz w:val="18"/>
                <w:szCs w:val="18"/>
              </w:rPr>
            </w:pPr>
            <w:r>
              <w:rPr>
                <w:bCs/>
                <w:sz w:val="18"/>
                <w:szCs w:val="18"/>
              </w:rPr>
              <w:t>Security Code</w:t>
            </w:r>
          </w:p>
        </w:tc>
        <w:tc>
          <w:tcPr>
            <w:tcW w:w="4695" w:type="dxa"/>
            <w:tcBorders>
              <w:top w:val="single" w:sz="4" w:space="0" w:color="auto"/>
            </w:tcBorders>
          </w:tcPr>
          <w:p w:rsidR="003F0EA2" w:rsidRPr="003A649A" w:rsidRDefault="003F0EA2" w:rsidP="003F0EA2">
            <w:pPr>
              <w:spacing w:before="120"/>
              <w:rPr>
                <w:bCs/>
                <w:sz w:val="18"/>
                <w:szCs w:val="18"/>
              </w:rPr>
            </w:pPr>
            <w:r w:rsidRPr="003A649A">
              <w:rPr>
                <w:bCs/>
                <w:sz w:val="18"/>
                <w:szCs w:val="18"/>
              </w:rPr>
              <w:t>866-740-1260</w:t>
            </w:r>
          </w:p>
          <w:p w:rsidR="003F0EA2" w:rsidRPr="003A649A" w:rsidRDefault="003F0EA2" w:rsidP="003F0EA2">
            <w:pPr>
              <w:rPr>
                <w:sz w:val="18"/>
                <w:szCs w:val="18"/>
              </w:rPr>
            </w:pPr>
            <w:r w:rsidRPr="003A649A">
              <w:rPr>
                <w:sz w:val="18"/>
                <w:szCs w:val="18"/>
              </w:rPr>
              <w:t>7133564</w:t>
            </w:r>
          </w:p>
          <w:p w:rsidR="00247F24" w:rsidRDefault="003F0EA2" w:rsidP="003F0EA2">
            <w:pPr>
              <w:rPr>
                <w:bCs/>
                <w:sz w:val="18"/>
                <w:szCs w:val="18"/>
              </w:rPr>
            </w:pPr>
            <w:r w:rsidRPr="003A649A">
              <w:rPr>
                <w:sz w:val="18"/>
                <w:szCs w:val="18"/>
              </w:rPr>
              <w:t>7811</w:t>
            </w:r>
          </w:p>
        </w:tc>
      </w:tr>
    </w:tbl>
    <w:p w:rsidR="00247F24" w:rsidRDefault="00247F24" w:rsidP="00542E74">
      <w:pPr>
        <w:spacing w:before="240"/>
        <w:rPr>
          <w:sz w:val="18"/>
          <w:szCs w:val="18"/>
        </w:rPr>
      </w:pPr>
      <w:r>
        <w:rPr>
          <w:sz w:val="18"/>
          <w:szCs w:val="18"/>
        </w:rPr>
        <w:t>To join a conference call:</w:t>
      </w:r>
    </w:p>
    <w:p w:rsidR="00247F24" w:rsidRDefault="00247F24" w:rsidP="00247F24">
      <w:pPr>
        <w:rPr>
          <w:sz w:val="18"/>
          <w:szCs w:val="18"/>
        </w:rPr>
      </w:pPr>
      <w:r>
        <w:rPr>
          <w:sz w:val="18"/>
          <w:szCs w:val="18"/>
        </w:rPr>
        <w:t>•</w:t>
      </w:r>
      <w:r>
        <w:rPr>
          <w:sz w:val="18"/>
          <w:szCs w:val="18"/>
        </w:rPr>
        <w:tab/>
        <w:t>Dial the 11-digit toll free call-in phone number shown above for the specific meetings</w:t>
      </w:r>
    </w:p>
    <w:p w:rsidR="00247F24" w:rsidRDefault="00247F24" w:rsidP="00247F24">
      <w:pPr>
        <w:rPr>
          <w:sz w:val="18"/>
          <w:szCs w:val="18"/>
        </w:rPr>
      </w:pPr>
      <w:r>
        <w:rPr>
          <w:sz w:val="18"/>
          <w:szCs w:val="18"/>
        </w:rPr>
        <w:t>•</w:t>
      </w:r>
      <w:r>
        <w:rPr>
          <w:sz w:val="18"/>
          <w:szCs w:val="18"/>
        </w:rPr>
        <w:tab/>
        <w:t>An automated attendant will ask you to enter a seven-digit access code (shown in the table above)</w:t>
      </w:r>
    </w:p>
    <w:p w:rsidR="00247F24" w:rsidRDefault="00247F24" w:rsidP="00247F24">
      <w:pPr>
        <w:rPr>
          <w:sz w:val="18"/>
          <w:szCs w:val="18"/>
        </w:rPr>
      </w:pPr>
      <w:r>
        <w:rPr>
          <w:sz w:val="18"/>
          <w:szCs w:val="18"/>
        </w:rPr>
        <w:t>•</w:t>
      </w:r>
      <w:r>
        <w:rPr>
          <w:sz w:val="18"/>
          <w:szCs w:val="18"/>
        </w:rPr>
        <w:tab/>
        <w:t>The automated attendant will ask you to record your name.</w:t>
      </w:r>
    </w:p>
    <w:p w:rsidR="00247F24" w:rsidRDefault="00247F24" w:rsidP="00247F24">
      <w:pPr>
        <w:ind w:left="720" w:hanging="720"/>
        <w:rPr>
          <w:sz w:val="18"/>
          <w:szCs w:val="18"/>
        </w:rPr>
      </w:pPr>
      <w:r>
        <w:rPr>
          <w:sz w:val="18"/>
          <w:szCs w:val="18"/>
        </w:rPr>
        <w:t>•</w:t>
      </w:r>
      <w:r>
        <w:rPr>
          <w:sz w:val="18"/>
          <w:szCs w:val="18"/>
        </w:rPr>
        <w:tab/>
        <w:t>Please note that if the conference leader has not yet initiated the conference call, you will be placed on music hold until the conference leader starts the conference.</w:t>
      </w:r>
    </w:p>
    <w:p w:rsidR="00247F24" w:rsidRDefault="00247F24" w:rsidP="00247F24">
      <w:pPr>
        <w:rPr>
          <w:sz w:val="18"/>
          <w:szCs w:val="18"/>
        </w:rPr>
      </w:pPr>
      <w:r>
        <w:rPr>
          <w:sz w:val="18"/>
          <w:szCs w:val="18"/>
        </w:rPr>
        <w:t>•</w:t>
      </w:r>
      <w:r>
        <w:rPr>
          <w:b/>
          <w:sz w:val="18"/>
          <w:szCs w:val="18"/>
        </w:rPr>
        <w:tab/>
      </w:r>
      <w:r>
        <w:rPr>
          <w:sz w:val="18"/>
          <w:szCs w:val="18"/>
        </w:rPr>
        <w:t>The automated attendant will then ask you for a four-digit security code (shown in the table above)</w:t>
      </w:r>
    </w:p>
    <w:p w:rsidR="00247F24" w:rsidRDefault="00247F24" w:rsidP="00247F24">
      <w:pPr>
        <w:spacing w:before="120"/>
        <w:rPr>
          <w:sz w:val="18"/>
          <w:szCs w:val="18"/>
        </w:rPr>
      </w:pPr>
      <w:r>
        <w:rPr>
          <w:sz w:val="18"/>
          <w:szCs w:val="18"/>
        </w:rPr>
        <w:t>Please place your phone on mute unless you are speaking. For those participants that do not have a mute feature on your phone, please press (*6) to mute your phone and (*7) to un-mute your phone.  Putting the conference call on hold may cause music to be played over the discussion and if so, the NAESB office will contact the on-hold line to have it disconnected.</w:t>
      </w:r>
    </w:p>
    <w:p w:rsidR="00247F24" w:rsidRDefault="00247F24" w:rsidP="00247F24">
      <w:pPr>
        <w:spacing w:before="120"/>
        <w:rPr>
          <w:sz w:val="18"/>
          <w:szCs w:val="18"/>
        </w:rPr>
      </w:pPr>
      <w:r>
        <w:rPr>
          <w:sz w:val="18"/>
          <w:szCs w:val="18"/>
        </w:rPr>
        <w:t xml:space="preserve">If the meeting has the web conferencing feature enabled, to join the web conference, go to www.readytalk.com and enter the same access code and </w:t>
      </w:r>
      <w:r>
        <w:rPr>
          <w:b/>
          <w:sz w:val="18"/>
          <w:szCs w:val="18"/>
        </w:rPr>
        <w:t>s</w:t>
      </w:r>
      <w:r>
        <w:rPr>
          <w:sz w:val="18"/>
          <w:szCs w:val="18"/>
        </w:rPr>
        <w:t xml:space="preserve">ecurity code.  Please note that if the conference leader has not yet initiated the web conference you will view a screen that states, “The Chairperson has not yet arrived.  Please standby for your web conference to begin.” </w:t>
      </w:r>
    </w:p>
    <w:p w:rsidR="00247F24" w:rsidRDefault="00247F24" w:rsidP="00247F24">
      <w:pPr>
        <w:spacing w:before="120"/>
        <w:rPr>
          <w:sz w:val="18"/>
          <w:szCs w:val="18"/>
        </w:rPr>
      </w:pPr>
      <w:r>
        <w:rPr>
          <w:sz w:val="18"/>
          <w:szCs w:val="18"/>
        </w:rPr>
        <w:t xml:space="preserve">ReadyTalk recommends that you test your browser and network connections for compatibility prior to participating in a web conference.  To do so, go to http://test.callinfo.com.   If you have problems joining a conference call or need technical assistance, please contact ReadyTalk Customer Care, 1-800-843-9166. </w:t>
      </w:r>
    </w:p>
    <w:p w:rsidR="00DE7B9A" w:rsidRDefault="00247F24">
      <w:pPr>
        <w:rPr>
          <w:bCs/>
          <w:sz w:val="18"/>
          <w:szCs w:val="18"/>
        </w:rPr>
      </w:pPr>
      <w:r>
        <w:rPr>
          <w:bCs/>
          <w:sz w:val="18"/>
          <w:szCs w:val="18"/>
        </w:rPr>
        <w:br w:type="page"/>
      </w:r>
    </w:p>
    <w:tbl>
      <w:tblPr>
        <w:tblW w:w="10252" w:type="dxa"/>
        <w:tblLayout w:type="fixed"/>
        <w:tblLook w:val="01E0" w:firstRow="1" w:lastRow="1" w:firstColumn="1" w:lastColumn="1" w:noHBand="0" w:noVBand="0"/>
      </w:tblPr>
      <w:tblGrid>
        <w:gridCol w:w="828"/>
        <w:gridCol w:w="540"/>
        <w:gridCol w:w="8884"/>
      </w:tblGrid>
      <w:tr w:rsidR="00DE7B9A" w:rsidRPr="00AB26D9" w:rsidTr="00DE7B9A">
        <w:trPr>
          <w:tblHeader/>
        </w:trPr>
        <w:tc>
          <w:tcPr>
            <w:tcW w:w="10252" w:type="dxa"/>
            <w:gridSpan w:val="3"/>
            <w:tcBorders>
              <w:bottom w:val="single" w:sz="4" w:space="0" w:color="auto"/>
            </w:tcBorders>
          </w:tcPr>
          <w:p w:rsidR="00DE7B9A" w:rsidRPr="00AB26D9" w:rsidRDefault="00DE7B9A" w:rsidP="00DE7B9A">
            <w:pPr>
              <w:pStyle w:val="BodyText"/>
              <w:spacing w:before="60" w:after="60"/>
              <w:jc w:val="center"/>
              <w:rPr>
                <w:b/>
                <w:sz w:val="18"/>
                <w:szCs w:val="18"/>
              </w:rPr>
            </w:pPr>
            <w:r w:rsidRPr="00AB26D9">
              <w:rPr>
                <w:sz w:val="18"/>
                <w:szCs w:val="18"/>
              </w:rPr>
              <w:lastRenderedPageBreak/>
              <w:br w:type="page"/>
            </w:r>
            <w:r w:rsidRPr="00AB26D9">
              <w:rPr>
                <w:b/>
                <w:sz w:val="18"/>
                <w:szCs w:val="18"/>
              </w:rPr>
              <w:t xml:space="preserve">NAESB BOARD OF DIRECTORS </w:t>
            </w:r>
            <w:r w:rsidR="00370BC6">
              <w:rPr>
                <w:b/>
                <w:sz w:val="18"/>
                <w:szCs w:val="18"/>
              </w:rPr>
              <w:t>WORKING SESSION TELECONFERENCE AND WEB CAST</w:t>
            </w:r>
          </w:p>
          <w:p w:rsidR="00DE7B9A" w:rsidRPr="00AB26D9" w:rsidRDefault="00370BC6" w:rsidP="00DE7B9A">
            <w:pPr>
              <w:pStyle w:val="BodyText"/>
              <w:spacing w:before="60" w:after="60"/>
              <w:jc w:val="center"/>
              <w:rPr>
                <w:b/>
                <w:sz w:val="18"/>
                <w:szCs w:val="18"/>
              </w:rPr>
            </w:pPr>
            <w:r>
              <w:rPr>
                <w:b/>
                <w:bCs/>
                <w:sz w:val="18"/>
                <w:szCs w:val="18"/>
              </w:rPr>
              <w:t>June 1, 2015</w:t>
            </w:r>
            <w:r w:rsidR="00DE7B9A" w:rsidRPr="00AB26D9">
              <w:rPr>
                <w:b/>
                <w:sz w:val="18"/>
                <w:szCs w:val="18"/>
              </w:rPr>
              <w:t xml:space="preserve"> –  </w:t>
            </w:r>
            <w:r w:rsidR="001B1036">
              <w:rPr>
                <w:b/>
                <w:sz w:val="18"/>
                <w:szCs w:val="18"/>
              </w:rPr>
              <w:t>11</w:t>
            </w:r>
            <w:r w:rsidR="00DE7B9A" w:rsidRPr="00AB26D9">
              <w:rPr>
                <w:b/>
                <w:sz w:val="18"/>
                <w:szCs w:val="18"/>
              </w:rPr>
              <w:t>:00 am to 1:00 pm Central</w:t>
            </w:r>
          </w:p>
          <w:p w:rsidR="00DE7B9A" w:rsidRPr="00AB26D9" w:rsidRDefault="00DE7B9A" w:rsidP="00DE7B9A">
            <w:pPr>
              <w:autoSpaceDE w:val="0"/>
              <w:autoSpaceDN w:val="0"/>
              <w:adjustRightInd w:val="0"/>
              <w:spacing w:before="60" w:after="60"/>
              <w:jc w:val="center"/>
              <w:rPr>
                <w:sz w:val="18"/>
                <w:szCs w:val="18"/>
              </w:rPr>
            </w:pPr>
            <w:r w:rsidRPr="00AB26D9">
              <w:rPr>
                <w:b/>
                <w:caps/>
                <w:sz w:val="18"/>
                <w:szCs w:val="18"/>
              </w:rPr>
              <w:t>DRAFT AGENDA</w:t>
            </w:r>
          </w:p>
        </w:tc>
      </w:tr>
      <w:tr w:rsidR="00DE7B9A" w:rsidRPr="00AB26D9" w:rsidTr="00DE7B9A">
        <w:trPr>
          <w:tblHeader/>
        </w:trPr>
        <w:tc>
          <w:tcPr>
            <w:tcW w:w="828" w:type="dxa"/>
            <w:tcBorders>
              <w:top w:val="single" w:sz="4" w:space="0" w:color="auto"/>
              <w:bottom w:val="single" w:sz="4" w:space="0" w:color="auto"/>
            </w:tcBorders>
          </w:tcPr>
          <w:p w:rsidR="00DE7B9A" w:rsidRPr="00AB26D9" w:rsidRDefault="00DE7B9A" w:rsidP="00DE7B9A">
            <w:pPr>
              <w:autoSpaceDE w:val="0"/>
              <w:autoSpaceDN w:val="0"/>
              <w:adjustRightInd w:val="0"/>
              <w:spacing w:before="60" w:after="60"/>
              <w:rPr>
                <w:sz w:val="18"/>
                <w:szCs w:val="18"/>
              </w:rPr>
            </w:pPr>
          </w:p>
        </w:tc>
        <w:tc>
          <w:tcPr>
            <w:tcW w:w="540" w:type="dxa"/>
            <w:tcBorders>
              <w:top w:val="single" w:sz="4" w:space="0" w:color="auto"/>
              <w:bottom w:val="single" w:sz="4" w:space="0" w:color="auto"/>
            </w:tcBorders>
          </w:tcPr>
          <w:p w:rsidR="00DE7B9A" w:rsidRPr="00AB26D9" w:rsidRDefault="00DE7B9A" w:rsidP="00DE7B9A">
            <w:pPr>
              <w:autoSpaceDE w:val="0"/>
              <w:autoSpaceDN w:val="0"/>
              <w:adjustRightInd w:val="0"/>
              <w:spacing w:before="60" w:after="60"/>
              <w:rPr>
                <w:sz w:val="18"/>
                <w:szCs w:val="18"/>
              </w:rPr>
            </w:pPr>
            <w:r w:rsidRPr="00AB26D9">
              <w:rPr>
                <w:sz w:val="18"/>
                <w:szCs w:val="18"/>
              </w:rPr>
              <w:t>#</w:t>
            </w:r>
          </w:p>
        </w:tc>
        <w:tc>
          <w:tcPr>
            <w:tcW w:w="8884" w:type="dxa"/>
            <w:tcBorders>
              <w:top w:val="single" w:sz="4" w:space="0" w:color="auto"/>
              <w:bottom w:val="single" w:sz="4" w:space="0" w:color="auto"/>
            </w:tcBorders>
          </w:tcPr>
          <w:p w:rsidR="00DE7B9A" w:rsidRPr="00AB26D9" w:rsidRDefault="00DE7B9A" w:rsidP="00DE7B9A">
            <w:pPr>
              <w:autoSpaceDE w:val="0"/>
              <w:autoSpaceDN w:val="0"/>
              <w:adjustRightInd w:val="0"/>
              <w:spacing w:before="60" w:after="60"/>
              <w:rPr>
                <w:sz w:val="18"/>
                <w:szCs w:val="18"/>
              </w:rPr>
            </w:pPr>
            <w:r w:rsidRPr="00AB26D9">
              <w:rPr>
                <w:sz w:val="18"/>
                <w:szCs w:val="18"/>
              </w:rPr>
              <w:t>Agenda Item</w:t>
            </w:r>
          </w:p>
        </w:tc>
      </w:tr>
      <w:tr w:rsidR="00DE7B9A" w:rsidRPr="00AB26D9" w:rsidTr="00DE7B9A">
        <w:tc>
          <w:tcPr>
            <w:tcW w:w="828" w:type="dxa"/>
            <w:tcBorders>
              <w:top w:val="single" w:sz="4" w:space="0" w:color="auto"/>
            </w:tcBorders>
          </w:tcPr>
          <w:p w:rsidR="00DE7B9A" w:rsidRPr="00AB26D9" w:rsidRDefault="00DE7B9A" w:rsidP="00DE7B9A">
            <w:pPr>
              <w:autoSpaceDE w:val="0"/>
              <w:autoSpaceDN w:val="0"/>
              <w:adjustRightInd w:val="0"/>
              <w:spacing w:before="60" w:after="60"/>
              <w:rPr>
                <w:sz w:val="18"/>
                <w:szCs w:val="18"/>
              </w:rPr>
            </w:pPr>
          </w:p>
        </w:tc>
        <w:tc>
          <w:tcPr>
            <w:tcW w:w="540" w:type="dxa"/>
            <w:tcBorders>
              <w:top w:val="single" w:sz="4" w:space="0" w:color="auto"/>
            </w:tcBorders>
          </w:tcPr>
          <w:p w:rsidR="00DE7B9A" w:rsidRPr="00AB26D9" w:rsidRDefault="00DE7B9A" w:rsidP="00DE7B9A">
            <w:pPr>
              <w:autoSpaceDE w:val="0"/>
              <w:autoSpaceDN w:val="0"/>
              <w:adjustRightInd w:val="0"/>
              <w:spacing w:before="60" w:after="60"/>
              <w:rPr>
                <w:sz w:val="18"/>
                <w:szCs w:val="18"/>
              </w:rPr>
            </w:pPr>
          </w:p>
        </w:tc>
        <w:tc>
          <w:tcPr>
            <w:tcW w:w="8884" w:type="dxa"/>
            <w:tcBorders>
              <w:top w:val="single" w:sz="4" w:space="0" w:color="auto"/>
            </w:tcBorders>
          </w:tcPr>
          <w:p w:rsidR="00DE7B9A" w:rsidRPr="00AB26D9" w:rsidRDefault="00DE7B9A" w:rsidP="00DE7B9A">
            <w:pPr>
              <w:autoSpaceDE w:val="0"/>
              <w:autoSpaceDN w:val="0"/>
              <w:adjustRightInd w:val="0"/>
              <w:spacing w:before="60" w:after="60"/>
              <w:rPr>
                <w:sz w:val="18"/>
                <w:szCs w:val="18"/>
              </w:rPr>
            </w:pPr>
          </w:p>
        </w:tc>
      </w:tr>
      <w:tr w:rsidR="00DE7B9A" w:rsidRPr="0001005F" w:rsidTr="00DE7B9A">
        <w:tc>
          <w:tcPr>
            <w:tcW w:w="828" w:type="dxa"/>
          </w:tcPr>
          <w:p w:rsidR="00DE7B9A" w:rsidRPr="00AB26D9" w:rsidRDefault="00DE7B9A" w:rsidP="00DE7B9A">
            <w:pPr>
              <w:autoSpaceDE w:val="0"/>
              <w:autoSpaceDN w:val="0"/>
              <w:adjustRightInd w:val="0"/>
              <w:spacing w:before="60" w:after="60"/>
              <w:rPr>
                <w:sz w:val="18"/>
                <w:szCs w:val="18"/>
              </w:rPr>
            </w:pPr>
            <w:r>
              <w:rPr>
                <w:sz w:val="18"/>
                <w:szCs w:val="18"/>
              </w:rPr>
              <w:t>11</w:t>
            </w:r>
            <w:r w:rsidRPr="00AB26D9">
              <w:rPr>
                <w:sz w:val="18"/>
                <w:szCs w:val="18"/>
              </w:rPr>
              <w:t>:00 A</w:t>
            </w:r>
          </w:p>
        </w:tc>
        <w:tc>
          <w:tcPr>
            <w:tcW w:w="540" w:type="dxa"/>
          </w:tcPr>
          <w:p w:rsidR="00DE7B9A" w:rsidRPr="00AB26D9" w:rsidRDefault="00DE7B9A" w:rsidP="00DE7B9A">
            <w:pPr>
              <w:autoSpaceDE w:val="0"/>
              <w:autoSpaceDN w:val="0"/>
              <w:adjustRightInd w:val="0"/>
              <w:spacing w:before="60" w:after="60"/>
              <w:rPr>
                <w:sz w:val="18"/>
                <w:szCs w:val="18"/>
              </w:rPr>
            </w:pPr>
            <w:r w:rsidRPr="00AB26D9">
              <w:rPr>
                <w:sz w:val="18"/>
                <w:szCs w:val="18"/>
              </w:rPr>
              <w:t>1.</w:t>
            </w:r>
          </w:p>
        </w:tc>
        <w:tc>
          <w:tcPr>
            <w:tcW w:w="8884" w:type="dxa"/>
          </w:tcPr>
          <w:p w:rsidR="00DE7B9A" w:rsidRPr="00DE7B9A" w:rsidRDefault="00DE7B9A" w:rsidP="00DE7B9A">
            <w:pPr>
              <w:autoSpaceDE w:val="0"/>
              <w:autoSpaceDN w:val="0"/>
              <w:adjustRightInd w:val="0"/>
              <w:spacing w:before="60" w:after="60"/>
              <w:rPr>
                <w:sz w:val="18"/>
                <w:szCs w:val="18"/>
              </w:rPr>
            </w:pPr>
            <w:r w:rsidRPr="00DE7B9A">
              <w:rPr>
                <w:sz w:val="18"/>
                <w:szCs w:val="18"/>
              </w:rPr>
              <w:t>Welcome</w:t>
            </w:r>
          </w:p>
        </w:tc>
      </w:tr>
      <w:tr w:rsidR="00DE7B9A" w:rsidRPr="0001005F" w:rsidTr="00DE7B9A">
        <w:tc>
          <w:tcPr>
            <w:tcW w:w="828" w:type="dxa"/>
          </w:tcPr>
          <w:p w:rsidR="00DE7B9A" w:rsidRPr="00AB26D9" w:rsidRDefault="00DE7B9A" w:rsidP="00DE7B9A">
            <w:pPr>
              <w:autoSpaceDE w:val="0"/>
              <w:autoSpaceDN w:val="0"/>
              <w:adjustRightInd w:val="0"/>
              <w:spacing w:before="60" w:after="60"/>
              <w:rPr>
                <w:sz w:val="18"/>
                <w:szCs w:val="18"/>
              </w:rPr>
            </w:pPr>
          </w:p>
        </w:tc>
        <w:tc>
          <w:tcPr>
            <w:tcW w:w="540" w:type="dxa"/>
          </w:tcPr>
          <w:p w:rsidR="00DE7B9A" w:rsidRPr="00AB26D9" w:rsidRDefault="00DE7B9A" w:rsidP="00DE7B9A">
            <w:pPr>
              <w:autoSpaceDE w:val="0"/>
              <w:autoSpaceDN w:val="0"/>
              <w:adjustRightInd w:val="0"/>
              <w:spacing w:before="60" w:after="60"/>
              <w:rPr>
                <w:sz w:val="18"/>
                <w:szCs w:val="18"/>
              </w:rPr>
            </w:pPr>
            <w:r>
              <w:rPr>
                <w:sz w:val="18"/>
                <w:szCs w:val="18"/>
              </w:rPr>
              <w:t>2.</w:t>
            </w:r>
          </w:p>
        </w:tc>
        <w:tc>
          <w:tcPr>
            <w:tcW w:w="8884" w:type="dxa"/>
          </w:tcPr>
          <w:p w:rsidR="00DE7B9A" w:rsidRDefault="00DE7B9A" w:rsidP="00DE7B9A">
            <w:pPr>
              <w:autoSpaceDE w:val="0"/>
              <w:autoSpaceDN w:val="0"/>
              <w:adjustRightInd w:val="0"/>
              <w:spacing w:before="60" w:after="60"/>
              <w:rPr>
                <w:sz w:val="18"/>
                <w:szCs w:val="18"/>
              </w:rPr>
            </w:pPr>
            <w:r>
              <w:rPr>
                <w:sz w:val="18"/>
                <w:szCs w:val="18"/>
              </w:rPr>
              <w:t>Antitrust Guidance</w:t>
            </w:r>
          </w:p>
        </w:tc>
      </w:tr>
      <w:tr w:rsidR="00DE7B9A" w:rsidRPr="0001005F" w:rsidTr="00DE7B9A">
        <w:tc>
          <w:tcPr>
            <w:tcW w:w="828" w:type="dxa"/>
          </w:tcPr>
          <w:p w:rsidR="00DE7B9A" w:rsidRPr="00AB26D9" w:rsidRDefault="00DE7B9A" w:rsidP="00DE7B9A">
            <w:pPr>
              <w:autoSpaceDE w:val="0"/>
              <w:autoSpaceDN w:val="0"/>
              <w:adjustRightInd w:val="0"/>
              <w:spacing w:before="60" w:after="60"/>
              <w:rPr>
                <w:sz w:val="18"/>
                <w:szCs w:val="18"/>
              </w:rPr>
            </w:pPr>
          </w:p>
        </w:tc>
        <w:tc>
          <w:tcPr>
            <w:tcW w:w="540" w:type="dxa"/>
          </w:tcPr>
          <w:p w:rsidR="00DE7B9A" w:rsidRPr="00AB26D9" w:rsidRDefault="00DE7B9A" w:rsidP="00DE7B9A">
            <w:pPr>
              <w:autoSpaceDE w:val="0"/>
              <w:autoSpaceDN w:val="0"/>
              <w:adjustRightInd w:val="0"/>
              <w:spacing w:before="60" w:after="60"/>
              <w:rPr>
                <w:sz w:val="18"/>
                <w:szCs w:val="18"/>
              </w:rPr>
            </w:pPr>
            <w:r>
              <w:rPr>
                <w:sz w:val="18"/>
                <w:szCs w:val="18"/>
              </w:rPr>
              <w:t>3</w:t>
            </w:r>
            <w:r w:rsidRPr="00AB26D9">
              <w:rPr>
                <w:sz w:val="18"/>
                <w:szCs w:val="18"/>
              </w:rPr>
              <w:t>.</w:t>
            </w:r>
          </w:p>
        </w:tc>
        <w:tc>
          <w:tcPr>
            <w:tcW w:w="8884" w:type="dxa"/>
          </w:tcPr>
          <w:p w:rsidR="00DE7B9A" w:rsidRPr="00DE7B9A" w:rsidRDefault="00DE7B9A" w:rsidP="00DE7B9A">
            <w:pPr>
              <w:autoSpaceDE w:val="0"/>
              <w:autoSpaceDN w:val="0"/>
              <w:adjustRightInd w:val="0"/>
              <w:spacing w:before="60" w:after="60"/>
              <w:rPr>
                <w:sz w:val="18"/>
                <w:szCs w:val="18"/>
              </w:rPr>
            </w:pPr>
            <w:r>
              <w:rPr>
                <w:sz w:val="18"/>
                <w:szCs w:val="18"/>
              </w:rPr>
              <w:t>Adoption of Agenda</w:t>
            </w:r>
          </w:p>
        </w:tc>
      </w:tr>
      <w:tr w:rsidR="00DE7B9A" w:rsidRPr="0001005F" w:rsidTr="00DE7B9A">
        <w:tc>
          <w:tcPr>
            <w:tcW w:w="828" w:type="dxa"/>
          </w:tcPr>
          <w:p w:rsidR="00DE7B9A" w:rsidRPr="00AB26D9" w:rsidRDefault="00DE7B9A" w:rsidP="00DE7B9A">
            <w:pPr>
              <w:autoSpaceDE w:val="0"/>
              <w:autoSpaceDN w:val="0"/>
              <w:adjustRightInd w:val="0"/>
              <w:spacing w:before="60" w:after="60"/>
              <w:rPr>
                <w:sz w:val="18"/>
                <w:szCs w:val="18"/>
              </w:rPr>
            </w:pPr>
          </w:p>
        </w:tc>
        <w:tc>
          <w:tcPr>
            <w:tcW w:w="540" w:type="dxa"/>
          </w:tcPr>
          <w:p w:rsidR="00DE7B9A" w:rsidRPr="00AB26D9" w:rsidRDefault="00DE7B9A" w:rsidP="00DE7B9A">
            <w:pPr>
              <w:autoSpaceDE w:val="0"/>
              <w:autoSpaceDN w:val="0"/>
              <w:adjustRightInd w:val="0"/>
              <w:spacing w:before="60" w:after="60"/>
              <w:rPr>
                <w:sz w:val="18"/>
                <w:szCs w:val="18"/>
              </w:rPr>
            </w:pPr>
            <w:r>
              <w:rPr>
                <w:sz w:val="18"/>
                <w:szCs w:val="18"/>
              </w:rPr>
              <w:t>4.</w:t>
            </w:r>
          </w:p>
        </w:tc>
        <w:tc>
          <w:tcPr>
            <w:tcW w:w="8884" w:type="dxa"/>
          </w:tcPr>
          <w:p w:rsidR="00DE7B9A" w:rsidRPr="00DE7B9A" w:rsidRDefault="00DE7B9A" w:rsidP="00DE7B9A">
            <w:pPr>
              <w:autoSpaceDE w:val="0"/>
              <w:autoSpaceDN w:val="0"/>
              <w:adjustRightInd w:val="0"/>
              <w:spacing w:before="60" w:after="60"/>
              <w:rPr>
                <w:sz w:val="18"/>
                <w:szCs w:val="18"/>
              </w:rPr>
            </w:pPr>
            <w:r w:rsidRPr="00DE7B9A">
              <w:rPr>
                <w:sz w:val="18"/>
                <w:szCs w:val="18"/>
              </w:rPr>
              <w:t>Review of WEQ and WGQ 2015 Annual Plan Changes for Electronic Scheduling</w:t>
            </w:r>
          </w:p>
        </w:tc>
      </w:tr>
      <w:tr w:rsidR="00DE7B9A" w:rsidRPr="0001005F" w:rsidTr="00DE7B9A">
        <w:tc>
          <w:tcPr>
            <w:tcW w:w="828" w:type="dxa"/>
          </w:tcPr>
          <w:p w:rsidR="00DE7B9A" w:rsidRPr="00AB26D9" w:rsidRDefault="00DE7B9A" w:rsidP="00DE7B9A">
            <w:pPr>
              <w:autoSpaceDE w:val="0"/>
              <w:autoSpaceDN w:val="0"/>
              <w:adjustRightInd w:val="0"/>
              <w:spacing w:before="60" w:after="60"/>
              <w:rPr>
                <w:sz w:val="18"/>
                <w:szCs w:val="18"/>
              </w:rPr>
            </w:pPr>
          </w:p>
        </w:tc>
        <w:tc>
          <w:tcPr>
            <w:tcW w:w="540" w:type="dxa"/>
          </w:tcPr>
          <w:p w:rsidR="00DE7B9A" w:rsidRPr="00AB26D9" w:rsidRDefault="00DE7B9A" w:rsidP="00DE7B9A">
            <w:pPr>
              <w:autoSpaceDE w:val="0"/>
              <w:autoSpaceDN w:val="0"/>
              <w:adjustRightInd w:val="0"/>
              <w:spacing w:before="60" w:after="60"/>
              <w:rPr>
                <w:sz w:val="18"/>
                <w:szCs w:val="18"/>
              </w:rPr>
            </w:pPr>
            <w:r>
              <w:rPr>
                <w:sz w:val="18"/>
                <w:szCs w:val="18"/>
              </w:rPr>
              <w:t>5.</w:t>
            </w:r>
          </w:p>
        </w:tc>
        <w:tc>
          <w:tcPr>
            <w:tcW w:w="8884" w:type="dxa"/>
          </w:tcPr>
          <w:p w:rsidR="00DE7B9A" w:rsidRPr="00DE7B9A" w:rsidRDefault="00DE7B9A" w:rsidP="00AB7842">
            <w:pPr>
              <w:autoSpaceDE w:val="0"/>
              <w:autoSpaceDN w:val="0"/>
              <w:adjustRightInd w:val="0"/>
              <w:spacing w:before="60" w:after="60"/>
              <w:rPr>
                <w:sz w:val="18"/>
                <w:szCs w:val="18"/>
              </w:rPr>
            </w:pPr>
            <w:r w:rsidRPr="00DE7B9A">
              <w:rPr>
                <w:sz w:val="18"/>
                <w:szCs w:val="18"/>
              </w:rPr>
              <w:t xml:space="preserve">Review of WEQ and WGQ 2015 Annual Plan Changes for Electronic </w:t>
            </w:r>
            <w:r w:rsidR="00AB7842">
              <w:rPr>
                <w:sz w:val="18"/>
                <w:szCs w:val="18"/>
              </w:rPr>
              <w:t>Forms Development</w:t>
            </w:r>
          </w:p>
        </w:tc>
      </w:tr>
      <w:tr w:rsidR="00370BC6" w:rsidRPr="0001005F" w:rsidTr="00DE7B9A">
        <w:tc>
          <w:tcPr>
            <w:tcW w:w="828" w:type="dxa"/>
          </w:tcPr>
          <w:p w:rsidR="00370BC6" w:rsidRPr="00AB26D9" w:rsidRDefault="00370BC6" w:rsidP="00DE7B9A">
            <w:pPr>
              <w:autoSpaceDE w:val="0"/>
              <w:autoSpaceDN w:val="0"/>
              <w:adjustRightInd w:val="0"/>
              <w:spacing w:before="60" w:after="60"/>
              <w:rPr>
                <w:sz w:val="18"/>
                <w:szCs w:val="18"/>
              </w:rPr>
            </w:pPr>
          </w:p>
        </w:tc>
        <w:tc>
          <w:tcPr>
            <w:tcW w:w="540" w:type="dxa"/>
          </w:tcPr>
          <w:p w:rsidR="00370BC6" w:rsidRDefault="00370BC6" w:rsidP="00DE7B9A">
            <w:pPr>
              <w:autoSpaceDE w:val="0"/>
              <w:autoSpaceDN w:val="0"/>
              <w:adjustRightInd w:val="0"/>
              <w:spacing w:before="60" w:after="60"/>
              <w:rPr>
                <w:sz w:val="18"/>
                <w:szCs w:val="18"/>
              </w:rPr>
            </w:pPr>
            <w:r>
              <w:rPr>
                <w:sz w:val="18"/>
                <w:szCs w:val="18"/>
              </w:rPr>
              <w:t>6.</w:t>
            </w:r>
          </w:p>
        </w:tc>
        <w:tc>
          <w:tcPr>
            <w:tcW w:w="8884" w:type="dxa"/>
          </w:tcPr>
          <w:p w:rsidR="00370BC6" w:rsidRPr="00DE7B9A" w:rsidRDefault="00370BC6" w:rsidP="00DE7B9A">
            <w:pPr>
              <w:autoSpaceDE w:val="0"/>
              <w:autoSpaceDN w:val="0"/>
              <w:adjustRightInd w:val="0"/>
              <w:spacing w:before="60" w:after="60"/>
              <w:rPr>
                <w:sz w:val="18"/>
                <w:szCs w:val="18"/>
              </w:rPr>
            </w:pPr>
            <w:r>
              <w:rPr>
                <w:sz w:val="18"/>
                <w:szCs w:val="18"/>
              </w:rPr>
              <w:t>Other Updates to the WEQ and WGQ 2015 Annual Plans</w:t>
            </w:r>
          </w:p>
        </w:tc>
      </w:tr>
      <w:tr w:rsidR="00DE7B9A" w:rsidRPr="0001005F" w:rsidTr="00DE7B9A">
        <w:tc>
          <w:tcPr>
            <w:tcW w:w="828" w:type="dxa"/>
          </w:tcPr>
          <w:p w:rsidR="00DE7B9A" w:rsidRPr="00AB26D9" w:rsidRDefault="00DE7B9A" w:rsidP="00DE7B9A">
            <w:pPr>
              <w:autoSpaceDE w:val="0"/>
              <w:autoSpaceDN w:val="0"/>
              <w:adjustRightInd w:val="0"/>
              <w:spacing w:before="60" w:after="60"/>
              <w:rPr>
                <w:sz w:val="18"/>
                <w:szCs w:val="18"/>
              </w:rPr>
            </w:pPr>
          </w:p>
        </w:tc>
        <w:tc>
          <w:tcPr>
            <w:tcW w:w="540" w:type="dxa"/>
          </w:tcPr>
          <w:p w:rsidR="00DE7B9A" w:rsidRPr="00AB26D9" w:rsidRDefault="00370BC6" w:rsidP="00DE7B9A">
            <w:pPr>
              <w:autoSpaceDE w:val="0"/>
              <w:autoSpaceDN w:val="0"/>
              <w:adjustRightInd w:val="0"/>
              <w:spacing w:before="60" w:after="60"/>
              <w:rPr>
                <w:sz w:val="18"/>
                <w:szCs w:val="18"/>
              </w:rPr>
            </w:pPr>
            <w:r>
              <w:rPr>
                <w:sz w:val="18"/>
                <w:szCs w:val="18"/>
              </w:rPr>
              <w:t>7</w:t>
            </w:r>
            <w:r w:rsidR="00DE7B9A">
              <w:rPr>
                <w:sz w:val="18"/>
                <w:szCs w:val="18"/>
              </w:rPr>
              <w:t>.</w:t>
            </w:r>
          </w:p>
        </w:tc>
        <w:tc>
          <w:tcPr>
            <w:tcW w:w="8884" w:type="dxa"/>
          </w:tcPr>
          <w:p w:rsidR="00DE7B9A" w:rsidRPr="00DE7B9A" w:rsidRDefault="00DE7B9A" w:rsidP="00DE7B9A">
            <w:pPr>
              <w:autoSpaceDE w:val="0"/>
              <w:autoSpaceDN w:val="0"/>
              <w:adjustRightInd w:val="0"/>
              <w:spacing w:before="60" w:after="60"/>
              <w:rPr>
                <w:sz w:val="18"/>
                <w:szCs w:val="18"/>
              </w:rPr>
            </w:pPr>
            <w:r w:rsidRPr="00DE7B9A">
              <w:rPr>
                <w:sz w:val="18"/>
                <w:szCs w:val="18"/>
              </w:rPr>
              <w:t>Discussion on distribution of notational ballot to board members</w:t>
            </w:r>
          </w:p>
        </w:tc>
      </w:tr>
      <w:tr w:rsidR="00DE7B9A" w:rsidRPr="00A2751F" w:rsidTr="00DE7B9A">
        <w:tc>
          <w:tcPr>
            <w:tcW w:w="828" w:type="dxa"/>
          </w:tcPr>
          <w:p w:rsidR="00DE7B9A" w:rsidRPr="00AB26D9" w:rsidRDefault="00DE7B9A" w:rsidP="00DE7B9A">
            <w:pPr>
              <w:autoSpaceDE w:val="0"/>
              <w:autoSpaceDN w:val="0"/>
              <w:adjustRightInd w:val="0"/>
              <w:spacing w:before="60" w:after="60"/>
              <w:rPr>
                <w:sz w:val="18"/>
                <w:szCs w:val="18"/>
              </w:rPr>
            </w:pPr>
          </w:p>
        </w:tc>
        <w:tc>
          <w:tcPr>
            <w:tcW w:w="540" w:type="dxa"/>
          </w:tcPr>
          <w:p w:rsidR="00DE7B9A" w:rsidRPr="00AB26D9" w:rsidRDefault="00370BC6" w:rsidP="00370BC6">
            <w:pPr>
              <w:autoSpaceDE w:val="0"/>
              <w:autoSpaceDN w:val="0"/>
              <w:adjustRightInd w:val="0"/>
              <w:spacing w:before="60" w:after="60"/>
              <w:rPr>
                <w:sz w:val="18"/>
                <w:szCs w:val="18"/>
              </w:rPr>
            </w:pPr>
            <w:r>
              <w:rPr>
                <w:sz w:val="18"/>
                <w:szCs w:val="18"/>
              </w:rPr>
              <w:t>8</w:t>
            </w:r>
            <w:r w:rsidR="00DE7B9A">
              <w:rPr>
                <w:sz w:val="18"/>
                <w:szCs w:val="18"/>
              </w:rPr>
              <w:t>.</w:t>
            </w:r>
          </w:p>
        </w:tc>
        <w:tc>
          <w:tcPr>
            <w:tcW w:w="8884" w:type="dxa"/>
          </w:tcPr>
          <w:p w:rsidR="00DE7B9A" w:rsidRPr="00A2751F" w:rsidRDefault="00DE7B9A" w:rsidP="00DE7B9A">
            <w:pPr>
              <w:pStyle w:val="BodyText"/>
              <w:spacing w:before="60" w:after="60"/>
              <w:jc w:val="both"/>
              <w:rPr>
                <w:sz w:val="18"/>
                <w:szCs w:val="18"/>
              </w:rPr>
            </w:pPr>
            <w:r>
              <w:rPr>
                <w:sz w:val="18"/>
                <w:szCs w:val="18"/>
              </w:rPr>
              <w:t>Other Business</w:t>
            </w:r>
          </w:p>
        </w:tc>
      </w:tr>
      <w:tr w:rsidR="00DE7B9A" w:rsidRPr="00A2751F" w:rsidTr="00DE7B9A">
        <w:tc>
          <w:tcPr>
            <w:tcW w:w="828" w:type="dxa"/>
          </w:tcPr>
          <w:p w:rsidR="00DE7B9A" w:rsidRPr="00AB26D9" w:rsidRDefault="00DE7B9A" w:rsidP="00DE7B9A">
            <w:pPr>
              <w:autoSpaceDE w:val="0"/>
              <w:autoSpaceDN w:val="0"/>
              <w:adjustRightInd w:val="0"/>
              <w:spacing w:before="60" w:after="60"/>
              <w:rPr>
                <w:sz w:val="18"/>
                <w:szCs w:val="18"/>
              </w:rPr>
            </w:pPr>
          </w:p>
        </w:tc>
        <w:tc>
          <w:tcPr>
            <w:tcW w:w="540" w:type="dxa"/>
          </w:tcPr>
          <w:p w:rsidR="00DE7B9A" w:rsidRPr="00AB26D9" w:rsidRDefault="00370BC6" w:rsidP="00370BC6">
            <w:pPr>
              <w:autoSpaceDE w:val="0"/>
              <w:autoSpaceDN w:val="0"/>
              <w:adjustRightInd w:val="0"/>
              <w:spacing w:before="60" w:after="60"/>
              <w:rPr>
                <w:sz w:val="18"/>
                <w:szCs w:val="18"/>
              </w:rPr>
            </w:pPr>
            <w:r>
              <w:rPr>
                <w:sz w:val="18"/>
                <w:szCs w:val="18"/>
              </w:rPr>
              <w:t>9</w:t>
            </w:r>
            <w:r w:rsidR="00DE7B9A">
              <w:rPr>
                <w:sz w:val="18"/>
                <w:szCs w:val="18"/>
              </w:rPr>
              <w:t>.</w:t>
            </w:r>
          </w:p>
        </w:tc>
        <w:tc>
          <w:tcPr>
            <w:tcW w:w="8884" w:type="dxa"/>
          </w:tcPr>
          <w:p w:rsidR="00DE7B9A" w:rsidRPr="00A2751F" w:rsidRDefault="00DE7B9A" w:rsidP="00DE7B9A">
            <w:pPr>
              <w:pStyle w:val="BodyText"/>
              <w:spacing w:before="60" w:after="60"/>
              <w:rPr>
                <w:sz w:val="18"/>
                <w:szCs w:val="18"/>
              </w:rPr>
            </w:pPr>
            <w:r>
              <w:rPr>
                <w:sz w:val="18"/>
                <w:szCs w:val="18"/>
              </w:rPr>
              <w:t>Adjourn</w:t>
            </w:r>
          </w:p>
        </w:tc>
      </w:tr>
    </w:tbl>
    <w:p w:rsidR="00247F24" w:rsidRDefault="00247F24">
      <w:pPr>
        <w:rPr>
          <w:bCs/>
          <w:sz w:val="18"/>
          <w:szCs w:val="18"/>
        </w:rPr>
      </w:pPr>
    </w:p>
    <w:p w:rsidR="00DE7B9A" w:rsidRDefault="00DE7B9A">
      <w:pPr>
        <w:rPr>
          <w:bCs/>
          <w:sz w:val="18"/>
          <w:szCs w:val="18"/>
        </w:rPr>
      </w:pPr>
    </w:p>
    <w:p w:rsidR="00DE7B9A" w:rsidRDefault="00DE7B9A">
      <w:pPr>
        <w:rPr>
          <w:bCs/>
          <w:sz w:val="18"/>
          <w:szCs w:val="18"/>
        </w:rPr>
      </w:pPr>
      <w:r>
        <w:rPr>
          <w:bCs/>
          <w:sz w:val="18"/>
          <w:szCs w:val="18"/>
        </w:rPr>
        <w:t>Work Papers:</w:t>
      </w:r>
    </w:p>
    <w:p w:rsidR="00DE7B9A" w:rsidRDefault="00DE7B9A" w:rsidP="00DE7B9A">
      <w:pPr>
        <w:pStyle w:val="ListParagraph"/>
        <w:numPr>
          <w:ilvl w:val="0"/>
          <w:numId w:val="28"/>
        </w:numPr>
        <w:rPr>
          <w:sz w:val="18"/>
          <w:szCs w:val="18"/>
        </w:rPr>
      </w:pPr>
      <w:r w:rsidRPr="00DE7B9A">
        <w:rPr>
          <w:bCs/>
          <w:sz w:val="18"/>
          <w:szCs w:val="18"/>
        </w:rPr>
        <w:t xml:space="preserve">Antitrust Guidance:  </w:t>
      </w:r>
      <w:hyperlink r:id="rId9" w:history="1">
        <w:r w:rsidRPr="00DE7B9A">
          <w:rPr>
            <w:rStyle w:val="Hyperlink"/>
            <w:sz w:val="18"/>
            <w:szCs w:val="18"/>
          </w:rPr>
          <w:t>http://www.naesb.org/misc/antitrust_guidance.doc</w:t>
        </w:r>
      </w:hyperlink>
      <w:r w:rsidRPr="00DE7B9A">
        <w:rPr>
          <w:sz w:val="18"/>
          <w:szCs w:val="18"/>
        </w:rPr>
        <w:t xml:space="preserve"> (Guidance)</w:t>
      </w:r>
    </w:p>
    <w:p w:rsidR="00A26DDE" w:rsidRPr="003F0EA2" w:rsidRDefault="00A26DDE" w:rsidP="00DE7B9A">
      <w:pPr>
        <w:pStyle w:val="ListParagraph"/>
        <w:numPr>
          <w:ilvl w:val="0"/>
          <w:numId w:val="28"/>
        </w:numPr>
        <w:rPr>
          <w:sz w:val="18"/>
          <w:szCs w:val="18"/>
        </w:rPr>
      </w:pPr>
      <w:r>
        <w:rPr>
          <w:sz w:val="18"/>
          <w:szCs w:val="18"/>
        </w:rPr>
        <w:t>Roster of Board Members</w:t>
      </w:r>
      <w:r w:rsidRPr="003F0EA2">
        <w:rPr>
          <w:sz w:val="18"/>
          <w:szCs w:val="18"/>
        </w:rPr>
        <w:t xml:space="preserve">:  </w:t>
      </w:r>
      <w:hyperlink r:id="rId10" w:history="1">
        <w:r w:rsidR="003F0EA2" w:rsidRPr="003F0EA2">
          <w:rPr>
            <w:rStyle w:val="Hyperlink"/>
            <w:sz w:val="18"/>
            <w:szCs w:val="18"/>
          </w:rPr>
          <w:t>https://www.naesb.org/pdf4/bod_terms.pdf</w:t>
        </w:r>
      </w:hyperlink>
    </w:p>
    <w:p w:rsidR="00DE7B9A" w:rsidRPr="003F0EA2" w:rsidRDefault="00AB7842" w:rsidP="00DE7B9A">
      <w:pPr>
        <w:pStyle w:val="ListParagraph"/>
        <w:numPr>
          <w:ilvl w:val="0"/>
          <w:numId w:val="28"/>
        </w:numPr>
        <w:rPr>
          <w:sz w:val="18"/>
          <w:szCs w:val="18"/>
        </w:rPr>
      </w:pPr>
      <w:r w:rsidRPr="003F0EA2">
        <w:rPr>
          <w:sz w:val="18"/>
          <w:szCs w:val="18"/>
        </w:rPr>
        <w:t>WGQ Annual Plan Redlined:</w:t>
      </w:r>
      <w:r w:rsidR="00A26DDE" w:rsidRPr="003F0EA2">
        <w:rPr>
          <w:sz w:val="18"/>
          <w:szCs w:val="18"/>
        </w:rPr>
        <w:t xml:space="preserve">  </w:t>
      </w:r>
      <w:hyperlink r:id="rId11" w:history="1">
        <w:r w:rsidR="003F0EA2" w:rsidRPr="003F0EA2">
          <w:rPr>
            <w:rStyle w:val="Hyperlink"/>
            <w:sz w:val="18"/>
            <w:szCs w:val="18"/>
          </w:rPr>
          <w:t>https://www.naesb.org/misc/bd060115_wgq2015ap_redline.docx</w:t>
        </w:r>
      </w:hyperlink>
      <w:r w:rsidR="003F0EA2" w:rsidRPr="003F0EA2">
        <w:rPr>
          <w:sz w:val="18"/>
          <w:szCs w:val="18"/>
        </w:rPr>
        <w:t xml:space="preserve">  </w:t>
      </w:r>
    </w:p>
    <w:p w:rsidR="00DE7B9A" w:rsidRDefault="00DE7B9A" w:rsidP="00DE7B9A">
      <w:pPr>
        <w:pStyle w:val="ListParagraph"/>
        <w:numPr>
          <w:ilvl w:val="0"/>
          <w:numId w:val="28"/>
        </w:numPr>
        <w:rPr>
          <w:sz w:val="18"/>
          <w:szCs w:val="18"/>
        </w:rPr>
      </w:pPr>
      <w:r w:rsidRPr="003F0EA2">
        <w:rPr>
          <w:sz w:val="18"/>
          <w:szCs w:val="18"/>
        </w:rPr>
        <w:t>WEQ Annual Plan Redlined:</w:t>
      </w:r>
      <w:r w:rsidR="00A26DDE" w:rsidRPr="003F0EA2">
        <w:rPr>
          <w:sz w:val="18"/>
          <w:szCs w:val="18"/>
        </w:rPr>
        <w:t xml:space="preserve">  </w:t>
      </w:r>
      <w:hyperlink r:id="rId12" w:history="1">
        <w:r w:rsidR="003F0EA2" w:rsidRPr="003F0EA2">
          <w:rPr>
            <w:rStyle w:val="Hyperlink"/>
            <w:sz w:val="18"/>
            <w:szCs w:val="18"/>
          </w:rPr>
          <w:t>https://www.naesb.org/misc/bd060115_weq2015ap_redline.docx</w:t>
        </w:r>
      </w:hyperlink>
      <w:r w:rsidR="003F0EA2">
        <w:rPr>
          <w:sz w:val="18"/>
          <w:szCs w:val="18"/>
        </w:rPr>
        <w:t xml:space="preserve">  </w:t>
      </w:r>
    </w:p>
    <w:p w:rsidR="00AB7842" w:rsidRDefault="00AB7842" w:rsidP="00C768C2">
      <w:pPr>
        <w:pStyle w:val="ListParagraph"/>
        <w:numPr>
          <w:ilvl w:val="0"/>
          <w:numId w:val="28"/>
        </w:numPr>
        <w:rPr>
          <w:sz w:val="18"/>
          <w:szCs w:val="18"/>
        </w:rPr>
      </w:pPr>
      <w:r>
        <w:rPr>
          <w:sz w:val="18"/>
          <w:szCs w:val="18"/>
        </w:rPr>
        <w:t>FERC Order No. 80</w:t>
      </w:r>
      <w:r w:rsidR="00EB1287">
        <w:rPr>
          <w:sz w:val="18"/>
          <w:szCs w:val="18"/>
        </w:rPr>
        <w:t xml:space="preserve">9: </w:t>
      </w:r>
      <w:hyperlink r:id="rId13" w:history="1">
        <w:r w:rsidR="00C768C2" w:rsidRPr="00C768C2">
          <w:rPr>
            <w:rStyle w:val="Hyperlink"/>
            <w:sz w:val="18"/>
            <w:szCs w:val="18"/>
          </w:rPr>
          <w:t>https://www.ferc.gov/whats-new/comm-meet/2015/041615/M-1.pdf</w:t>
        </w:r>
      </w:hyperlink>
    </w:p>
    <w:p w:rsidR="00AB7842" w:rsidRPr="00DE7B9A" w:rsidRDefault="00A26DDE" w:rsidP="00C768C2">
      <w:pPr>
        <w:pStyle w:val="ListParagraph"/>
        <w:numPr>
          <w:ilvl w:val="0"/>
          <w:numId w:val="28"/>
        </w:numPr>
        <w:rPr>
          <w:sz w:val="18"/>
          <w:szCs w:val="18"/>
        </w:rPr>
      </w:pPr>
      <w:r w:rsidRPr="00A26DDE">
        <w:rPr>
          <w:sz w:val="18"/>
          <w:szCs w:val="18"/>
        </w:rPr>
        <w:t>FERC Order Instituting Proceeding to Develop Electronic Filing Protocols for Commission Forms, issued on April 16, 2015</w:t>
      </w:r>
      <w:r>
        <w:rPr>
          <w:sz w:val="18"/>
          <w:szCs w:val="18"/>
        </w:rPr>
        <w:t xml:space="preserve">:  </w:t>
      </w:r>
      <w:hyperlink r:id="rId14" w:history="1">
        <w:r w:rsidR="00370BC6" w:rsidRPr="00181F1D">
          <w:rPr>
            <w:rStyle w:val="Hyperlink"/>
          </w:rPr>
          <w:t xml:space="preserve"> </w:t>
        </w:r>
        <w:r w:rsidR="00370BC6" w:rsidRPr="00181F1D">
          <w:rPr>
            <w:rStyle w:val="Hyperlink"/>
            <w:sz w:val="18"/>
            <w:szCs w:val="18"/>
          </w:rPr>
          <w:t>https://www.ferc.gov/whats-new/comm-meet/2015/041615/E-2.pdf</w:t>
        </w:r>
      </w:hyperlink>
    </w:p>
    <w:p w:rsidR="00DE7B9A" w:rsidRDefault="00DE7B9A">
      <w:pPr>
        <w:rPr>
          <w:bCs/>
          <w:sz w:val="18"/>
          <w:szCs w:val="18"/>
        </w:rPr>
      </w:pPr>
    </w:p>
    <w:sectPr w:rsidR="00DE7B9A" w:rsidSect="001926FC">
      <w:headerReference w:type="default" r:id="rId15"/>
      <w:footerReference w:type="default" r:id="rId16"/>
      <w:headerReference w:type="first" r:id="rId17"/>
      <w:footerReference w:type="first" r:id="rId18"/>
      <w:pgSz w:w="12240" w:h="15840" w:code="1"/>
      <w:pgMar w:top="720" w:right="1267" w:bottom="720" w:left="1166"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50FD" w:rsidRDefault="00C350FD">
      <w:r>
        <w:separator/>
      </w:r>
    </w:p>
  </w:endnote>
  <w:endnote w:type="continuationSeparator" w:id="0">
    <w:p w:rsidR="00C350FD" w:rsidRDefault="00C35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taccato222 BT">
    <w:altName w:val="Mistral"/>
    <w:charset w:val="00"/>
    <w:family w:val="script"/>
    <w:pitch w:val="variable"/>
    <w:sig w:usb0="00000001" w:usb1="00000000" w:usb2="00000000" w:usb3="00000000" w:csb0="0000001B"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287" w:rsidRPr="00247F24" w:rsidRDefault="00EB1287" w:rsidP="00DE7B9A">
    <w:pPr>
      <w:pStyle w:val="Footer"/>
      <w:pBdr>
        <w:top w:val="single" w:sz="4" w:space="1" w:color="auto"/>
      </w:pBdr>
      <w:jc w:val="right"/>
      <w:rPr>
        <w:sz w:val="18"/>
        <w:szCs w:val="18"/>
      </w:rPr>
    </w:pPr>
    <w:r>
      <w:rPr>
        <w:sz w:val="18"/>
        <w:szCs w:val="18"/>
      </w:rPr>
      <w:t>Announcement</w:t>
    </w:r>
    <w:r w:rsidRPr="00247F24">
      <w:rPr>
        <w:sz w:val="18"/>
        <w:szCs w:val="18"/>
      </w:rPr>
      <w:t xml:space="preserve"> </w:t>
    </w:r>
    <w:r>
      <w:rPr>
        <w:sz w:val="18"/>
        <w:szCs w:val="18"/>
      </w:rPr>
      <w:t>and Agenda for Board Working Session, June 1, 2015</w:t>
    </w:r>
  </w:p>
  <w:p w:rsidR="00EB1287" w:rsidRDefault="00EB1287" w:rsidP="00DE7B9A">
    <w:pPr>
      <w:pStyle w:val="Footer"/>
      <w:pBdr>
        <w:top w:val="single" w:sz="4" w:space="1" w:color="auto"/>
      </w:pBdr>
      <w:jc w:val="right"/>
    </w:pPr>
    <w:r w:rsidRPr="00247F24">
      <w:rPr>
        <w:sz w:val="18"/>
        <w:szCs w:val="18"/>
      </w:rPr>
      <w:t xml:space="preserve">Page </w:t>
    </w:r>
    <w:r w:rsidRPr="00247F24">
      <w:rPr>
        <w:sz w:val="18"/>
        <w:szCs w:val="18"/>
      </w:rPr>
      <w:fldChar w:fldCharType="begin"/>
    </w:r>
    <w:r w:rsidRPr="00247F24">
      <w:rPr>
        <w:sz w:val="18"/>
        <w:szCs w:val="18"/>
      </w:rPr>
      <w:instrText xml:space="preserve"> PAGE </w:instrText>
    </w:r>
    <w:r w:rsidRPr="00247F24">
      <w:rPr>
        <w:sz w:val="18"/>
        <w:szCs w:val="18"/>
      </w:rPr>
      <w:fldChar w:fldCharType="separate"/>
    </w:r>
    <w:r w:rsidR="00083163">
      <w:rPr>
        <w:noProof/>
        <w:sz w:val="18"/>
        <w:szCs w:val="18"/>
      </w:rPr>
      <w:t>2</w:t>
    </w:r>
    <w:r w:rsidRPr="00247F24">
      <w:rPr>
        <w:sz w:val="18"/>
        <w:szCs w:val="18"/>
      </w:rPr>
      <w:fldChar w:fldCharType="end"/>
    </w:r>
    <w:r w:rsidRPr="00247F24">
      <w:rPr>
        <w:sz w:val="18"/>
        <w:szCs w:val="18"/>
      </w:rPr>
      <w:t xml:space="preserve"> of </w:t>
    </w:r>
    <w:r w:rsidRPr="00247F24">
      <w:rPr>
        <w:sz w:val="18"/>
        <w:szCs w:val="18"/>
      </w:rPr>
      <w:fldChar w:fldCharType="begin"/>
    </w:r>
    <w:r w:rsidRPr="00247F24">
      <w:rPr>
        <w:sz w:val="18"/>
        <w:szCs w:val="18"/>
      </w:rPr>
      <w:instrText xml:space="preserve"> NUMPAGES </w:instrText>
    </w:r>
    <w:r w:rsidRPr="00247F24">
      <w:rPr>
        <w:sz w:val="18"/>
        <w:szCs w:val="18"/>
      </w:rPr>
      <w:fldChar w:fldCharType="separate"/>
    </w:r>
    <w:r w:rsidR="00083163">
      <w:rPr>
        <w:noProof/>
        <w:sz w:val="18"/>
        <w:szCs w:val="18"/>
      </w:rPr>
      <w:t>4</w:t>
    </w:r>
    <w:r w:rsidRPr="00247F24">
      <w:rPr>
        <w:noProof/>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287" w:rsidRPr="00247F24" w:rsidRDefault="00EB1287" w:rsidP="000F771D">
    <w:pPr>
      <w:pStyle w:val="Footer"/>
      <w:pBdr>
        <w:top w:val="single" w:sz="4" w:space="1" w:color="auto"/>
      </w:pBdr>
      <w:jc w:val="right"/>
      <w:rPr>
        <w:sz w:val="18"/>
        <w:szCs w:val="18"/>
      </w:rPr>
    </w:pPr>
    <w:r>
      <w:rPr>
        <w:sz w:val="18"/>
        <w:szCs w:val="18"/>
      </w:rPr>
      <w:t>Announcement</w:t>
    </w:r>
    <w:r w:rsidRPr="00247F24">
      <w:rPr>
        <w:sz w:val="18"/>
        <w:szCs w:val="18"/>
      </w:rPr>
      <w:t xml:space="preserve"> </w:t>
    </w:r>
    <w:r>
      <w:rPr>
        <w:sz w:val="18"/>
        <w:szCs w:val="18"/>
      </w:rPr>
      <w:t>and Agenda for Board Working Session, June 1, 2015</w:t>
    </w:r>
  </w:p>
  <w:p w:rsidR="00EB1287" w:rsidRDefault="00EB1287" w:rsidP="000F771D">
    <w:pPr>
      <w:pStyle w:val="Footer"/>
      <w:pBdr>
        <w:top w:val="single" w:sz="4" w:space="1" w:color="auto"/>
      </w:pBdr>
      <w:jc w:val="right"/>
    </w:pPr>
    <w:r w:rsidRPr="00247F24">
      <w:rPr>
        <w:sz w:val="18"/>
        <w:szCs w:val="18"/>
      </w:rPr>
      <w:t xml:space="preserve">Page </w:t>
    </w:r>
    <w:r w:rsidRPr="00247F24">
      <w:rPr>
        <w:sz w:val="18"/>
        <w:szCs w:val="18"/>
      </w:rPr>
      <w:fldChar w:fldCharType="begin"/>
    </w:r>
    <w:r w:rsidRPr="00247F24">
      <w:rPr>
        <w:sz w:val="18"/>
        <w:szCs w:val="18"/>
      </w:rPr>
      <w:instrText xml:space="preserve"> PAGE </w:instrText>
    </w:r>
    <w:r w:rsidRPr="00247F24">
      <w:rPr>
        <w:sz w:val="18"/>
        <w:szCs w:val="18"/>
      </w:rPr>
      <w:fldChar w:fldCharType="separate"/>
    </w:r>
    <w:r w:rsidR="00083163">
      <w:rPr>
        <w:noProof/>
        <w:sz w:val="18"/>
        <w:szCs w:val="18"/>
      </w:rPr>
      <w:t>1</w:t>
    </w:r>
    <w:r w:rsidRPr="00247F24">
      <w:rPr>
        <w:sz w:val="18"/>
        <w:szCs w:val="18"/>
      </w:rPr>
      <w:fldChar w:fldCharType="end"/>
    </w:r>
    <w:r w:rsidRPr="00247F24">
      <w:rPr>
        <w:sz w:val="18"/>
        <w:szCs w:val="18"/>
      </w:rPr>
      <w:t xml:space="preserve"> of </w:t>
    </w:r>
    <w:r w:rsidRPr="00247F24">
      <w:rPr>
        <w:sz w:val="18"/>
        <w:szCs w:val="18"/>
      </w:rPr>
      <w:fldChar w:fldCharType="begin"/>
    </w:r>
    <w:r w:rsidRPr="00247F24">
      <w:rPr>
        <w:sz w:val="18"/>
        <w:szCs w:val="18"/>
      </w:rPr>
      <w:instrText xml:space="preserve"> NUMPAGES </w:instrText>
    </w:r>
    <w:r w:rsidRPr="00247F24">
      <w:rPr>
        <w:sz w:val="18"/>
        <w:szCs w:val="18"/>
      </w:rPr>
      <w:fldChar w:fldCharType="separate"/>
    </w:r>
    <w:r w:rsidR="00083163">
      <w:rPr>
        <w:noProof/>
        <w:sz w:val="18"/>
        <w:szCs w:val="18"/>
      </w:rPr>
      <w:t>1</w:t>
    </w:r>
    <w:r w:rsidRPr="00247F24">
      <w:rPr>
        <w:noProof/>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50FD" w:rsidRDefault="00C350FD">
      <w:r>
        <w:separator/>
      </w:r>
    </w:p>
  </w:footnote>
  <w:footnote w:type="continuationSeparator" w:id="0">
    <w:p w:rsidR="00C350FD" w:rsidRDefault="00C350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287" w:rsidRDefault="00EB1287">
    <w:pPr>
      <w:pStyle w:val="Header"/>
      <w:tabs>
        <w:tab w:val="left" w:pos="1080"/>
      </w:tabs>
      <w:rPr>
        <w:rFonts w:ascii="Bookman Old Style" w:hAnsi="Bookman Old Style"/>
        <w:b/>
        <w:noProof/>
      </w:rPr>
    </w:pPr>
    <w:r>
      <w:rPr>
        <w:rFonts w:ascii="Bookman Old Style" w:hAnsi="Bookman Old Style"/>
        <w:b/>
        <w:noProof/>
      </w:rPr>
      <w:drawing>
        <wp:anchor distT="0" distB="0" distL="114300" distR="114300" simplePos="0" relativeHeight="251657216" behindDoc="1" locked="0" layoutInCell="1" allowOverlap="1" wp14:anchorId="52D60038" wp14:editId="76D3338A">
          <wp:simplePos x="0" y="0"/>
          <wp:positionH relativeFrom="column">
            <wp:posOffset>-22963</wp:posOffset>
          </wp:positionH>
          <wp:positionV relativeFrom="paragraph">
            <wp:posOffset>-86498</wp:posOffset>
          </wp:positionV>
          <wp:extent cx="981710" cy="1133475"/>
          <wp:effectExtent l="0" t="0" r="8890" b="9525"/>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r="43700" b="24203"/>
                  <a:stretch>
                    <a:fillRect/>
                  </a:stretch>
                </pic:blipFill>
                <pic:spPr bwMode="auto">
                  <a:xfrm>
                    <a:off x="0" y="0"/>
                    <a:ext cx="981710" cy="1133475"/>
                  </a:xfrm>
                  <a:prstGeom prst="rect">
                    <a:avLst/>
                  </a:prstGeom>
                  <a:noFill/>
                  <a:ln>
                    <a:noFill/>
                  </a:ln>
                </pic:spPr>
              </pic:pic>
            </a:graphicData>
          </a:graphic>
        </wp:anchor>
      </w:drawing>
    </w:r>
    <w:r>
      <w:rPr>
        <w:rFonts w:ascii="Bookman Old Style" w:hAnsi="Bookman Old Style"/>
        <w:b/>
        <w:noProof/>
      </w:rPr>
      <mc:AlternateContent>
        <mc:Choice Requires="wps">
          <w:drawing>
            <wp:anchor distT="0" distB="0" distL="114300" distR="114300" simplePos="0" relativeHeight="251656192" behindDoc="1" locked="0" layoutInCell="1" allowOverlap="1" wp14:anchorId="1F6D351D" wp14:editId="3B9B564D">
              <wp:simplePos x="0" y="0"/>
              <wp:positionH relativeFrom="column">
                <wp:posOffset>-23495</wp:posOffset>
              </wp:positionH>
              <wp:positionV relativeFrom="paragraph">
                <wp:posOffset>12065</wp:posOffset>
              </wp:positionV>
              <wp:extent cx="45085" cy="146685"/>
              <wp:effectExtent l="0" t="0" r="12065" b="5715"/>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146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1287" w:rsidRDefault="00EB128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85pt;margin-top:.95pt;width:3.55pt;height:11.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" filled="f" stroked="f">
              <v:textbox inset="0,0,0,0">
                <w:txbxContent>
                  <w:p w:rsidR="00EB1287" w:rsidRDefault="00EB1287"/>
                </w:txbxContent>
              </v:textbox>
            </v:rect>
          </w:pict>
        </mc:Fallback>
      </mc:AlternateContent>
    </w:r>
  </w:p>
  <w:p w:rsidR="00EB1287" w:rsidRDefault="00EB1287">
    <w:pPr>
      <w:pStyle w:val="Header"/>
      <w:tabs>
        <w:tab w:val="left" w:pos="1080"/>
      </w:tabs>
      <w:ind w:left="2160"/>
      <w:rPr>
        <w:rFonts w:ascii="Bookman Old Style" w:hAnsi="Bookman Old Style"/>
        <w:b/>
        <w:sz w:val="28"/>
      </w:rPr>
    </w:pPr>
  </w:p>
  <w:p w:rsidR="00EB1287" w:rsidRPr="00EC31F4" w:rsidRDefault="00EB1287" w:rsidP="00E939AF">
    <w:pPr>
      <w:pStyle w:val="Header"/>
      <w:tabs>
        <w:tab w:val="left" w:pos="1080"/>
      </w:tabs>
      <w:ind w:left="1800"/>
      <w:jc w:val="right"/>
      <w:rPr>
        <w:b/>
        <w:spacing w:val="20"/>
        <w:sz w:val="32"/>
      </w:rPr>
    </w:pPr>
    <w:r w:rsidRPr="00EC31F4">
      <w:rPr>
        <w:b/>
        <w:spacing w:val="20"/>
        <w:sz w:val="32"/>
      </w:rPr>
      <w:t>North American Energy Standards Board</w:t>
    </w:r>
  </w:p>
  <w:p w:rsidR="00EB1287" w:rsidRPr="00EC31F4" w:rsidRDefault="00EB1287" w:rsidP="00E939AF">
    <w:pPr>
      <w:pStyle w:val="Header"/>
      <w:tabs>
        <w:tab w:val="left" w:pos="680"/>
        <w:tab w:val="right" w:pos="9810"/>
      </w:tabs>
      <w:spacing w:before="60"/>
      <w:ind w:left="1800"/>
      <w:jc w:val="right"/>
    </w:pPr>
    <w:r>
      <w:t>801 Travis</w:t>
    </w:r>
    <w:r w:rsidRPr="00EC31F4">
      <w:t xml:space="preserve">, </w:t>
    </w:r>
    <w:smartTag w:uri="urn:schemas-microsoft-com:office:smarttags" w:element="address">
      <w:smartTag w:uri="urn:schemas-microsoft-com:office:smarttags" w:element="Street">
        <w:r w:rsidRPr="00EC31F4">
          <w:t>Suite</w:t>
        </w:r>
      </w:smartTag>
      <w:r w:rsidRPr="00EC31F4">
        <w:t xml:space="preserve"> </w:t>
      </w:r>
      <w:r>
        <w:t>1675</w:t>
      </w:r>
    </w:smartTag>
    <w:r w:rsidRPr="00EC31F4">
      <w:t xml:space="preserve">, </w:t>
    </w:r>
    <w:smartTag w:uri="urn:schemas-microsoft-com:office:smarttags" w:element="place">
      <w:smartTag w:uri="urn:schemas-microsoft-com:office:smarttags" w:element="City">
        <w:r w:rsidRPr="00EC31F4">
          <w:t>Houston</w:t>
        </w:r>
      </w:smartTag>
      <w:r w:rsidRPr="00EC31F4">
        <w:t xml:space="preserve">, </w:t>
      </w:r>
      <w:smartTag w:uri="urn:schemas-microsoft-com:office:smarttags" w:element="State">
        <w:r w:rsidRPr="00EC31F4">
          <w:t>Texas</w:t>
        </w:r>
      </w:smartTag>
      <w:r w:rsidRPr="00EC31F4">
        <w:t xml:space="preserve"> </w:t>
      </w:r>
      <w:smartTag w:uri="urn:schemas-microsoft-com:office:smarttags" w:element="PostalCode">
        <w:r w:rsidRPr="00EC31F4">
          <w:t>77002</w:t>
        </w:r>
      </w:smartTag>
    </w:smartTag>
  </w:p>
  <w:p w:rsidR="00EB1287" w:rsidRPr="00EC31F4" w:rsidRDefault="00EB1287" w:rsidP="00E939AF">
    <w:pPr>
      <w:pStyle w:val="Header"/>
      <w:ind w:left="1800"/>
      <w:jc w:val="right"/>
    </w:pPr>
    <w:r w:rsidRPr="00EC31F4">
      <w:t xml:space="preserve">Phone:  </w:t>
    </w:r>
    <w:smartTag w:uri="urn:schemas-microsoft-com:office:smarttags" w:element="phone">
      <w:smartTagPr>
        <w:attr w:uri="urn:schemas-microsoft-com:office:office" w:name="ls" w:val="trans"/>
        <w:attr w:name="phonenumber" w:val="$6356$$$"/>
      </w:smartTagPr>
      <w:r w:rsidRPr="00EC31F4">
        <w:t xml:space="preserve">(713) </w:t>
      </w:r>
      <w:smartTag w:uri="urn:schemas-microsoft-com:office:smarttags" w:element="phone">
        <w:smartTagPr>
          <w:attr w:uri="urn:schemas-microsoft-com:office:office" w:name="ls" w:val="trans"/>
          <w:attr w:name="phonenumber" w:val="$6356$$$"/>
        </w:smartTagPr>
        <w:r w:rsidRPr="00EC31F4">
          <w:t>356-0060</w:t>
        </w:r>
      </w:smartTag>
    </w:smartTag>
    <w:r w:rsidRPr="00EC31F4">
      <w:t xml:space="preserve">, Fax:  </w:t>
    </w:r>
    <w:smartTag w:uri="urn:schemas-microsoft-com:office:smarttags" w:element="phone">
      <w:smartTagPr>
        <w:attr w:uri="urn:schemas-microsoft-com:office:office" w:name="ls" w:val="trans"/>
        <w:attr w:name="phonenumber" w:val="$6356$$$"/>
      </w:smartTagPr>
      <w:r w:rsidRPr="00EC31F4">
        <w:t xml:space="preserve">(713) </w:t>
      </w:r>
      <w:smartTag w:uri="urn:schemas-microsoft-com:office:smarttags" w:element="phone">
        <w:smartTagPr>
          <w:attr w:uri="urn:schemas-microsoft-com:office:office" w:name="ls" w:val="trans"/>
          <w:attr w:name="phonenumber" w:val="$6356$$$"/>
        </w:smartTagPr>
        <w:r w:rsidRPr="00EC31F4">
          <w:t>356-0067</w:t>
        </w:r>
      </w:smartTag>
    </w:smartTag>
    <w:r w:rsidRPr="00EC31F4">
      <w:t>, E-mail: naesb@naesb.org</w:t>
    </w:r>
  </w:p>
  <w:p w:rsidR="00EB1287" w:rsidRPr="00EC31F4" w:rsidRDefault="00EB1287" w:rsidP="00E939AF">
    <w:pPr>
      <w:pStyle w:val="Header"/>
      <w:pBdr>
        <w:bottom w:val="single" w:sz="18" w:space="1" w:color="auto"/>
      </w:pBdr>
      <w:ind w:left="1800" w:hanging="1800"/>
      <w:jc w:val="right"/>
    </w:pPr>
    <w:r w:rsidRPr="00EC31F4">
      <w:tab/>
      <w:t xml:space="preserve">Home Page: </w:t>
    </w:r>
    <w:hyperlink r:id="rId2" w:history="1">
      <w:r w:rsidRPr="00EC31F4">
        <w:rPr>
          <w:rStyle w:val="Hyperlink"/>
        </w:rPr>
        <w:t>www.naesb.org</w:t>
      </w:r>
    </w:hyperlink>
  </w:p>
  <w:p w:rsidR="00EB1287" w:rsidRPr="00EC31F4" w:rsidRDefault="00EB1287">
    <w:pPr>
      <w:pStyle w:val="Header"/>
      <w:pBdr>
        <w:bottom w:val="single" w:sz="18" w:space="1" w:color="auto"/>
      </w:pBdr>
      <w:spacing w:after="240"/>
      <w:ind w:left="1800" w:hanging="1800"/>
      <w:rPr>
        <w:sz w:val="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287" w:rsidRDefault="00EB1287" w:rsidP="00247772">
    <w:pPr>
      <w:pStyle w:val="Header"/>
      <w:tabs>
        <w:tab w:val="left" w:pos="1080"/>
      </w:tabs>
      <w:rPr>
        <w:rFonts w:ascii="Bookman Old Style" w:hAnsi="Bookman Old Style"/>
        <w:b/>
        <w:noProof/>
      </w:rPr>
    </w:pPr>
    <w:r>
      <w:rPr>
        <w:rFonts w:ascii="Bookman Old Style" w:hAnsi="Bookman Old Style"/>
        <w:b/>
        <w:noProof/>
      </w:rPr>
      <w:drawing>
        <wp:anchor distT="0" distB="0" distL="114300" distR="114300" simplePos="0" relativeHeight="251659264" behindDoc="1" locked="0" layoutInCell="1" allowOverlap="1" wp14:anchorId="2351977F" wp14:editId="0C2D9C9C">
          <wp:simplePos x="0" y="0"/>
          <wp:positionH relativeFrom="column">
            <wp:posOffset>20955</wp:posOffset>
          </wp:positionH>
          <wp:positionV relativeFrom="paragraph">
            <wp:posOffset>-70595</wp:posOffset>
          </wp:positionV>
          <wp:extent cx="981710" cy="1133475"/>
          <wp:effectExtent l="0" t="0" r="889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r="43700" b="24203"/>
                  <a:stretch>
                    <a:fillRect/>
                  </a:stretch>
                </pic:blipFill>
                <pic:spPr bwMode="auto">
                  <a:xfrm>
                    <a:off x="0" y="0"/>
                    <a:ext cx="981710" cy="1133475"/>
                  </a:xfrm>
                  <a:prstGeom prst="rect">
                    <a:avLst/>
                  </a:prstGeom>
                  <a:noFill/>
                  <a:ln>
                    <a:noFill/>
                  </a:ln>
                </pic:spPr>
              </pic:pic>
            </a:graphicData>
          </a:graphic>
        </wp:anchor>
      </w:drawing>
    </w:r>
    <w:r>
      <w:rPr>
        <w:rFonts w:ascii="Bookman Old Style" w:hAnsi="Bookman Old Style"/>
        <w:b/>
        <w:noProof/>
      </w:rPr>
      <mc:AlternateContent>
        <mc:Choice Requires="wps">
          <w:drawing>
            <wp:anchor distT="0" distB="0" distL="114300" distR="114300" simplePos="0" relativeHeight="251658240" behindDoc="1" locked="0" layoutInCell="1" allowOverlap="1" wp14:anchorId="4CDDCC5C" wp14:editId="73F5CE65">
              <wp:simplePos x="0" y="0"/>
              <wp:positionH relativeFrom="column">
                <wp:posOffset>-23495</wp:posOffset>
              </wp:positionH>
              <wp:positionV relativeFrom="paragraph">
                <wp:posOffset>12065</wp:posOffset>
              </wp:positionV>
              <wp:extent cx="45085" cy="146685"/>
              <wp:effectExtent l="0" t="0" r="12065" b="571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146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1287" w:rsidRDefault="00EB1287" w:rsidP="0024777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margin-left:-1.85pt;margin-top:.95pt;width:3.55pt;height:11.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" filled="f" stroked="f">
              <v:textbox inset="0,0,0,0">
                <w:txbxContent>
                  <w:p w:rsidR="00EB1287" w:rsidRDefault="00EB1287" w:rsidP="00247772"/>
                </w:txbxContent>
              </v:textbox>
            </v:rect>
          </w:pict>
        </mc:Fallback>
      </mc:AlternateContent>
    </w:r>
  </w:p>
  <w:p w:rsidR="00EB1287" w:rsidRDefault="00EB1287" w:rsidP="00247772">
    <w:pPr>
      <w:pStyle w:val="Header"/>
      <w:tabs>
        <w:tab w:val="left" w:pos="1080"/>
      </w:tabs>
      <w:ind w:left="2160"/>
      <w:rPr>
        <w:rFonts w:ascii="Bookman Old Style" w:hAnsi="Bookman Old Style"/>
        <w:b/>
        <w:sz w:val="28"/>
      </w:rPr>
    </w:pPr>
  </w:p>
  <w:p w:rsidR="00EB1287" w:rsidRPr="00EC31F4" w:rsidRDefault="00EB1287" w:rsidP="00247772">
    <w:pPr>
      <w:pStyle w:val="Header"/>
      <w:tabs>
        <w:tab w:val="left" w:pos="1080"/>
      </w:tabs>
      <w:ind w:left="1800"/>
      <w:jc w:val="right"/>
      <w:rPr>
        <w:b/>
        <w:spacing w:val="20"/>
        <w:sz w:val="32"/>
      </w:rPr>
    </w:pPr>
    <w:r w:rsidRPr="00EC31F4">
      <w:rPr>
        <w:b/>
        <w:spacing w:val="20"/>
        <w:sz w:val="32"/>
      </w:rPr>
      <w:t>North American Energy Standards Board</w:t>
    </w:r>
  </w:p>
  <w:p w:rsidR="00EB1287" w:rsidRPr="00EC31F4" w:rsidRDefault="00EB1287" w:rsidP="00247772">
    <w:pPr>
      <w:pStyle w:val="Header"/>
      <w:tabs>
        <w:tab w:val="left" w:pos="680"/>
        <w:tab w:val="right" w:pos="9810"/>
      </w:tabs>
      <w:spacing w:before="60"/>
      <w:ind w:left="1800"/>
      <w:jc w:val="right"/>
    </w:pPr>
    <w:r>
      <w:t>801 Travis</w:t>
    </w:r>
    <w:r w:rsidRPr="00EC31F4">
      <w:t xml:space="preserve">, </w:t>
    </w:r>
    <w:smartTag w:uri="urn:schemas-microsoft-com:office:smarttags" w:element="address">
      <w:smartTag w:uri="urn:schemas-microsoft-com:office:smarttags" w:element="Street">
        <w:r w:rsidRPr="00EC31F4">
          <w:t>Suite</w:t>
        </w:r>
      </w:smartTag>
      <w:r w:rsidRPr="00EC31F4">
        <w:t xml:space="preserve"> </w:t>
      </w:r>
      <w:r>
        <w:t>1675</w:t>
      </w:r>
    </w:smartTag>
    <w:r w:rsidRPr="00EC31F4">
      <w:t xml:space="preserve">, </w:t>
    </w:r>
    <w:smartTag w:uri="urn:schemas-microsoft-com:office:smarttags" w:element="place">
      <w:smartTag w:uri="urn:schemas-microsoft-com:office:smarttags" w:element="City">
        <w:r w:rsidRPr="00EC31F4">
          <w:t>Houston</w:t>
        </w:r>
      </w:smartTag>
      <w:r w:rsidRPr="00EC31F4">
        <w:t xml:space="preserve">, </w:t>
      </w:r>
      <w:smartTag w:uri="urn:schemas-microsoft-com:office:smarttags" w:element="State">
        <w:r w:rsidRPr="00EC31F4">
          <w:t>Texas</w:t>
        </w:r>
      </w:smartTag>
      <w:r w:rsidRPr="00EC31F4">
        <w:t xml:space="preserve"> </w:t>
      </w:r>
      <w:smartTag w:uri="urn:schemas-microsoft-com:office:smarttags" w:element="PostalCode">
        <w:r w:rsidRPr="00EC31F4">
          <w:t>77002</w:t>
        </w:r>
      </w:smartTag>
    </w:smartTag>
  </w:p>
  <w:p w:rsidR="00EB1287" w:rsidRPr="00EC31F4" w:rsidRDefault="00EB1287" w:rsidP="00247772">
    <w:pPr>
      <w:pStyle w:val="Header"/>
      <w:ind w:left="1800"/>
      <w:jc w:val="right"/>
    </w:pPr>
    <w:r w:rsidRPr="00EC31F4">
      <w:t xml:space="preserve">Phone:  </w:t>
    </w:r>
    <w:smartTag w:uri="urn:schemas-microsoft-com:office:smarttags" w:element="phone">
      <w:smartTagPr>
        <w:attr w:name="phonenumber" w:val="$6356$$$"/>
        <w:attr w:uri="urn:schemas-microsoft-com:office:office" w:name="ls" w:val="trans"/>
      </w:smartTagPr>
      <w:r w:rsidRPr="00EC31F4">
        <w:t xml:space="preserve">(713) </w:t>
      </w:r>
      <w:smartTag w:uri="urn:schemas-microsoft-com:office:smarttags" w:element="phone">
        <w:smartTagPr>
          <w:attr w:name="phonenumber" w:val="$6356$$$"/>
          <w:attr w:uri="urn:schemas-microsoft-com:office:office" w:name="ls" w:val="trans"/>
        </w:smartTagPr>
        <w:r w:rsidRPr="00EC31F4">
          <w:t>356-0060</w:t>
        </w:r>
      </w:smartTag>
    </w:smartTag>
    <w:r w:rsidRPr="00EC31F4">
      <w:t xml:space="preserve">, Fax:  </w:t>
    </w:r>
    <w:smartTag w:uri="urn:schemas-microsoft-com:office:smarttags" w:element="phone">
      <w:smartTagPr>
        <w:attr w:name="phonenumber" w:val="$6356$$$"/>
        <w:attr w:uri="urn:schemas-microsoft-com:office:office" w:name="ls" w:val="trans"/>
      </w:smartTagPr>
      <w:r w:rsidRPr="00EC31F4">
        <w:t xml:space="preserve">(713) </w:t>
      </w:r>
      <w:smartTag w:uri="urn:schemas-microsoft-com:office:smarttags" w:element="phone">
        <w:smartTagPr>
          <w:attr w:name="phonenumber" w:val="$6356$$$"/>
          <w:attr w:uri="urn:schemas-microsoft-com:office:office" w:name="ls" w:val="trans"/>
        </w:smartTagPr>
        <w:r w:rsidRPr="00EC31F4">
          <w:t>356-0067</w:t>
        </w:r>
      </w:smartTag>
    </w:smartTag>
    <w:r w:rsidRPr="00EC31F4">
      <w:t>, E-mail: naesb@naesb.org</w:t>
    </w:r>
  </w:p>
  <w:p w:rsidR="00EB1287" w:rsidRPr="00EC31F4" w:rsidRDefault="00EB1287" w:rsidP="00247772">
    <w:pPr>
      <w:pStyle w:val="Header"/>
      <w:pBdr>
        <w:bottom w:val="single" w:sz="18" w:space="1" w:color="auto"/>
      </w:pBdr>
      <w:ind w:left="1800" w:hanging="1800"/>
      <w:jc w:val="right"/>
    </w:pPr>
    <w:r w:rsidRPr="00EC31F4">
      <w:tab/>
      <w:t xml:space="preserve">Home Page: </w:t>
    </w:r>
    <w:hyperlink r:id="rId2" w:history="1">
      <w:r w:rsidRPr="00EC31F4">
        <w:rPr>
          <w:rStyle w:val="Hyperlink"/>
        </w:rPr>
        <w:t>www.naesb.org</w:t>
      </w:r>
    </w:hyperlink>
  </w:p>
  <w:p w:rsidR="00EB1287" w:rsidRPr="00EC31F4" w:rsidRDefault="00EB1287" w:rsidP="00247772">
    <w:pPr>
      <w:pStyle w:val="Header"/>
      <w:pBdr>
        <w:bottom w:val="single" w:sz="18" w:space="1" w:color="auto"/>
      </w:pBdr>
      <w:spacing w:after="240"/>
      <w:ind w:left="1800" w:hanging="1800"/>
      <w:rPr>
        <w:sz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C40C8"/>
    <w:multiLevelType w:val="hybridMultilevel"/>
    <w:tmpl w:val="174C2C1C"/>
    <w:lvl w:ilvl="0" w:tplc="6FE4DA7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DB6BD1"/>
    <w:multiLevelType w:val="hybridMultilevel"/>
    <w:tmpl w:val="FE42BA14"/>
    <w:lvl w:ilvl="0" w:tplc="85E2C9AE">
      <w:start w:val="1"/>
      <w:numFmt w:val="bullet"/>
      <w:lvlText w:val=""/>
      <w:lvlJc w:val="left"/>
      <w:pPr>
        <w:tabs>
          <w:tab w:val="num" w:pos="288"/>
        </w:tabs>
        <w:ind w:left="288" w:hanging="288"/>
      </w:pPr>
      <w:rPr>
        <w:rFonts w:ascii="Symbol" w:hAnsi="Symbol" w:hint="default"/>
        <w:b w:val="0"/>
        <w:i w:val="0"/>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8E311CA"/>
    <w:multiLevelType w:val="hybridMultilevel"/>
    <w:tmpl w:val="2CC25546"/>
    <w:lvl w:ilvl="0" w:tplc="04090017">
      <w:start w:val="1"/>
      <w:numFmt w:val="lowerLetter"/>
      <w:lvlText w:val="%1)"/>
      <w:lvlJc w:val="left"/>
      <w:pPr>
        <w:tabs>
          <w:tab w:val="num" w:pos="4140"/>
        </w:tabs>
        <w:ind w:left="4140" w:hanging="360"/>
      </w:p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3">
    <w:nsid w:val="0F1959D9"/>
    <w:multiLevelType w:val="hybridMultilevel"/>
    <w:tmpl w:val="2C62F4D6"/>
    <w:lvl w:ilvl="0" w:tplc="04090017">
      <w:start w:val="1"/>
      <w:numFmt w:val="lowerLetter"/>
      <w:lvlText w:val="%1)"/>
      <w:lvlJc w:val="left"/>
      <w:pPr>
        <w:tabs>
          <w:tab w:val="num" w:pos="2880"/>
        </w:tabs>
        <w:ind w:left="288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0860F5E"/>
    <w:multiLevelType w:val="hybridMultilevel"/>
    <w:tmpl w:val="694275E2"/>
    <w:lvl w:ilvl="0" w:tplc="04090017">
      <w:start w:val="1"/>
      <w:numFmt w:val="lowerLetter"/>
      <w:lvlText w:val="%1)"/>
      <w:lvlJc w:val="left"/>
      <w:pPr>
        <w:tabs>
          <w:tab w:val="num" w:pos="4140"/>
        </w:tabs>
        <w:ind w:left="4140" w:hanging="360"/>
      </w:p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5">
    <w:nsid w:val="128E150A"/>
    <w:multiLevelType w:val="hybridMultilevel"/>
    <w:tmpl w:val="9C2A5D88"/>
    <w:lvl w:ilvl="0" w:tplc="85E2C9AE">
      <w:start w:val="1"/>
      <w:numFmt w:val="bullet"/>
      <w:lvlText w:val=""/>
      <w:lvlJc w:val="left"/>
      <w:pPr>
        <w:tabs>
          <w:tab w:val="num" w:pos="2808"/>
        </w:tabs>
        <w:ind w:left="2808" w:hanging="288"/>
      </w:pPr>
      <w:rPr>
        <w:rFonts w:ascii="Symbol" w:hAnsi="Symbol" w:hint="default"/>
        <w:b w:val="0"/>
        <w:i w:val="0"/>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5B82CFC"/>
    <w:multiLevelType w:val="hybridMultilevel"/>
    <w:tmpl w:val="DC10ED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27523611"/>
    <w:multiLevelType w:val="hybridMultilevel"/>
    <w:tmpl w:val="F612B7EC"/>
    <w:lvl w:ilvl="0" w:tplc="04090017">
      <w:start w:val="1"/>
      <w:numFmt w:val="lowerLetter"/>
      <w:lvlText w:val="%1)"/>
      <w:lvlJc w:val="left"/>
      <w:pPr>
        <w:tabs>
          <w:tab w:val="num" w:pos="4140"/>
        </w:tabs>
        <w:ind w:left="4140" w:hanging="360"/>
      </w:p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8">
    <w:nsid w:val="277D2F23"/>
    <w:multiLevelType w:val="hybridMultilevel"/>
    <w:tmpl w:val="40FA4AB4"/>
    <w:lvl w:ilvl="0" w:tplc="0409000F">
      <w:start w:val="1"/>
      <w:numFmt w:val="decimal"/>
      <w:lvlText w:val="%1."/>
      <w:lvlJc w:val="left"/>
      <w:pPr>
        <w:tabs>
          <w:tab w:val="num" w:pos="360"/>
        </w:tabs>
        <w:ind w:left="360" w:hanging="360"/>
      </w:pPr>
      <w:rPr>
        <w:rFonts w:hint="default"/>
        <w:b w:val="0"/>
        <w:i w:val="0"/>
        <w:sz w:val="18"/>
        <w:szCs w:val="18"/>
      </w:rPr>
    </w:lvl>
    <w:lvl w:ilvl="1" w:tplc="09AC67F0">
      <w:numFmt w:val="bullet"/>
      <w:lvlText w:val=""/>
      <w:lvlJc w:val="left"/>
      <w:pPr>
        <w:tabs>
          <w:tab w:val="num" w:pos="1440"/>
        </w:tabs>
        <w:ind w:left="1440" w:hanging="360"/>
      </w:pPr>
      <w:rPr>
        <w:rFonts w:ascii="Symbol" w:eastAsia="Times New Roman" w:hAnsi="Symbol" w:cs="Times New Roman" w:hint="default"/>
        <w:b w:val="0"/>
        <w:i w:val="0"/>
        <w:sz w:val="20"/>
        <w:szCs w:val="18"/>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D055E48"/>
    <w:multiLevelType w:val="hybridMultilevel"/>
    <w:tmpl w:val="57D4C8AE"/>
    <w:lvl w:ilvl="0" w:tplc="04090017">
      <w:start w:val="1"/>
      <w:numFmt w:val="lowerLetter"/>
      <w:lvlText w:val="%1)"/>
      <w:lvlJc w:val="left"/>
      <w:pPr>
        <w:tabs>
          <w:tab w:val="num" w:pos="4140"/>
        </w:tabs>
        <w:ind w:left="4140" w:hanging="360"/>
      </w:p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10">
    <w:nsid w:val="2D4C04D5"/>
    <w:multiLevelType w:val="hybridMultilevel"/>
    <w:tmpl w:val="A3DCAF42"/>
    <w:lvl w:ilvl="0" w:tplc="FF82B3F8">
      <w:start w:val="1"/>
      <w:numFmt w:val="bullet"/>
      <w:lvlText w:val=""/>
      <w:lvlJc w:val="left"/>
      <w:pPr>
        <w:tabs>
          <w:tab w:val="num" w:pos="872"/>
        </w:tabs>
        <w:ind w:left="1088" w:firstLine="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D960713"/>
    <w:multiLevelType w:val="hybridMultilevel"/>
    <w:tmpl w:val="28B27FD6"/>
    <w:lvl w:ilvl="0" w:tplc="04090017">
      <w:start w:val="1"/>
      <w:numFmt w:val="lowerLetter"/>
      <w:lvlText w:val="%1)"/>
      <w:lvlJc w:val="left"/>
      <w:pPr>
        <w:tabs>
          <w:tab w:val="num" w:pos="4140"/>
        </w:tabs>
        <w:ind w:left="4140" w:hanging="360"/>
      </w:p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12">
    <w:nsid w:val="2F83692C"/>
    <w:multiLevelType w:val="hybridMultilevel"/>
    <w:tmpl w:val="013E11E6"/>
    <w:lvl w:ilvl="0" w:tplc="85E2C9AE">
      <w:start w:val="1"/>
      <w:numFmt w:val="bullet"/>
      <w:lvlText w:val=""/>
      <w:lvlJc w:val="left"/>
      <w:pPr>
        <w:tabs>
          <w:tab w:val="num" w:pos="2808"/>
        </w:tabs>
        <w:ind w:left="2808" w:hanging="288"/>
      </w:pPr>
      <w:rPr>
        <w:rFonts w:ascii="Symbol" w:hAnsi="Symbol" w:hint="default"/>
        <w:b w:val="0"/>
        <w:i w:val="0"/>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0C2404E"/>
    <w:multiLevelType w:val="hybridMultilevel"/>
    <w:tmpl w:val="EA0C54D4"/>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85E2C9AE">
      <w:start w:val="1"/>
      <w:numFmt w:val="bullet"/>
      <w:lvlText w:val=""/>
      <w:lvlJc w:val="left"/>
      <w:pPr>
        <w:tabs>
          <w:tab w:val="num" w:pos="2628"/>
        </w:tabs>
        <w:ind w:left="2628" w:hanging="288"/>
      </w:pPr>
      <w:rPr>
        <w:rFonts w:ascii="Symbol" w:hAnsi="Symbol" w:hint="default"/>
        <w:b w:val="0"/>
        <w:i w:val="0"/>
        <w:sz w:val="18"/>
        <w:szCs w:val="18"/>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1997444"/>
    <w:multiLevelType w:val="hybridMultilevel"/>
    <w:tmpl w:val="4B8A4404"/>
    <w:lvl w:ilvl="0" w:tplc="04090017">
      <w:start w:val="1"/>
      <w:numFmt w:val="lowerLetter"/>
      <w:lvlText w:val="%1)"/>
      <w:lvlJc w:val="left"/>
      <w:pPr>
        <w:tabs>
          <w:tab w:val="num" w:pos="4140"/>
        </w:tabs>
        <w:ind w:left="4140" w:hanging="360"/>
      </w:p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15">
    <w:nsid w:val="31F079A9"/>
    <w:multiLevelType w:val="hybridMultilevel"/>
    <w:tmpl w:val="80106C22"/>
    <w:lvl w:ilvl="0" w:tplc="04090017">
      <w:start w:val="1"/>
      <w:numFmt w:val="lowerLetter"/>
      <w:lvlText w:val="%1)"/>
      <w:lvlJc w:val="left"/>
      <w:pPr>
        <w:tabs>
          <w:tab w:val="num" w:pos="4680"/>
        </w:tabs>
        <w:ind w:left="4680" w:hanging="360"/>
      </w:pPr>
    </w:lvl>
    <w:lvl w:ilvl="1" w:tplc="04090019" w:tentative="1">
      <w:start w:val="1"/>
      <w:numFmt w:val="lowerLetter"/>
      <w:lvlText w:val="%2."/>
      <w:lvlJc w:val="left"/>
      <w:pPr>
        <w:tabs>
          <w:tab w:val="num" w:pos="3240"/>
        </w:tabs>
        <w:ind w:left="3240" w:hanging="360"/>
      </w:pPr>
    </w:lvl>
    <w:lvl w:ilvl="2" w:tplc="04090017">
      <w:start w:val="1"/>
      <w:numFmt w:val="lowerLetter"/>
      <w:lvlText w:val="%3)"/>
      <w:lvlJc w:val="left"/>
      <w:pPr>
        <w:tabs>
          <w:tab w:val="num" w:pos="4140"/>
        </w:tabs>
        <w:ind w:left="4140" w:hanging="360"/>
      </w:pPr>
    </w:lvl>
    <w:lvl w:ilvl="3" w:tplc="0409000F">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6">
    <w:nsid w:val="39F537DB"/>
    <w:multiLevelType w:val="hybridMultilevel"/>
    <w:tmpl w:val="262259AE"/>
    <w:lvl w:ilvl="0" w:tplc="04090017">
      <w:start w:val="1"/>
      <w:numFmt w:val="lowerLetter"/>
      <w:lvlText w:val="%1)"/>
      <w:lvlJc w:val="left"/>
      <w:pPr>
        <w:tabs>
          <w:tab w:val="num" w:pos="2520"/>
        </w:tabs>
        <w:ind w:left="2520" w:hanging="360"/>
      </w:p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17">
    <w:nsid w:val="3F891DA4"/>
    <w:multiLevelType w:val="hybridMultilevel"/>
    <w:tmpl w:val="D5165954"/>
    <w:lvl w:ilvl="0" w:tplc="04090001">
      <w:start w:val="1"/>
      <w:numFmt w:val="bullet"/>
      <w:lvlText w:val=""/>
      <w:lvlJc w:val="left"/>
      <w:pPr>
        <w:tabs>
          <w:tab w:val="num" w:pos="2880"/>
        </w:tabs>
        <w:ind w:left="2880" w:hanging="360"/>
      </w:pPr>
      <w:rPr>
        <w:rFonts w:ascii="Symbol" w:hAnsi="Symbol" w:hint="default"/>
      </w:rPr>
    </w:lvl>
    <w:lvl w:ilvl="1" w:tplc="04090003">
      <w:start w:val="1"/>
      <w:numFmt w:val="bullet"/>
      <w:lvlText w:val="o"/>
      <w:lvlJc w:val="left"/>
      <w:pPr>
        <w:tabs>
          <w:tab w:val="num" w:pos="3600"/>
        </w:tabs>
        <w:ind w:left="3600" w:hanging="360"/>
      </w:pPr>
      <w:rPr>
        <w:rFonts w:ascii="Courier New" w:hAnsi="Courier New" w:cs="Courier New" w:hint="default"/>
      </w:rPr>
    </w:lvl>
    <w:lvl w:ilvl="2" w:tplc="04090005">
      <w:start w:val="1"/>
      <w:numFmt w:val="bullet"/>
      <w:lvlText w:val=""/>
      <w:lvlJc w:val="left"/>
      <w:pPr>
        <w:tabs>
          <w:tab w:val="num" w:pos="4320"/>
        </w:tabs>
        <w:ind w:left="4320" w:hanging="360"/>
      </w:pPr>
      <w:rPr>
        <w:rFonts w:ascii="Wingdings" w:hAnsi="Wingdings" w:hint="default"/>
      </w:rPr>
    </w:lvl>
    <w:lvl w:ilvl="3" w:tplc="04090001">
      <w:start w:val="1"/>
      <w:numFmt w:val="bullet"/>
      <w:lvlText w:val=""/>
      <w:lvlJc w:val="left"/>
      <w:pPr>
        <w:tabs>
          <w:tab w:val="num" w:pos="5040"/>
        </w:tabs>
        <w:ind w:left="5040" w:hanging="360"/>
      </w:pPr>
      <w:rPr>
        <w:rFonts w:ascii="Symbol" w:hAnsi="Symbol" w:hint="default"/>
      </w:rPr>
    </w:lvl>
    <w:lvl w:ilvl="4" w:tplc="85E2C9AE">
      <w:start w:val="1"/>
      <w:numFmt w:val="bullet"/>
      <w:lvlText w:val=""/>
      <w:lvlJc w:val="left"/>
      <w:pPr>
        <w:tabs>
          <w:tab w:val="num" w:pos="5688"/>
        </w:tabs>
        <w:ind w:left="5688" w:hanging="288"/>
      </w:pPr>
      <w:rPr>
        <w:rFonts w:ascii="Symbol" w:hAnsi="Symbol" w:hint="default"/>
        <w:b w:val="0"/>
        <w:i w:val="0"/>
        <w:sz w:val="18"/>
        <w:szCs w:val="18"/>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8">
    <w:nsid w:val="401943DC"/>
    <w:multiLevelType w:val="hybridMultilevel"/>
    <w:tmpl w:val="8364076E"/>
    <w:lvl w:ilvl="0" w:tplc="85E2C9AE">
      <w:start w:val="1"/>
      <w:numFmt w:val="bullet"/>
      <w:lvlText w:val=""/>
      <w:lvlJc w:val="left"/>
      <w:pPr>
        <w:tabs>
          <w:tab w:val="num" w:pos="288"/>
        </w:tabs>
        <w:ind w:left="288" w:hanging="288"/>
      </w:pPr>
      <w:rPr>
        <w:rFonts w:ascii="Symbol" w:hAnsi="Symbol" w:hint="default"/>
        <w:b w:val="0"/>
        <w:i w:val="0"/>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02629C6"/>
    <w:multiLevelType w:val="hybridMultilevel"/>
    <w:tmpl w:val="B29EE61C"/>
    <w:lvl w:ilvl="0" w:tplc="04090017">
      <w:start w:val="1"/>
      <w:numFmt w:val="lowerLetter"/>
      <w:lvlText w:val="%1)"/>
      <w:lvlJc w:val="left"/>
      <w:pPr>
        <w:tabs>
          <w:tab w:val="num" w:pos="4140"/>
        </w:tabs>
        <w:ind w:left="4140" w:hanging="360"/>
      </w:p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20">
    <w:nsid w:val="406932C4"/>
    <w:multiLevelType w:val="hybridMultilevel"/>
    <w:tmpl w:val="1598EAFC"/>
    <w:lvl w:ilvl="0" w:tplc="04090017">
      <w:start w:val="1"/>
      <w:numFmt w:val="lowerLetter"/>
      <w:lvlText w:val="%1)"/>
      <w:lvlJc w:val="left"/>
      <w:pPr>
        <w:tabs>
          <w:tab w:val="num" w:pos="4140"/>
        </w:tabs>
        <w:ind w:left="4140" w:hanging="360"/>
      </w:pPr>
    </w:lvl>
    <w:lvl w:ilvl="1" w:tplc="04090001">
      <w:start w:val="1"/>
      <w:numFmt w:val="bullet"/>
      <w:lvlText w:val=""/>
      <w:lvlJc w:val="left"/>
      <w:pPr>
        <w:tabs>
          <w:tab w:val="num" w:pos="2700"/>
        </w:tabs>
        <w:ind w:left="2700" w:hanging="360"/>
      </w:pPr>
      <w:rPr>
        <w:rFonts w:ascii="Symbol" w:hAnsi="Symbol" w:hint="default"/>
      </w:r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21">
    <w:nsid w:val="4C3D074F"/>
    <w:multiLevelType w:val="hybridMultilevel"/>
    <w:tmpl w:val="680E4AFC"/>
    <w:lvl w:ilvl="0" w:tplc="85E2C9AE">
      <w:start w:val="1"/>
      <w:numFmt w:val="bullet"/>
      <w:lvlText w:val=""/>
      <w:lvlJc w:val="left"/>
      <w:pPr>
        <w:tabs>
          <w:tab w:val="num" w:pos="288"/>
        </w:tabs>
        <w:ind w:left="288" w:hanging="288"/>
      </w:pPr>
      <w:rPr>
        <w:rFonts w:ascii="Symbol" w:hAnsi="Symbol" w:hint="default"/>
        <w:b w:val="0"/>
        <w:i w:val="0"/>
        <w:sz w:val="18"/>
        <w:szCs w:val="18"/>
      </w:rPr>
    </w:lvl>
    <w:lvl w:ilvl="1" w:tplc="09AC67F0">
      <w:numFmt w:val="bullet"/>
      <w:lvlText w:val=""/>
      <w:lvlJc w:val="left"/>
      <w:pPr>
        <w:tabs>
          <w:tab w:val="num" w:pos="1440"/>
        </w:tabs>
        <w:ind w:left="1440" w:hanging="360"/>
      </w:pPr>
      <w:rPr>
        <w:rFonts w:ascii="Symbol" w:eastAsia="Times New Roman" w:hAnsi="Symbol" w:cs="Times New Roman" w:hint="default"/>
        <w:b w:val="0"/>
        <w:i w:val="0"/>
        <w:sz w:val="20"/>
        <w:szCs w:val="18"/>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64B313F"/>
    <w:multiLevelType w:val="hybridMultilevel"/>
    <w:tmpl w:val="07F22E0E"/>
    <w:lvl w:ilvl="0" w:tplc="A98A8C26">
      <w:numFmt w:val="bullet"/>
      <w:lvlText w:val=""/>
      <w:lvlJc w:val="left"/>
      <w:pPr>
        <w:tabs>
          <w:tab w:val="num" w:pos="1440"/>
        </w:tabs>
        <w:ind w:left="1440" w:hanging="360"/>
      </w:pPr>
      <w:rPr>
        <w:rFonts w:ascii="Symbol" w:hAnsi="Symbol" w:cs="Times New Roman"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84F1A16"/>
    <w:multiLevelType w:val="hybridMultilevel"/>
    <w:tmpl w:val="ED1E19D8"/>
    <w:lvl w:ilvl="0" w:tplc="04090017">
      <w:start w:val="1"/>
      <w:numFmt w:val="lowerLetter"/>
      <w:lvlText w:val="%1)"/>
      <w:lvlJc w:val="left"/>
      <w:pPr>
        <w:tabs>
          <w:tab w:val="num" w:pos="4140"/>
        </w:tabs>
        <w:ind w:left="4140" w:hanging="360"/>
      </w:p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24">
    <w:nsid w:val="59084988"/>
    <w:multiLevelType w:val="hybridMultilevel"/>
    <w:tmpl w:val="6734C470"/>
    <w:lvl w:ilvl="0" w:tplc="04090017">
      <w:start w:val="1"/>
      <w:numFmt w:val="lowerLetter"/>
      <w:lvlText w:val="%1)"/>
      <w:lvlJc w:val="left"/>
      <w:pPr>
        <w:tabs>
          <w:tab w:val="num" w:pos="4140"/>
        </w:tabs>
        <w:ind w:left="4140" w:hanging="360"/>
      </w:p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25">
    <w:nsid w:val="61704C10"/>
    <w:multiLevelType w:val="hybridMultilevel"/>
    <w:tmpl w:val="866A1338"/>
    <w:lvl w:ilvl="0" w:tplc="04090017">
      <w:start w:val="1"/>
      <w:numFmt w:val="lowerLetter"/>
      <w:lvlText w:val="%1)"/>
      <w:lvlJc w:val="left"/>
      <w:pPr>
        <w:tabs>
          <w:tab w:val="num" w:pos="4140"/>
        </w:tabs>
        <w:ind w:left="4140" w:hanging="360"/>
      </w:p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26">
    <w:nsid w:val="67AF6B21"/>
    <w:multiLevelType w:val="hybridMultilevel"/>
    <w:tmpl w:val="D7264622"/>
    <w:lvl w:ilvl="0" w:tplc="85E2C9AE">
      <w:start w:val="1"/>
      <w:numFmt w:val="bullet"/>
      <w:lvlText w:val=""/>
      <w:lvlJc w:val="left"/>
      <w:pPr>
        <w:tabs>
          <w:tab w:val="num" w:pos="288"/>
        </w:tabs>
        <w:ind w:left="288" w:hanging="288"/>
      </w:pPr>
      <w:rPr>
        <w:rFonts w:ascii="Symbol" w:hAnsi="Symbol" w:hint="default"/>
        <w:b w:val="0"/>
        <w:i w:val="0"/>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4995D62"/>
    <w:multiLevelType w:val="hybridMultilevel"/>
    <w:tmpl w:val="A5A64892"/>
    <w:lvl w:ilvl="0" w:tplc="04090017">
      <w:start w:val="1"/>
      <w:numFmt w:val="lowerLetter"/>
      <w:lvlText w:val="%1)"/>
      <w:lvlJc w:val="left"/>
      <w:pPr>
        <w:tabs>
          <w:tab w:val="num" w:pos="4140"/>
        </w:tabs>
        <w:ind w:left="4140" w:hanging="360"/>
      </w:p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28">
    <w:nsid w:val="78287A32"/>
    <w:multiLevelType w:val="multilevel"/>
    <w:tmpl w:val="866A1338"/>
    <w:lvl w:ilvl="0">
      <w:start w:val="1"/>
      <w:numFmt w:val="lowerLetter"/>
      <w:lvlText w:val="%1)"/>
      <w:lvlJc w:val="left"/>
      <w:pPr>
        <w:tabs>
          <w:tab w:val="num" w:pos="4140"/>
        </w:tabs>
        <w:ind w:left="4140" w:hanging="360"/>
      </w:pPr>
    </w:lvl>
    <w:lvl w:ilvl="1">
      <w:start w:val="1"/>
      <w:numFmt w:val="lowerLetter"/>
      <w:lvlText w:val="%2."/>
      <w:lvlJc w:val="left"/>
      <w:pPr>
        <w:tabs>
          <w:tab w:val="num" w:pos="2700"/>
        </w:tabs>
        <w:ind w:left="2700" w:hanging="360"/>
      </w:pPr>
    </w:lvl>
    <w:lvl w:ilvl="2">
      <w:start w:val="1"/>
      <w:numFmt w:val="lowerRoman"/>
      <w:lvlText w:val="%3."/>
      <w:lvlJc w:val="right"/>
      <w:pPr>
        <w:tabs>
          <w:tab w:val="num" w:pos="3420"/>
        </w:tabs>
        <w:ind w:left="3420" w:hanging="180"/>
      </w:pPr>
    </w:lvl>
    <w:lvl w:ilvl="3">
      <w:start w:val="1"/>
      <w:numFmt w:val="decimal"/>
      <w:lvlText w:val="%4."/>
      <w:lvlJc w:val="left"/>
      <w:pPr>
        <w:tabs>
          <w:tab w:val="num" w:pos="4140"/>
        </w:tabs>
        <w:ind w:left="4140" w:hanging="360"/>
      </w:pPr>
    </w:lvl>
    <w:lvl w:ilvl="4">
      <w:start w:val="1"/>
      <w:numFmt w:val="lowerLetter"/>
      <w:lvlText w:val="%5."/>
      <w:lvlJc w:val="left"/>
      <w:pPr>
        <w:tabs>
          <w:tab w:val="num" w:pos="4860"/>
        </w:tabs>
        <w:ind w:left="4860" w:hanging="360"/>
      </w:pPr>
    </w:lvl>
    <w:lvl w:ilvl="5">
      <w:start w:val="1"/>
      <w:numFmt w:val="lowerRoman"/>
      <w:lvlText w:val="%6."/>
      <w:lvlJc w:val="right"/>
      <w:pPr>
        <w:tabs>
          <w:tab w:val="num" w:pos="5580"/>
        </w:tabs>
        <w:ind w:left="5580" w:hanging="180"/>
      </w:pPr>
    </w:lvl>
    <w:lvl w:ilvl="6">
      <w:start w:val="1"/>
      <w:numFmt w:val="decimal"/>
      <w:lvlText w:val="%7."/>
      <w:lvlJc w:val="left"/>
      <w:pPr>
        <w:tabs>
          <w:tab w:val="num" w:pos="6300"/>
        </w:tabs>
        <w:ind w:left="6300" w:hanging="360"/>
      </w:pPr>
    </w:lvl>
    <w:lvl w:ilvl="7">
      <w:start w:val="1"/>
      <w:numFmt w:val="lowerLetter"/>
      <w:lvlText w:val="%8."/>
      <w:lvlJc w:val="left"/>
      <w:pPr>
        <w:tabs>
          <w:tab w:val="num" w:pos="7020"/>
        </w:tabs>
        <w:ind w:left="7020" w:hanging="360"/>
      </w:pPr>
    </w:lvl>
    <w:lvl w:ilvl="8">
      <w:start w:val="1"/>
      <w:numFmt w:val="lowerRoman"/>
      <w:lvlText w:val="%9."/>
      <w:lvlJc w:val="right"/>
      <w:pPr>
        <w:tabs>
          <w:tab w:val="num" w:pos="7740"/>
        </w:tabs>
        <w:ind w:left="7740" w:hanging="180"/>
      </w:pPr>
    </w:lvl>
  </w:abstractNum>
  <w:num w:numId="1">
    <w:abstractNumId w:val="15"/>
  </w:num>
  <w:num w:numId="2">
    <w:abstractNumId w:val="16"/>
  </w:num>
  <w:num w:numId="3">
    <w:abstractNumId w:val="2"/>
  </w:num>
  <w:num w:numId="4">
    <w:abstractNumId w:val="25"/>
  </w:num>
  <w:num w:numId="5">
    <w:abstractNumId w:val="3"/>
  </w:num>
  <w:num w:numId="6">
    <w:abstractNumId w:val="12"/>
  </w:num>
  <w:num w:numId="7">
    <w:abstractNumId w:val="5"/>
  </w:num>
  <w:num w:numId="8">
    <w:abstractNumId w:val="20"/>
  </w:num>
  <w:num w:numId="9">
    <w:abstractNumId w:val="23"/>
  </w:num>
  <w:num w:numId="10">
    <w:abstractNumId w:val="28"/>
  </w:num>
  <w:num w:numId="11">
    <w:abstractNumId w:val="4"/>
  </w:num>
  <w:num w:numId="12">
    <w:abstractNumId w:val="11"/>
  </w:num>
  <w:num w:numId="13">
    <w:abstractNumId w:val="27"/>
  </w:num>
  <w:num w:numId="14">
    <w:abstractNumId w:val="9"/>
  </w:num>
  <w:num w:numId="15">
    <w:abstractNumId w:val="7"/>
  </w:num>
  <w:num w:numId="16">
    <w:abstractNumId w:val="19"/>
  </w:num>
  <w:num w:numId="17">
    <w:abstractNumId w:val="14"/>
  </w:num>
  <w:num w:numId="18">
    <w:abstractNumId w:val="1"/>
  </w:num>
  <w:num w:numId="19">
    <w:abstractNumId w:val="24"/>
  </w:num>
  <w:num w:numId="20">
    <w:abstractNumId w:val="17"/>
  </w:num>
  <w:num w:numId="21">
    <w:abstractNumId w:val="21"/>
  </w:num>
  <w:num w:numId="22">
    <w:abstractNumId w:val="18"/>
  </w:num>
  <w:num w:numId="23">
    <w:abstractNumId w:val="26"/>
  </w:num>
  <w:num w:numId="24">
    <w:abstractNumId w:val="10"/>
  </w:num>
  <w:num w:numId="25">
    <w:abstractNumId w:val="22"/>
  </w:num>
  <w:num w:numId="26">
    <w:abstractNumId w:val="8"/>
  </w:num>
  <w:num w:numId="27">
    <w:abstractNumId w:val="13"/>
  </w:num>
  <w:num w:numId="28">
    <w:abstractNumId w:val="0"/>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2FA1"/>
    <w:rsid w:val="0000379B"/>
    <w:rsid w:val="00003953"/>
    <w:rsid w:val="00021476"/>
    <w:rsid w:val="000229D1"/>
    <w:rsid w:val="00024C68"/>
    <w:rsid w:val="000255E4"/>
    <w:rsid w:val="00047E2B"/>
    <w:rsid w:val="00052FC8"/>
    <w:rsid w:val="00057AD9"/>
    <w:rsid w:val="000601F6"/>
    <w:rsid w:val="00060597"/>
    <w:rsid w:val="00065F6B"/>
    <w:rsid w:val="00070A6A"/>
    <w:rsid w:val="0007484E"/>
    <w:rsid w:val="0008161C"/>
    <w:rsid w:val="00083163"/>
    <w:rsid w:val="000A4991"/>
    <w:rsid w:val="000C4C37"/>
    <w:rsid w:val="000C62AF"/>
    <w:rsid w:val="000D1584"/>
    <w:rsid w:val="000E0C19"/>
    <w:rsid w:val="000F31AC"/>
    <w:rsid w:val="000F771D"/>
    <w:rsid w:val="00103F06"/>
    <w:rsid w:val="0013131B"/>
    <w:rsid w:val="00144198"/>
    <w:rsid w:val="00144D28"/>
    <w:rsid w:val="00155FC5"/>
    <w:rsid w:val="001575C2"/>
    <w:rsid w:val="00163760"/>
    <w:rsid w:val="0017020C"/>
    <w:rsid w:val="0017169E"/>
    <w:rsid w:val="0017473D"/>
    <w:rsid w:val="001878ED"/>
    <w:rsid w:val="001926FC"/>
    <w:rsid w:val="001A009C"/>
    <w:rsid w:val="001A0C0E"/>
    <w:rsid w:val="001A33FC"/>
    <w:rsid w:val="001A3E40"/>
    <w:rsid w:val="001A515E"/>
    <w:rsid w:val="001B1036"/>
    <w:rsid w:val="001B4BEF"/>
    <w:rsid w:val="001C6327"/>
    <w:rsid w:val="001D09C7"/>
    <w:rsid w:val="001D3693"/>
    <w:rsid w:val="001D4653"/>
    <w:rsid w:val="001D7E8A"/>
    <w:rsid w:val="001F79D2"/>
    <w:rsid w:val="00206EF1"/>
    <w:rsid w:val="00211C7C"/>
    <w:rsid w:val="002310C9"/>
    <w:rsid w:val="00235FEC"/>
    <w:rsid w:val="00242D31"/>
    <w:rsid w:val="00242E5F"/>
    <w:rsid w:val="00247772"/>
    <w:rsid w:val="00247F24"/>
    <w:rsid w:val="0025579E"/>
    <w:rsid w:val="00256F3D"/>
    <w:rsid w:val="002634EB"/>
    <w:rsid w:val="00282BB3"/>
    <w:rsid w:val="002851FA"/>
    <w:rsid w:val="00285E54"/>
    <w:rsid w:val="00293D15"/>
    <w:rsid w:val="00293E81"/>
    <w:rsid w:val="00296149"/>
    <w:rsid w:val="002A674A"/>
    <w:rsid w:val="002B09FA"/>
    <w:rsid w:val="002B1272"/>
    <w:rsid w:val="002C0809"/>
    <w:rsid w:val="002C222C"/>
    <w:rsid w:val="002C639B"/>
    <w:rsid w:val="002D0129"/>
    <w:rsid w:val="002E513F"/>
    <w:rsid w:val="002E5FDC"/>
    <w:rsid w:val="00302586"/>
    <w:rsid w:val="0031790F"/>
    <w:rsid w:val="00317F8E"/>
    <w:rsid w:val="00323556"/>
    <w:rsid w:val="00324CB5"/>
    <w:rsid w:val="00325BBF"/>
    <w:rsid w:val="00327253"/>
    <w:rsid w:val="00333C16"/>
    <w:rsid w:val="0033762C"/>
    <w:rsid w:val="00337B9B"/>
    <w:rsid w:val="00345778"/>
    <w:rsid w:val="00355F6B"/>
    <w:rsid w:val="00362E73"/>
    <w:rsid w:val="00370BC6"/>
    <w:rsid w:val="00377E9E"/>
    <w:rsid w:val="003A3E24"/>
    <w:rsid w:val="003A771A"/>
    <w:rsid w:val="003B15F3"/>
    <w:rsid w:val="003D35D4"/>
    <w:rsid w:val="003D4E77"/>
    <w:rsid w:val="003E6A91"/>
    <w:rsid w:val="003F0EA2"/>
    <w:rsid w:val="003F6C54"/>
    <w:rsid w:val="00407DDB"/>
    <w:rsid w:val="00421E1C"/>
    <w:rsid w:val="0043371F"/>
    <w:rsid w:val="00436A79"/>
    <w:rsid w:val="0044217E"/>
    <w:rsid w:val="00455994"/>
    <w:rsid w:val="00463943"/>
    <w:rsid w:val="0046623A"/>
    <w:rsid w:val="00466569"/>
    <w:rsid w:val="00466958"/>
    <w:rsid w:val="00470400"/>
    <w:rsid w:val="004868AC"/>
    <w:rsid w:val="00495145"/>
    <w:rsid w:val="004A431C"/>
    <w:rsid w:val="004B2FA1"/>
    <w:rsid w:val="004E677D"/>
    <w:rsid w:val="004F1A97"/>
    <w:rsid w:val="004F2076"/>
    <w:rsid w:val="004F72FD"/>
    <w:rsid w:val="00500D0C"/>
    <w:rsid w:val="00500D2A"/>
    <w:rsid w:val="005015F7"/>
    <w:rsid w:val="00502777"/>
    <w:rsid w:val="00507180"/>
    <w:rsid w:val="00507BE1"/>
    <w:rsid w:val="00512D8A"/>
    <w:rsid w:val="005211FF"/>
    <w:rsid w:val="00523C69"/>
    <w:rsid w:val="0053069A"/>
    <w:rsid w:val="005318EC"/>
    <w:rsid w:val="005325DD"/>
    <w:rsid w:val="00534450"/>
    <w:rsid w:val="005360F5"/>
    <w:rsid w:val="00537DAD"/>
    <w:rsid w:val="00542E74"/>
    <w:rsid w:val="00547B95"/>
    <w:rsid w:val="00547CA0"/>
    <w:rsid w:val="00551863"/>
    <w:rsid w:val="0056585B"/>
    <w:rsid w:val="00567BB9"/>
    <w:rsid w:val="005813C1"/>
    <w:rsid w:val="005918EE"/>
    <w:rsid w:val="005A74F0"/>
    <w:rsid w:val="005B603E"/>
    <w:rsid w:val="005C004D"/>
    <w:rsid w:val="005C0C71"/>
    <w:rsid w:val="005C2545"/>
    <w:rsid w:val="005C702C"/>
    <w:rsid w:val="005C718D"/>
    <w:rsid w:val="005D5BAC"/>
    <w:rsid w:val="005D7D0A"/>
    <w:rsid w:val="005D7E60"/>
    <w:rsid w:val="005E0ECA"/>
    <w:rsid w:val="005E5A78"/>
    <w:rsid w:val="005F0C86"/>
    <w:rsid w:val="005F125A"/>
    <w:rsid w:val="005F261F"/>
    <w:rsid w:val="00600886"/>
    <w:rsid w:val="00601245"/>
    <w:rsid w:val="00613977"/>
    <w:rsid w:val="0062006C"/>
    <w:rsid w:val="00630B69"/>
    <w:rsid w:val="00650212"/>
    <w:rsid w:val="00650964"/>
    <w:rsid w:val="006600C9"/>
    <w:rsid w:val="00662A6F"/>
    <w:rsid w:val="00663427"/>
    <w:rsid w:val="0067535A"/>
    <w:rsid w:val="00677AC4"/>
    <w:rsid w:val="006848B0"/>
    <w:rsid w:val="006852E6"/>
    <w:rsid w:val="00692FDB"/>
    <w:rsid w:val="006A6526"/>
    <w:rsid w:val="006B255F"/>
    <w:rsid w:val="006D16BE"/>
    <w:rsid w:val="006D38BC"/>
    <w:rsid w:val="006D7639"/>
    <w:rsid w:val="006E78F3"/>
    <w:rsid w:val="006F09D6"/>
    <w:rsid w:val="007050D2"/>
    <w:rsid w:val="007352F3"/>
    <w:rsid w:val="00764842"/>
    <w:rsid w:val="00765166"/>
    <w:rsid w:val="00772717"/>
    <w:rsid w:val="007C667E"/>
    <w:rsid w:val="007C77C5"/>
    <w:rsid w:val="007D4D73"/>
    <w:rsid w:val="007E13E0"/>
    <w:rsid w:val="007E1AFC"/>
    <w:rsid w:val="007E4686"/>
    <w:rsid w:val="007E5C93"/>
    <w:rsid w:val="007F60AE"/>
    <w:rsid w:val="008036B9"/>
    <w:rsid w:val="00810DF5"/>
    <w:rsid w:val="00811E63"/>
    <w:rsid w:val="00816E16"/>
    <w:rsid w:val="00823A84"/>
    <w:rsid w:val="00837AA0"/>
    <w:rsid w:val="00841ACD"/>
    <w:rsid w:val="00843231"/>
    <w:rsid w:val="00844047"/>
    <w:rsid w:val="008442FD"/>
    <w:rsid w:val="0084604B"/>
    <w:rsid w:val="008522FB"/>
    <w:rsid w:val="00860BB3"/>
    <w:rsid w:val="00861B0E"/>
    <w:rsid w:val="00871519"/>
    <w:rsid w:val="0087767A"/>
    <w:rsid w:val="00886A96"/>
    <w:rsid w:val="00892464"/>
    <w:rsid w:val="00894F97"/>
    <w:rsid w:val="008A4476"/>
    <w:rsid w:val="008A49EB"/>
    <w:rsid w:val="008C264A"/>
    <w:rsid w:val="008C429F"/>
    <w:rsid w:val="008C5C7F"/>
    <w:rsid w:val="008D0B3B"/>
    <w:rsid w:val="008D3E7E"/>
    <w:rsid w:val="008D7F73"/>
    <w:rsid w:val="008F7D48"/>
    <w:rsid w:val="00900042"/>
    <w:rsid w:val="0093107B"/>
    <w:rsid w:val="00943DC1"/>
    <w:rsid w:val="00944211"/>
    <w:rsid w:val="00954C9A"/>
    <w:rsid w:val="009556CC"/>
    <w:rsid w:val="0095650B"/>
    <w:rsid w:val="00964AD2"/>
    <w:rsid w:val="00972901"/>
    <w:rsid w:val="00975C98"/>
    <w:rsid w:val="00987F3A"/>
    <w:rsid w:val="00990464"/>
    <w:rsid w:val="00991CC1"/>
    <w:rsid w:val="009A1435"/>
    <w:rsid w:val="009A6488"/>
    <w:rsid w:val="009C319C"/>
    <w:rsid w:val="009C5BB2"/>
    <w:rsid w:val="009C5D86"/>
    <w:rsid w:val="009C6655"/>
    <w:rsid w:val="009D75C6"/>
    <w:rsid w:val="009D7EB6"/>
    <w:rsid w:val="009F5F27"/>
    <w:rsid w:val="00A01789"/>
    <w:rsid w:val="00A26DDE"/>
    <w:rsid w:val="00A43DA5"/>
    <w:rsid w:val="00A443FC"/>
    <w:rsid w:val="00A50178"/>
    <w:rsid w:val="00A51A9F"/>
    <w:rsid w:val="00A67B0D"/>
    <w:rsid w:val="00A718B2"/>
    <w:rsid w:val="00A83F3F"/>
    <w:rsid w:val="00A951D1"/>
    <w:rsid w:val="00AA05F2"/>
    <w:rsid w:val="00AA2ED3"/>
    <w:rsid w:val="00AA5C2A"/>
    <w:rsid w:val="00AB0F79"/>
    <w:rsid w:val="00AB13FF"/>
    <w:rsid w:val="00AB2D5C"/>
    <w:rsid w:val="00AB7842"/>
    <w:rsid w:val="00AC6C2F"/>
    <w:rsid w:val="00AD2D70"/>
    <w:rsid w:val="00AE0603"/>
    <w:rsid w:val="00AF59F8"/>
    <w:rsid w:val="00B00D46"/>
    <w:rsid w:val="00B01503"/>
    <w:rsid w:val="00B05D48"/>
    <w:rsid w:val="00B13BFA"/>
    <w:rsid w:val="00B175DF"/>
    <w:rsid w:val="00B17D8B"/>
    <w:rsid w:val="00B26D8C"/>
    <w:rsid w:val="00B27EA2"/>
    <w:rsid w:val="00B30407"/>
    <w:rsid w:val="00B304E3"/>
    <w:rsid w:val="00B40E09"/>
    <w:rsid w:val="00B61277"/>
    <w:rsid w:val="00B675D9"/>
    <w:rsid w:val="00B704A3"/>
    <w:rsid w:val="00B70BCC"/>
    <w:rsid w:val="00B81F19"/>
    <w:rsid w:val="00BB0FC7"/>
    <w:rsid w:val="00BD18DC"/>
    <w:rsid w:val="00BD3867"/>
    <w:rsid w:val="00BE049A"/>
    <w:rsid w:val="00BE2D6E"/>
    <w:rsid w:val="00BF00C2"/>
    <w:rsid w:val="00C041D3"/>
    <w:rsid w:val="00C25A18"/>
    <w:rsid w:val="00C350FD"/>
    <w:rsid w:val="00C40690"/>
    <w:rsid w:val="00C61F27"/>
    <w:rsid w:val="00C73BFD"/>
    <w:rsid w:val="00C768C2"/>
    <w:rsid w:val="00C77E66"/>
    <w:rsid w:val="00C90176"/>
    <w:rsid w:val="00CB3CA0"/>
    <w:rsid w:val="00CB4B7B"/>
    <w:rsid w:val="00CB524E"/>
    <w:rsid w:val="00CD219F"/>
    <w:rsid w:val="00CD3CEF"/>
    <w:rsid w:val="00CD7B7B"/>
    <w:rsid w:val="00CE5683"/>
    <w:rsid w:val="00CE6AD4"/>
    <w:rsid w:val="00CF12A3"/>
    <w:rsid w:val="00CF4737"/>
    <w:rsid w:val="00D004A9"/>
    <w:rsid w:val="00D02214"/>
    <w:rsid w:val="00D1140A"/>
    <w:rsid w:val="00D21C98"/>
    <w:rsid w:val="00D21ED0"/>
    <w:rsid w:val="00D22B53"/>
    <w:rsid w:val="00D240C5"/>
    <w:rsid w:val="00D24730"/>
    <w:rsid w:val="00D252C1"/>
    <w:rsid w:val="00D31C09"/>
    <w:rsid w:val="00D32CFC"/>
    <w:rsid w:val="00D36CA8"/>
    <w:rsid w:val="00D4163F"/>
    <w:rsid w:val="00D41B28"/>
    <w:rsid w:val="00D4576B"/>
    <w:rsid w:val="00D4589E"/>
    <w:rsid w:val="00D5118D"/>
    <w:rsid w:val="00D63057"/>
    <w:rsid w:val="00D63C2A"/>
    <w:rsid w:val="00D70576"/>
    <w:rsid w:val="00D73664"/>
    <w:rsid w:val="00D7548E"/>
    <w:rsid w:val="00D81514"/>
    <w:rsid w:val="00D90DC0"/>
    <w:rsid w:val="00D931F5"/>
    <w:rsid w:val="00D95961"/>
    <w:rsid w:val="00DA06C0"/>
    <w:rsid w:val="00DB12EE"/>
    <w:rsid w:val="00DC21AF"/>
    <w:rsid w:val="00DC6398"/>
    <w:rsid w:val="00DC6E4B"/>
    <w:rsid w:val="00DD03A6"/>
    <w:rsid w:val="00DE7B9A"/>
    <w:rsid w:val="00DF3C04"/>
    <w:rsid w:val="00DF684C"/>
    <w:rsid w:val="00E01756"/>
    <w:rsid w:val="00E019B9"/>
    <w:rsid w:val="00E03BD6"/>
    <w:rsid w:val="00E07F10"/>
    <w:rsid w:val="00E11567"/>
    <w:rsid w:val="00E17F27"/>
    <w:rsid w:val="00E22815"/>
    <w:rsid w:val="00E24041"/>
    <w:rsid w:val="00E30AC1"/>
    <w:rsid w:val="00E37691"/>
    <w:rsid w:val="00E433A4"/>
    <w:rsid w:val="00E45968"/>
    <w:rsid w:val="00E52F06"/>
    <w:rsid w:val="00E5405A"/>
    <w:rsid w:val="00E6022E"/>
    <w:rsid w:val="00E602AA"/>
    <w:rsid w:val="00E620BC"/>
    <w:rsid w:val="00E711AD"/>
    <w:rsid w:val="00E77599"/>
    <w:rsid w:val="00E85412"/>
    <w:rsid w:val="00E87636"/>
    <w:rsid w:val="00E90610"/>
    <w:rsid w:val="00E939AF"/>
    <w:rsid w:val="00EA04F8"/>
    <w:rsid w:val="00EA2614"/>
    <w:rsid w:val="00EA2A70"/>
    <w:rsid w:val="00EB1287"/>
    <w:rsid w:val="00EB1F41"/>
    <w:rsid w:val="00EB642B"/>
    <w:rsid w:val="00EC31F4"/>
    <w:rsid w:val="00EC7A6D"/>
    <w:rsid w:val="00ED02D8"/>
    <w:rsid w:val="00EE51B3"/>
    <w:rsid w:val="00EF1B69"/>
    <w:rsid w:val="00EF26DC"/>
    <w:rsid w:val="00F01955"/>
    <w:rsid w:val="00F02586"/>
    <w:rsid w:val="00F117B8"/>
    <w:rsid w:val="00F130FF"/>
    <w:rsid w:val="00F230EB"/>
    <w:rsid w:val="00F26CEC"/>
    <w:rsid w:val="00F37AA4"/>
    <w:rsid w:val="00F40CC7"/>
    <w:rsid w:val="00F41EEB"/>
    <w:rsid w:val="00F44B8A"/>
    <w:rsid w:val="00F62457"/>
    <w:rsid w:val="00F71F06"/>
    <w:rsid w:val="00F7376D"/>
    <w:rsid w:val="00F82723"/>
    <w:rsid w:val="00F934F4"/>
    <w:rsid w:val="00F956E7"/>
    <w:rsid w:val="00FA08A1"/>
    <w:rsid w:val="00FA6D16"/>
    <w:rsid w:val="00FB5588"/>
    <w:rsid w:val="00FB5FCD"/>
    <w:rsid w:val="00FE2AC6"/>
    <w:rsid w:val="00FF46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phone"/>
  <w:smartTagType w:namespaceuri="urn:schemas-microsoft-com:office:smarttags" w:name="addres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3069A"/>
  </w:style>
  <w:style w:type="paragraph" w:styleId="Heading1">
    <w:name w:val="heading 1"/>
    <w:basedOn w:val="Normal"/>
    <w:link w:val="Heading1Char"/>
    <w:uiPriority w:val="9"/>
    <w:qFormat/>
    <w:rsid w:val="00247F24"/>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3069A"/>
    <w:pPr>
      <w:tabs>
        <w:tab w:val="center" w:pos="4320"/>
        <w:tab w:val="right" w:pos="8640"/>
      </w:tabs>
    </w:pPr>
  </w:style>
  <w:style w:type="paragraph" w:styleId="Footer">
    <w:name w:val="footer"/>
    <w:basedOn w:val="Normal"/>
    <w:rsid w:val="0053069A"/>
    <w:pPr>
      <w:tabs>
        <w:tab w:val="center" w:pos="4320"/>
        <w:tab w:val="right" w:pos="8640"/>
      </w:tabs>
    </w:pPr>
  </w:style>
  <w:style w:type="character" w:styleId="Hyperlink">
    <w:name w:val="Hyperlink"/>
    <w:basedOn w:val="DefaultParagraphFont"/>
    <w:uiPriority w:val="99"/>
    <w:rsid w:val="0053069A"/>
    <w:rPr>
      <w:color w:val="0000FF"/>
      <w:u w:val="single"/>
    </w:rPr>
  </w:style>
  <w:style w:type="character" w:styleId="PageNumber">
    <w:name w:val="page number"/>
    <w:basedOn w:val="DefaultParagraphFont"/>
    <w:rsid w:val="0053069A"/>
  </w:style>
  <w:style w:type="character" w:styleId="FollowedHyperlink">
    <w:name w:val="FollowedHyperlink"/>
    <w:basedOn w:val="DefaultParagraphFont"/>
    <w:rsid w:val="00F01955"/>
    <w:rPr>
      <w:color w:val="800080"/>
      <w:u w:val="single"/>
    </w:rPr>
  </w:style>
  <w:style w:type="paragraph" w:customStyle="1" w:styleId="DefaultText">
    <w:name w:val="Default Text"/>
    <w:basedOn w:val="Normal"/>
    <w:rsid w:val="00F934F4"/>
    <w:rPr>
      <w:noProof/>
      <w:sz w:val="24"/>
    </w:rPr>
  </w:style>
  <w:style w:type="paragraph" w:styleId="DocumentMap">
    <w:name w:val="Document Map"/>
    <w:basedOn w:val="Normal"/>
    <w:semiHidden/>
    <w:rsid w:val="00E620BC"/>
    <w:pPr>
      <w:shd w:val="clear" w:color="auto" w:fill="000080"/>
    </w:pPr>
    <w:rPr>
      <w:rFonts w:ascii="Tahoma" w:hAnsi="Tahoma" w:cs="Tahoma"/>
    </w:rPr>
  </w:style>
  <w:style w:type="table" w:styleId="TableGrid">
    <w:name w:val="Table Grid"/>
    <w:basedOn w:val="TableNormal"/>
    <w:rsid w:val="009C31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345778"/>
    <w:rPr>
      <w:b/>
      <w:bCs/>
    </w:rPr>
  </w:style>
  <w:style w:type="paragraph" w:styleId="BodyText">
    <w:name w:val="Body Text"/>
    <w:basedOn w:val="Normal"/>
    <w:link w:val="BodyTextChar"/>
    <w:uiPriority w:val="99"/>
    <w:rsid w:val="00E03BD6"/>
    <w:rPr>
      <w:sz w:val="24"/>
    </w:rPr>
  </w:style>
  <w:style w:type="paragraph" w:styleId="NormalWeb">
    <w:name w:val="Normal (Web)"/>
    <w:basedOn w:val="Normal"/>
    <w:rsid w:val="00D81514"/>
    <w:pPr>
      <w:spacing w:before="100" w:beforeAutospacing="1" w:after="100" w:afterAutospacing="1"/>
    </w:pPr>
    <w:rPr>
      <w:sz w:val="24"/>
      <w:szCs w:val="24"/>
    </w:rPr>
  </w:style>
  <w:style w:type="paragraph" w:styleId="FootnoteText">
    <w:name w:val="footnote text"/>
    <w:basedOn w:val="Normal"/>
    <w:link w:val="FootnoteTextChar"/>
    <w:rsid w:val="00DD03A6"/>
  </w:style>
  <w:style w:type="character" w:customStyle="1" w:styleId="FootnoteTextChar">
    <w:name w:val="Footnote Text Char"/>
    <w:basedOn w:val="DefaultParagraphFont"/>
    <w:link w:val="FootnoteText"/>
    <w:rsid w:val="00DD03A6"/>
  </w:style>
  <w:style w:type="character" w:styleId="FootnoteReference">
    <w:name w:val="footnote reference"/>
    <w:basedOn w:val="DefaultParagraphFont"/>
    <w:rsid w:val="00DD03A6"/>
    <w:rPr>
      <w:vertAlign w:val="superscript"/>
    </w:rPr>
  </w:style>
  <w:style w:type="character" w:customStyle="1" w:styleId="Heading1Char">
    <w:name w:val="Heading 1 Char"/>
    <w:basedOn w:val="DefaultParagraphFont"/>
    <w:link w:val="Heading1"/>
    <w:uiPriority w:val="9"/>
    <w:rsid w:val="00247F24"/>
    <w:rPr>
      <w:b/>
      <w:bCs/>
      <w:kern w:val="36"/>
      <w:sz w:val="48"/>
      <w:szCs w:val="48"/>
    </w:rPr>
  </w:style>
  <w:style w:type="character" w:customStyle="1" w:styleId="LEADER">
    <w:name w:val="LEADER"/>
    <w:basedOn w:val="DefaultParagraphFont"/>
    <w:uiPriority w:val="1"/>
    <w:qFormat/>
    <w:rsid w:val="00247F24"/>
    <w:rPr>
      <w:rFonts w:ascii="Book Antiqua" w:hAnsi="Book Antiqua"/>
      <w:b/>
      <w:bCs/>
      <w:i/>
      <w:iCs/>
      <w:caps w:val="0"/>
      <w:smallCaps w:val="0"/>
      <w:strike w:val="0"/>
      <w:dstrike w:val="0"/>
      <w:vanish w:val="0"/>
      <w:color w:val="2574A6"/>
      <w:sz w:val="20"/>
      <w:szCs w:val="20"/>
      <w:u w:val="none"/>
      <w:vertAlign w:val="baseline"/>
    </w:rPr>
  </w:style>
  <w:style w:type="paragraph" w:customStyle="1" w:styleId="Default">
    <w:name w:val="Default"/>
    <w:uiPriority w:val="99"/>
    <w:rsid w:val="008442FD"/>
    <w:pPr>
      <w:autoSpaceDE w:val="0"/>
      <w:autoSpaceDN w:val="0"/>
      <w:adjustRightInd w:val="0"/>
    </w:pPr>
    <w:rPr>
      <w:rFonts w:ascii="Arial" w:hAnsi="Arial" w:cs="Arial"/>
      <w:color w:val="000000"/>
      <w:sz w:val="24"/>
      <w:szCs w:val="24"/>
    </w:rPr>
  </w:style>
  <w:style w:type="character" w:customStyle="1" w:styleId="BodyTextChar">
    <w:name w:val="Body Text Char"/>
    <w:basedOn w:val="DefaultParagraphFont"/>
    <w:link w:val="BodyText"/>
    <w:uiPriority w:val="99"/>
    <w:locked/>
    <w:rsid w:val="00DE7B9A"/>
    <w:rPr>
      <w:sz w:val="24"/>
    </w:rPr>
  </w:style>
  <w:style w:type="paragraph" w:styleId="ListParagraph">
    <w:name w:val="List Paragraph"/>
    <w:basedOn w:val="Normal"/>
    <w:uiPriority w:val="34"/>
    <w:qFormat/>
    <w:rsid w:val="00DE7B9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3069A"/>
  </w:style>
  <w:style w:type="paragraph" w:styleId="Heading1">
    <w:name w:val="heading 1"/>
    <w:basedOn w:val="Normal"/>
    <w:link w:val="Heading1Char"/>
    <w:uiPriority w:val="9"/>
    <w:qFormat/>
    <w:rsid w:val="00247F24"/>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3069A"/>
    <w:pPr>
      <w:tabs>
        <w:tab w:val="center" w:pos="4320"/>
        <w:tab w:val="right" w:pos="8640"/>
      </w:tabs>
    </w:pPr>
  </w:style>
  <w:style w:type="paragraph" w:styleId="Footer">
    <w:name w:val="footer"/>
    <w:basedOn w:val="Normal"/>
    <w:rsid w:val="0053069A"/>
    <w:pPr>
      <w:tabs>
        <w:tab w:val="center" w:pos="4320"/>
        <w:tab w:val="right" w:pos="8640"/>
      </w:tabs>
    </w:pPr>
  </w:style>
  <w:style w:type="character" w:styleId="Hyperlink">
    <w:name w:val="Hyperlink"/>
    <w:basedOn w:val="DefaultParagraphFont"/>
    <w:uiPriority w:val="99"/>
    <w:rsid w:val="0053069A"/>
    <w:rPr>
      <w:color w:val="0000FF"/>
      <w:u w:val="single"/>
    </w:rPr>
  </w:style>
  <w:style w:type="character" w:styleId="PageNumber">
    <w:name w:val="page number"/>
    <w:basedOn w:val="DefaultParagraphFont"/>
    <w:rsid w:val="0053069A"/>
  </w:style>
  <w:style w:type="character" w:styleId="FollowedHyperlink">
    <w:name w:val="FollowedHyperlink"/>
    <w:basedOn w:val="DefaultParagraphFont"/>
    <w:rsid w:val="00F01955"/>
    <w:rPr>
      <w:color w:val="800080"/>
      <w:u w:val="single"/>
    </w:rPr>
  </w:style>
  <w:style w:type="paragraph" w:customStyle="1" w:styleId="DefaultText">
    <w:name w:val="Default Text"/>
    <w:basedOn w:val="Normal"/>
    <w:rsid w:val="00F934F4"/>
    <w:rPr>
      <w:noProof/>
      <w:sz w:val="24"/>
    </w:rPr>
  </w:style>
  <w:style w:type="paragraph" w:styleId="DocumentMap">
    <w:name w:val="Document Map"/>
    <w:basedOn w:val="Normal"/>
    <w:semiHidden/>
    <w:rsid w:val="00E620BC"/>
    <w:pPr>
      <w:shd w:val="clear" w:color="auto" w:fill="000080"/>
    </w:pPr>
    <w:rPr>
      <w:rFonts w:ascii="Tahoma" w:hAnsi="Tahoma" w:cs="Tahoma"/>
    </w:rPr>
  </w:style>
  <w:style w:type="table" w:styleId="TableGrid">
    <w:name w:val="Table Grid"/>
    <w:basedOn w:val="TableNormal"/>
    <w:rsid w:val="009C31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345778"/>
    <w:rPr>
      <w:b/>
      <w:bCs/>
    </w:rPr>
  </w:style>
  <w:style w:type="paragraph" w:styleId="BodyText">
    <w:name w:val="Body Text"/>
    <w:basedOn w:val="Normal"/>
    <w:link w:val="BodyTextChar"/>
    <w:uiPriority w:val="99"/>
    <w:rsid w:val="00E03BD6"/>
    <w:rPr>
      <w:sz w:val="24"/>
    </w:rPr>
  </w:style>
  <w:style w:type="paragraph" w:styleId="NormalWeb">
    <w:name w:val="Normal (Web)"/>
    <w:basedOn w:val="Normal"/>
    <w:rsid w:val="00D81514"/>
    <w:pPr>
      <w:spacing w:before="100" w:beforeAutospacing="1" w:after="100" w:afterAutospacing="1"/>
    </w:pPr>
    <w:rPr>
      <w:sz w:val="24"/>
      <w:szCs w:val="24"/>
    </w:rPr>
  </w:style>
  <w:style w:type="paragraph" w:styleId="FootnoteText">
    <w:name w:val="footnote text"/>
    <w:basedOn w:val="Normal"/>
    <w:link w:val="FootnoteTextChar"/>
    <w:rsid w:val="00DD03A6"/>
  </w:style>
  <w:style w:type="character" w:customStyle="1" w:styleId="FootnoteTextChar">
    <w:name w:val="Footnote Text Char"/>
    <w:basedOn w:val="DefaultParagraphFont"/>
    <w:link w:val="FootnoteText"/>
    <w:rsid w:val="00DD03A6"/>
  </w:style>
  <w:style w:type="character" w:styleId="FootnoteReference">
    <w:name w:val="footnote reference"/>
    <w:basedOn w:val="DefaultParagraphFont"/>
    <w:rsid w:val="00DD03A6"/>
    <w:rPr>
      <w:vertAlign w:val="superscript"/>
    </w:rPr>
  </w:style>
  <w:style w:type="character" w:customStyle="1" w:styleId="Heading1Char">
    <w:name w:val="Heading 1 Char"/>
    <w:basedOn w:val="DefaultParagraphFont"/>
    <w:link w:val="Heading1"/>
    <w:uiPriority w:val="9"/>
    <w:rsid w:val="00247F24"/>
    <w:rPr>
      <w:b/>
      <w:bCs/>
      <w:kern w:val="36"/>
      <w:sz w:val="48"/>
      <w:szCs w:val="48"/>
    </w:rPr>
  </w:style>
  <w:style w:type="character" w:customStyle="1" w:styleId="LEADER">
    <w:name w:val="LEADER"/>
    <w:basedOn w:val="DefaultParagraphFont"/>
    <w:uiPriority w:val="1"/>
    <w:qFormat/>
    <w:rsid w:val="00247F24"/>
    <w:rPr>
      <w:rFonts w:ascii="Book Antiqua" w:hAnsi="Book Antiqua"/>
      <w:b/>
      <w:bCs/>
      <w:i/>
      <w:iCs/>
      <w:caps w:val="0"/>
      <w:smallCaps w:val="0"/>
      <w:strike w:val="0"/>
      <w:dstrike w:val="0"/>
      <w:vanish w:val="0"/>
      <w:color w:val="2574A6"/>
      <w:sz w:val="20"/>
      <w:szCs w:val="20"/>
      <w:u w:val="none"/>
      <w:vertAlign w:val="baseline"/>
    </w:rPr>
  </w:style>
  <w:style w:type="paragraph" w:customStyle="1" w:styleId="Default">
    <w:name w:val="Default"/>
    <w:uiPriority w:val="99"/>
    <w:rsid w:val="008442FD"/>
    <w:pPr>
      <w:autoSpaceDE w:val="0"/>
      <w:autoSpaceDN w:val="0"/>
      <w:adjustRightInd w:val="0"/>
    </w:pPr>
    <w:rPr>
      <w:rFonts w:ascii="Arial" w:hAnsi="Arial" w:cs="Arial"/>
      <w:color w:val="000000"/>
      <w:sz w:val="24"/>
      <w:szCs w:val="24"/>
    </w:rPr>
  </w:style>
  <w:style w:type="character" w:customStyle="1" w:styleId="BodyTextChar">
    <w:name w:val="Body Text Char"/>
    <w:basedOn w:val="DefaultParagraphFont"/>
    <w:link w:val="BodyText"/>
    <w:uiPriority w:val="99"/>
    <w:locked/>
    <w:rsid w:val="00DE7B9A"/>
    <w:rPr>
      <w:sz w:val="24"/>
    </w:rPr>
  </w:style>
  <w:style w:type="paragraph" w:styleId="ListParagraph">
    <w:name w:val="List Paragraph"/>
    <w:basedOn w:val="Normal"/>
    <w:uiPriority w:val="34"/>
    <w:qFormat/>
    <w:rsid w:val="00DE7B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6734990">
      <w:bodyDiv w:val="1"/>
      <w:marLeft w:val="0"/>
      <w:marRight w:val="0"/>
      <w:marTop w:val="0"/>
      <w:marBottom w:val="0"/>
      <w:divBdr>
        <w:top w:val="none" w:sz="0" w:space="0" w:color="auto"/>
        <w:left w:val="none" w:sz="0" w:space="0" w:color="auto"/>
        <w:bottom w:val="none" w:sz="0" w:space="0" w:color="auto"/>
        <w:right w:val="none" w:sz="0" w:space="0" w:color="auto"/>
      </w:divBdr>
    </w:div>
    <w:div w:id="867332254">
      <w:bodyDiv w:val="1"/>
      <w:marLeft w:val="0"/>
      <w:marRight w:val="0"/>
      <w:marTop w:val="0"/>
      <w:marBottom w:val="0"/>
      <w:divBdr>
        <w:top w:val="none" w:sz="0" w:space="0" w:color="auto"/>
        <w:left w:val="none" w:sz="0" w:space="0" w:color="auto"/>
        <w:bottom w:val="none" w:sz="0" w:space="0" w:color="auto"/>
        <w:right w:val="none" w:sz="0" w:space="0" w:color="auto"/>
      </w:divBdr>
    </w:div>
    <w:div w:id="1251041973">
      <w:bodyDiv w:val="1"/>
      <w:marLeft w:val="0"/>
      <w:marRight w:val="0"/>
      <w:marTop w:val="0"/>
      <w:marBottom w:val="0"/>
      <w:divBdr>
        <w:top w:val="none" w:sz="0" w:space="0" w:color="auto"/>
        <w:left w:val="none" w:sz="0" w:space="0" w:color="auto"/>
        <w:bottom w:val="none" w:sz="0" w:space="0" w:color="auto"/>
        <w:right w:val="none" w:sz="0" w:space="0" w:color="auto"/>
      </w:divBdr>
    </w:div>
    <w:div w:id="1311129025">
      <w:bodyDiv w:val="1"/>
      <w:marLeft w:val="0"/>
      <w:marRight w:val="0"/>
      <w:marTop w:val="0"/>
      <w:marBottom w:val="0"/>
      <w:divBdr>
        <w:top w:val="none" w:sz="0" w:space="0" w:color="auto"/>
        <w:left w:val="none" w:sz="0" w:space="0" w:color="auto"/>
        <w:bottom w:val="none" w:sz="0" w:space="0" w:color="auto"/>
        <w:right w:val="none" w:sz="0" w:space="0" w:color="auto"/>
      </w:divBdr>
      <w:divsChild>
        <w:div w:id="1362710549">
          <w:marLeft w:val="0"/>
          <w:marRight w:val="0"/>
          <w:marTop w:val="0"/>
          <w:marBottom w:val="0"/>
          <w:divBdr>
            <w:top w:val="none" w:sz="0" w:space="0" w:color="auto"/>
            <w:left w:val="none" w:sz="0" w:space="0" w:color="auto"/>
            <w:bottom w:val="none" w:sz="0" w:space="0" w:color="auto"/>
            <w:right w:val="none" w:sz="0" w:space="0" w:color="auto"/>
          </w:divBdr>
        </w:div>
      </w:divsChild>
    </w:div>
    <w:div w:id="1498493602">
      <w:bodyDiv w:val="1"/>
      <w:marLeft w:val="0"/>
      <w:marRight w:val="0"/>
      <w:marTop w:val="0"/>
      <w:marBottom w:val="0"/>
      <w:divBdr>
        <w:top w:val="none" w:sz="0" w:space="0" w:color="auto"/>
        <w:left w:val="none" w:sz="0" w:space="0" w:color="auto"/>
        <w:bottom w:val="none" w:sz="0" w:space="0" w:color="auto"/>
        <w:right w:val="none" w:sz="0" w:space="0" w:color="auto"/>
      </w:divBdr>
      <w:divsChild>
        <w:div w:id="1633096914">
          <w:marLeft w:val="0"/>
          <w:marRight w:val="0"/>
          <w:marTop w:val="0"/>
          <w:marBottom w:val="0"/>
          <w:divBdr>
            <w:top w:val="none" w:sz="0" w:space="0" w:color="auto"/>
            <w:left w:val="none" w:sz="0" w:space="0" w:color="auto"/>
            <w:bottom w:val="none" w:sz="0" w:space="0" w:color="auto"/>
            <w:right w:val="none" w:sz="0" w:space="0" w:color="auto"/>
          </w:divBdr>
        </w:div>
      </w:divsChild>
    </w:div>
    <w:div w:id="1660839989">
      <w:bodyDiv w:val="1"/>
      <w:marLeft w:val="0"/>
      <w:marRight w:val="0"/>
      <w:marTop w:val="0"/>
      <w:marBottom w:val="0"/>
      <w:divBdr>
        <w:top w:val="none" w:sz="0" w:space="0" w:color="auto"/>
        <w:left w:val="none" w:sz="0" w:space="0" w:color="auto"/>
        <w:bottom w:val="none" w:sz="0" w:space="0" w:color="auto"/>
        <w:right w:val="none" w:sz="0" w:space="0" w:color="auto"/>
      </w:divBdr>
      <w:divsChild>
        <w:div w:id="130946956">
          <w:marLeft w:val="0"/>
          <w:marRight w:val="0"/>
          <w:marTop w:val="0"/>
          <w:marBottom w:val="0"/>
          <w:divBdr>
            <w:top w:val="none" w:sz="0" w:space="0" w:color="auto"/>
            <w:left w:val="none" w:sz="0" w:space="0" w:color="auto"/>
            <w:bottom w:val="none" w:sz="0" w:space="0" w:color="auto"/>
            <w:right w:val="none" w:sz="0" w:space="0" w:color="auto"/>
          </w:divBdr>
        </w:div>
        <w:div w:id="183134216">
          <w:marLeft w:val="0"/>
          <w:marRight w:val="0"/>
          <w:marTop w:val="0"/>
          <w:marBottom w:val="0"/>
          <w:divBdr>
            <w:top w:val="none" w:sz="0" w:space="0" w:color="auto"/>
            <w:left w:val="none" w:sz="0" w:space="0" w:color="auto"/>
            <w:bottom w:val="none" w:sz="0" w:space="0" w:color="auto"/>
            <w:right w:val="none" w:sz="0" w:space="0" w:color="auto"/>
          </w:divBdr>
        </w:div>
        <w:div w:id="398673765">
          <w:marLeft w:val="0"/>
          <w:marRight w:val="0"/>
          <w:marTop w:val="0"/>
          <w:marBottom w:val="0"/>
          <w:divBdr>
            <w:top w:val="none" w:sz="0" w:space="0" w:color="auto"/>
            <w:left w:val="none" w:sz="0" w:space="0" w:color="auto"/>
            <w:bottom w:val="none" w:sz="0" w:space="0" w:color="auto"/>
            <w:right w:val="none" w:sz="0" w:space="0" w:color="auto"/>
          </w:divBdr>
        </w:div>
        <w:div w:id="1263801235">
          <w:marLeft w:val="0"/>
          <w:marRight w:val="0"/>
          <w:marTop w:val="0"/>
          <w:marBottom w:val="0"/>
          <w:divBdr>
            <w:top w:val="none" w:sz="0" w:space="0" w:color="auto"/>
            <w:left w:val="none" w:sz="0" w:space="0" w:color="auto"/>
            <w:bottom w:val="none" w:sz="0" w:space="0" w:color="auto"/>
            <w:right w:val="none" w:sz="0" w:space="0" w:color="auto"/>
          </w:divBdr>
        </w:div>
        <w:div w:id="1433891793">
          <w:marLeft w:val="0"/>
          <w:marRight w:val="0"/>
          <w:marTop w:val="0"/>
          <w:marBottom w:val="0"/>
          <w:divBdr>
            <w:top w:val="none" w:sz="0" w:space="0" w:color="auto"/>
            <w:left w:val="none" w:sz="0" w:space="0" w:color="auto"/>
            <w:bottom w:val="none" w:sz="0" w:space="0" w:color="auto"/>
            <w:right w:val="none" w:sz="0" w:space="0" w:color="auto"/>
          </w:divBdr>
        </w:div>
      </w:divsChild>
    </w:div>
    <w:div w:id="2029864742">
      <w:bodyDiv w:val="1"/>
      <w:marLeft w:val="0"/>
      <w:marRight w:val="0"/>
      <w:marTop w:val="0"/>
      <w:marBottom w:val="0"/>
      <w:divBdr>
        <w:top w:val="none" w:sz="0" w:space="0" w:color="auto"/>
        <w:left w:val="none" w:sz="0" w:space="0" w:color="auto"/>
        <w:bottom w:val="none" w:sz="0" w:space="0" w:color="auto"/>
        <w:right w:val="none" w:sz="0" w:space="0" w:color="auto"/>
      </w:divBdr>
    </w:div>
    <w:div w:id="2093887553">
      <w:bodyDiv w:val="1"/>
      <w:marLeft w:val="0"/>
      <w:marRight w:val="0"/>
      <w:marTop w:val="0"/>
      <w:marBottom w:val="0"/>
      <w:divBdr>
        <w:top w:val="none" w:sz="0" w:space="0" w:color="auto"/>
        <w:left w:val="none" w:sz="0" w:space="0" w:color="auto"/>
        <w:bottom w:val="none" w:sz="0" w:space="0" w:color="auto"/>
        <w:right w:val="none" w:sz="0" w:space="0" w:color="auto"/>
      </w:divBdr>
      <w:divsChild>
        <w:div w:id="18174505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erc.gov/whats-new/comm-meet/2015/041615/M-1.pdf"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naesb.org/misc/bd060115_weq2015ap_redline.docx"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naesb.org/misc/bd060115_wgq2015ap_redline.docx"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www.naesb.org/pdf4/bod_terms.pdf"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naesb.org/misc/antitrust_guidance.doc" TargetMode="External"/><Relationship Id="rId14" Type="http://schemas.openxmlformats.org/officeDocument/2006/relationships/hyperlink" Target="%20https://www.ferc.gov/whats-new/comm-meet/2015/041615/E-2.pdf"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naesb.org"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hyperlink" Target="http://www.naesb.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BAC2BD-3C00-41EE-9D76-8A1AF4EAB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1228</Words>
  <Characters>7003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via email and posting</vt:lpstr>
    </vt:vector>
  </TitlesOfParts>
  <Company>NAESB</Company>
  <LinksUpToDate>false</LinksUpToDate>
  <CharactersWithSpaces>8215</CharactersWithSpaces>
  <SharedDoc>false</SharedDoc>
  <HLinks>
    <vt:vector size="24" baseType="variant">
      <vt:variant>
        <vt:i4>3276876</vt:i4>
      </vt:variant>
      <vt:variant>
        <vt:i4>3</vt:i4>
      </vt:variant>
      <vt:variant>
        <vt:i4>0</vt:i4>
      </vt:variant>
      <vt:variant>
        <vt:i4>5</vt:i4>
      </vt:variant>
      <vt:variant>
        <vt:lpwstr>http://naesb.org/Documents and Settings/Documents and Settings/Rae McQuade/Desktop/2009/Documents and Settings/Rae McQuade/Documents and Settings/Documents and Settings/Rae McQuade/Local Settings/Temporary Internet Files/OLK14/naesb@naesb.org</vt:lpwstr>
      </vt:variant>
      <vt:variant>
        <vt:lpwstr/>
      </vt:variant>
      <vt:variant>
        <vt:i4>7143505</vt:i4>
      </vt:variant>
      <vt:variant>
        <vt:i4>0</vt:i4>
      </vt:variant>
      <vt:variant>
        <vt:i4>0</vt:i4>
      </vt:variant>
      <vt:variant>
        <vt:i4>5</vt:i4>
      </vt:variant>
      <vt:variant>
        <vt:lpwstr>mailto:vthomason@naesb.org</vt:lpwstr>
      </vt:variant>
      <vt:variant>
        <vt:lpwstr/>
      </vt:variant>
      <vt:variant>
        <vt:i4>4849694</vt:i4>
      </vt:variant>
      <vt:variant>
        <vt:i4>9</vt:i4>
      </vt:variant>
      <vt:variant>
        <vt:i4>0</vt:i4>
      </vt:variant>
      <vt:variant>
        <vt:i4>5</vt:i4>
      </vt:variant>
      <vt:variant>
        <vt:lpwstr>http://www.naesb.org/</vt:lpwstr>
      </vt:variant>
      <vt:variant>
        <vt:lpwstr/>
      </vt:variant>
      <vt:variant>
        <vt:i4>4849694</vt:i4>
      </vt:variant>
      <vt:variant>
        <vt:i4>0</vt:i4>
      </vt:variant>
      <vt:variant>
        <vt:i4>0</vt:i4>
      </vt:variant>
      <vt:variant>
        <vt:i4>5</vt:i4>
      </vt:variant>
      <vt:variant>
        <vt:lpwstr>http://www.naesb.org/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via email and posting</dc:title>
  <dc:creator>Deonne Cunningham</dc:creator>
  <cp:lastModifiedBy>Denise Rager</cp:lastModifiedBy>
  <cp:revision>2</cp:revision>
  <cp:lastPrinted>2008-08-04T20:19:00Z</cp:lastPrinted>
  <dcterms:created xsi:type="dcterms:W3CDTF">2015-05-13T20:33:00Z</dcterms:created>
  <dcterms:modified xsi:type="dcterms:W3CDTF">2015-05-13T20:33:00Z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