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04B5617" w:rsidR="00AD2480" w:rsidRPr="005D1B94" w:rsidRDefault="00130DCB"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15, 2026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CA2A7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BA5FD7">
        <w:rPr>
          <w:bCs/>
        </w:rPr>
        <w:t xml:space="preserve"> of </w:t>
      </w:r>
      <w:r w:rsidR="00762ACE">
        <w:rPr>
          <w:bCs/>
        </w:rPr>
        <w:t xml:space="preserve">Wholesale Electric </w:t>
      </w:r>
      <w:r w:rsidR="00BA5FD7">
        <w:rPr>
          <w:bCs/>
        </w:rPr>
        <w:t>Activities</w:t>
      </w:r>
    </w:p>
    <w:p w14:paraId="01F79964" w14:textId="482D79A5"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bookmarkStart w:id="0" w:name="_Hlk195698521"/>
      <w:r w:rsidR="00D83C81">
        <w:rPr>
          <w:b/>
          <w:bCs/>
        </w:rPr>
        <w:t xml:space="preserve">WEQ </w:t>
      </w:r>
      <w:r w:rsidR="008D1E8E">
        <w:rPr>
          <w:b/>
          <w:bCs/>
        </w:rPr>
        <w:t>OASIS</w:t>
      </w:r>
      <w:r w:rsidR="00AE1461">
        <w:rPr>
          <w:b/>
          <w:bCs/>
        </w:rPr>
        <w:t xml:space="preserve"> Subcommittee Activities</w:t>
      </w:r>
    </w:p>
    <w:bookmarkEnd w:id="0"/>
    <w:p w14:paraId="7AB0C297" w14:textId="66ED5393" w:rsidR="00130DCB" w:rsidRDefault="00130DCB" w:rsidP="009D538C">
      <w:pPr>
        <w:spacing w:before="120" w:after="120"/>
        <w:jc w:val="both"/>
      </w:pPr>
      <w:r>
        <w:t>Since the beginning of the year, the WEQ OASIS Subcommittee has held three meetings as it works to address two requests for standards development and assigned items from the 2026 WEQ Annual Plan.</w:t>
      </w:r>
    </w:p>
    <w:p w14:paraId="1D14A707" w14:textId="2F0D124F" w:rsidR="00130DCB" w:rsidRDefault="00130DCB" w:rsidP="009D538C">
      <w:pPr>
        <w:spacing w:before="120" w:after="120"/>
        <w:jc w:val="both"/>
      </w:pPr>
      <w:r>
        <w:t xml:space="preserve">As part of its February meeting, the subcommittee began reviewing Standards Request R26002, submitted by Black Hills Energy.  The request proposes to expand the field length for data elements used to post transmission rates to OASIS nodes.  As described in the request, </w:t>
      </w:r>
      <w:r w:rsidR="00FC294D">
        <w:t>transmission rates are traditionally posted using megawatt (MW) values but the MW value representation for some transmission rates exceeds the allowed five-character limit maximum for the data elements.  While some entities have begun using kilowatt values as a workaround, this creates inconsistencies in how the posted prices are represented within OASIS nodes and may cause confusion among customers evaluating transmission offerings.</w:t>
      </w:r>
      <w:r w:rsidR="00B175E1">
        <w:t xml:space="preserve">  The participants are considering expanding the character length as well as the required number of decimals to represent transmission rates to support uniformity, increase transparency, and better accommodate future market changes, such as </w:t>
      </w:r>
      <w:r w:rsidR="00B175E1" w:rsidRPr="00B175E1">
        <w:t>the integration of distributed energy resources and expanded large loads.</w:t>
      </w:r>
    </w:p>
    <w:p w14:paraId="21F4BB3F" w14:textId="113D5FA7" w:rsidR="00B175E1" w:rsidRDefault="00B175E1" w:rsidP="009D538C">
      <w:pPr>
        <w:spacing w:before="120" w:after="120"/>
        <w:jc w:val="both"/>
      </w:pPr>
      <w:r>
        <w:t xml:space="preserve">Following the February meeting, Southern Company submitted a request </w:t>
      </w:r>
      <w:r w:rsidR="00C91FFC">
        <w:t>also related to</w:t>
      </w:r>
      <w:r>
        <w:t xml:space="preserve"> OASIS data element field lengths.  As identified in the </w:t>
      </w:r>
      <w:r w:rsidR="00C91FFC">
        <w:t>Standards Request R26004</w:t>
      </w:r>
      <w:r>
        <w:t xml:space="preserve">, </w:t>
      </w:r>
      <w:r w:rsidR="00C91FFC">
        <w:t xml:space="preserve">some of the data elements used to represent information on OASIS nodes, like source and sink points, is used in other industry applications and corresponds to data objects registered in the NAESB Electric Industry Registry (EIR).  The request proposes modifications to the WEQ-003 OASIS Data Dictionary to ensure uniform formatting between OASIS nodes and the NAESB EIR.  The WEQ OASIS Subcommittee began </w:t>
      </w:r>
      <w:r w:rsidR="006571EF">
        <w:t>evaluating</w:t>
      </w:r>
      <w:r w:rsidR="00C91FFC">
        <w:t xml:space="preserve"> the request during its March meeting and is working to identify </w:t>
      </w:r>
      <w:r w:rsidR="006571EF">
        <w:t>overlapping data points that should be reviewed for consistency.</w:t>
      </w:r>
    </w:p>
    <w:p w14:paraId="63F84D1B" w14:textId="55B04D9F" w:rsidR="005D225E" w:rsidRDefault="006571EF" w:rsidP="006571EF">
      <w:pPr>
        <w:spacing w:before="120" w:after="120"/>
        <w:jc w:val="both"/>
      </w:pPr>
      <w:r>
        <w:t>Also, during the March meeting, the subcommittee began considering the need for revisions to the WEQ OASIS-related standards based on i</w:t>
      </w:r>
      <w:r w:rsidRPr="005A5B17">
        <w:t>mplementation and operational experiences since the adoption of WEQ Version 004</w:t>
      </w:r>
      <w:r>
        <w:t xml:space="preserve">.  As part of its most recent meeting in April, the participants </w:t>
      </w:r>
      <w:r w:rsidR="00DE1A6A">
        <w:t>reviewed standard modifications made to provide greater specificity regarding the transmission reservation process regarding the treatment of redirects</w:t>
      </w:r>
      <w:r w:rsidR="000D1405">
        <w:t xml:space="preserve">.  The participants are evaluating if further revisions could provide greater clarity and consistency with the FERC’s policy </w:t>
      </w:r>
      <w:r w:rsidR="000D1405" w:rsidRPr="000D1405">
        <w:t xml:space="preserve">addressing a customer’s </w:t>
      </w:r>
      <w:r w:rsidR="000D1405">
        <w:t>ability</w:t>
      </w:r>
      <w:r w:rsidR="000D1405" w:rsidRPr="000D1405">
        <w:t xml:space="preserve"> to keep its contractual rights to point-to-point firm transmission service on the original path it has reserved while the customer’s request for a redirect is pending</w:t>
      </w:r>
      <w:r w:rsidR="000D1405">
        <w:t>.</w:t>
      </w:r>
    </w:p>
    <w:p w14:paraId="4D55E903" w14:textId="19281122" w:rsidR="000D1405" w:rsidRPr="00F66F52" w:rsidRDefault="000D1405" w:rsidP="006571EF">
      <w:pPr>
        <w:spacing w:before="120" w:after="120"/>
        <w:jc w:val="both"/>
      </w:pPr>
      <w:r>
        <w:t>The WEQ OASIS Subcommittee has scheduled a meeting for May 12, 2026 to continue discussions regarding these items.</w:t>
      </w:r>
    </w:p>
    <w:sectPr w:rsidR="000D1405" w:rsidRPr="00F66F52" w:rsidSect="001B7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4DC3" w14:textId="77777777" w:rsidR="00EA7D57" w:rsidRDefault="00EA7D57">
      <w:r>
        <w:separator/>
      </w:r>
    </w:p>
  </w:endnote>
  <w:endnote w:type="continuationSeparator" w:id="0">
    <w:p w14:paraId="65E3F392" w14:textId="77777777" w:rsidR="00EA7D57" w:rsidRDefault="00EA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44000D49" w:rsidR="004D4805" w:rsidRPr="00176FB9" w:rsidRDefault="00765F01" w:rsidP="005E6421">
    <w:pPr>
      <w:pStyle w:val="Footer"/>
      <w:pBdr>
        <w:top w:val="single" w:sz="12" w:space="1" w:color="auto"/>
      </w:pBdr>
      <w:jc w:val="right"/>
      <w:rPr>
        <w:sz w:val="18"/>
        <w:szCs w:val="18"/>
      </w:rPr>
    </w:pPr>
    <w:bookmarkStart w:id="1" w:name="_Hlk210818014"/>
    <w:r w:rsidRPr="00765F01">
      <w:rPr>
        <w:sz w:val="18"/>
        <w:szCs w:val="18"/>
      </w:rPr>
      <w:t xml:space="preserve">WEQ </w:t>
    </w:r>
    <w:r w:rsidR="008D1E8E">
      <w:rPr>
        <w:sz w:val="18"/>
        <w:szCs w:val="18"/>
      </w:rPr>
      <w:t>OASIS</w:t>
    </w:r>
    <w:r w:rsidR="00F35A5F">
      <w:rPr>
        <w:sz w:val="18"/>
        <w:szCs w:val="18"/>
      </w:rPr>
      <w:t xml:space="preserve"> Subcommittee </w:t>
    </w:r>
    <w:r w:rsidR="00AE1461">
      <w:rPr>
        <w:sz w:val="18"/>
        <w:szCs w:val="18"/>
      </w:rPr>
      <w:t>Activities</w:t>
    </w:r>
  </w:p>
  <w:bookmarkEnd w:id="1"/>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F9FD" w14:textId="77777777" w:rsidR="00EA7D57" w:rsidRDefault="00EA7D57">
      <w:r>
        <w:separator/>
      </w:r>
    </w:p>
  </w:footnote>
  <w:footnote w:type="continuationSeparator" w:id="0">
    <w:p w14:paraId="72C24CC2" w14:textId="77777777" w:rsidR="00EA7D57" w:rsidRDefault="00EA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217"/>
    <w:rsid w:val="00011E4D"/>
    <w:rsid w:val="000121E2"/>
    <w:rsid w:val="00012783"/>
    <w:rsid w:val="00012A3B"/>
    <w:rsid w:val="00013118"/>
    <w:rsid w:val="000133E0"/>
    <w:rsid w:val="0001360C"/>
    <w:rsid w:val="00013CA2"/>
    <w:rsid w:val="000144D9"/>
    <w:rsid w:val="000145BD"/>
    <w:rsid w:val="00014D02"/>
    <w:rsid w:val="00015E38"/>
    <w:rsid w:val="0001667E"/>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38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6C"/>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FEB"/>
    <w:rsid w:val="00081B79"/>
    <w:rsid w:val="000828B2"/>
    <w:rsid w:val="00083B43"/>
    <w:rsid w:val="00084207"/>
    <w:rsid w:val="0008455F"/>
    <w:rsid w:val="000845C1"/>
    <w:rsid w:val="00084692"/>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FD"/>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39A"/>
    <w:rsid w:val="000C79FB"/>
    <w:rsid w:val="000D1405"/>
    <w:rsid w:val="000D18B2"/>
    <w:rsid w:val="000D1B09"/>
    <w:rsid w:val="000D216B"/>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64"/>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0DCB"/>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C3C"/>
    <w:rsid w:val="00141135"/>
    <w:rsid w:val="00141581"/>
    <w:rsid w:val="00141831"/>
    <w:rsid w:val="00141874"/>
    <w:rsid w:val="00141A05"/>
    <w:rsid w:val="00142494"/>
    <w:rsid w:val="0014337B"/>
    <w:rsid w:val="001437FA"/>
    <w:rsid w:val="00144C65"/>
    <w:rsid w:val="00145881"/>
    <w:rsid w:val="001462D2"/>
    <w:rsid w:val="00146CC3"/>
    <w:rsid w:val="0014779E"/>
    <w:rsid w:val="00150352"/>
    <w:rsid w:val="00150865"/>
    <w:rsid w:val="00150EED"/>
    <w:rsid w:val="00151BF9"/>
    <w:rsid w:val="00151C86"/>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E92"/>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AAD"/>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48B"/>
    <w:rsid w:val="001C0A4D"/>
    <w:rsid w:val="001C147B"/>
    <w:rsid w:val="001C14C0"/>
    <w:rsid w:val="001C15C3"/>
    <w:rsid w:val="001C24A2"/>
    <w:rsid w:val="001C2574"/>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0"/>
    <w:rsid w:val="00205846"/>
    <w:rsid w:val="00205A1B"/>
    <w:rsid w:val="00205D54"/>
    <w:rsid w:val="002060FF"/>
    <w:rsid w:val="00206753"/>
    <w:rsid w:val="00206D6B"/>
    <w:rsid w:val="002073E6"/>
    <w:rsid w:val="00207DF7"/>
    <w:rsid w:val="00207E8F"/>
    <w:rsid w:val="00207EC3"/>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911"/>
    <w:rsid w:val="00222229"/>
    <w:rsid w:val="0022266C"/>
    <w:rsid w:val="00223303"/>
    <w:rsid w:val="002234B0"/>
    <w:rsid w:val="00223FF9"/>
    <w:rsid w:val="00224039"/>
    <w:rsid w:val="002248E1"/>
    <w:rsid w:val="00224982"/>
    <w:rsid w:val="00224DA8"/>
    <w:rsid w:val="002250A9"/>
    <w:rsid w:val="0022637E"/>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CD2"/>
    <w:rsid w:val="00241FE6"/>
    <w:rsid w:val="0024258A"/>
    <w:rsid w:val="0024276A"/>
    <w:rsid w:val="002427AD"/>
    <w:rsid w:val="00243008"/>
    <w:rsid w:val="0024385A"/>
    <w:rsid w:val="0024386F"/>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5F5"/>
    <w:rsid w:val="0026070B"/>
    <w:rsid w:val="00260DA5"/>
    <w:rsid w:val="00261294"/>
    <w:rsid w:val="00261DC5"/>
    <w:rsid w:val="00262DCC"/>
    <w:rsid w:val="00262E42"/>
    <w:rsid w:val="002633AC"/>
    <w:rsid w:val="00263746"/>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2E12"/>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CF5"/>
    <w:rsid w:val="002D597E"/>
    <w:rsid w:val="002D5FA7"/>
    <w:rsid w:val="002D610D"/>
    <w:rsid w:val="002D6434"/>
    <w:rsid w:val="002D66D4"/>
    <w:rsid w:val="002D68C0"/>
    <w:rsid w:val="002D699E"/>
    <w:rsid w:val="002D69BB"/>
    <w:rsid w:val="002D76B7"/>
    <w:rsid w:val="002D79B1"/>
    <w:rsid w:val="002E0096"/>
    <w:rsid w:val="002E0B54"/>
    <w:rsid w:val="002E1155"/>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DDB"/>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47F7"/>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482C"/>
    <w:rsid w:val="003A5438"/>
    <w:rsid w:val="003A5DD8"/>
    <w:rsid w:val="003A65C3"/>
    <w:rsid w:val="003A6730"/>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8ED"/>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800"/>
    <w:rsid w:val="003E3CCB"/>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5CF"/>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5D1"/>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E82"/>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551"/>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2CC"/>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092"/>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0D62"/>
    <w:rsid w:val="004C10B9"/>
    <w:rsid w:val="004C1185"/>
    <w:rsid w:val="004C1829"/>
    <w:rsid w:val="004C1DA0"/>
    <w:rsid w:val="004C289C"/>
    <w:rsid w:val="004C2BCC"/>
    <w:rsid w:val="004C349B"/>
    <w:rsid w:val="004C3D2D"/>
    <w:rsid w:val="004C3D80"/>
    <w:rsid w:val="004C481B"/>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8A"/>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5F7C"/>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475"/>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869"/>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E5E"/>
    <w:rsid w:val="0058534A"/>
    <w:rsid w:val="00585829"/>
    <w:rsid w:val="00585CCE"/>
    <w:rsid w:val="00591A70"/>
    <w:rsid w:val="00592551"/>
    <w:rsid w:val="00593072"/>
    <w:rsid w:val="0059341F"/>
    <w:rsid w:val="0059396C"/>
    <w:rsid w:val="005939FC"/>
    <w:rsid w:val="005940FE"/>
    <w:rsid w:val="00594305"/>
    <w:rsid w:val="0059445F"/>
    <w:rsid w:val="00594605"/>
    <w:rsid w:val="00594C30"/>
    <w:rsid w:val="0059537D"/>
    <w:rsid w:val="0059548E"/>
    <w:rsid w:val="005956D8"/>
    <w:rsid w:val="005958BB"/>
    <w:rsid w:val="00595C93"/>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2C"/>
    <w:rsid w:val="005B71AD"/>
    <w:rsid w:val="005B7291"/>
    <w:rsid w:val="005B7445"/>
    <w:rsid w:val="005B747D"/>
    <w:rsid w:val="005B7798"/>
    <w:rsid w:val="005B7913"/>
    <w:rsid w:val="005B7AB0"/>
    <w:rsid w:val="005B7AB7"/>
    <w:rsid w:val="005B7C93"/>
    <w:rsid w:val="005C105D"/>
    <w:rsid w:val="005C172A"/>
    <w:rsid w:val="005C1B40"/>
    <w:rsid w:val="005C21EA"/>
    <w:rsid w:val="005C29B9"/>
    <w:rsid w:val="005C3BB7"/>
    <w:rsid w:val="005C4114"/>
    <w:rsid w:val="005C448A"/>
    <w:rsid w:val="005C4790"/>
    <w:rsid w:val="005C4B75"/>
    <w:rsid w:val="005C4FF8"/>
    <w:rsid w:val="005C51B3"/>
    <w:rsid w:val="005C55C8"/>
    <w:rsid w:val="005C5B82"/>
    <w:rsid w:val="005C6CA5"/>
    <w:rsid w:val="005C6E6A"/>
    <w:rsid w:val="005C6E96"/>
    <w:rsid w:val="005C6F9C"/>
    <w:rsid w:val="005C7291"/>
    <w:rsid w:val="005C7322"/>
    <w:rsid w:val="005C7792"/>
    <w:rsid w:val="005C7FEF"/>
    <w:rsid w:val="005D10B4"/>
    <w:rsid w:val="005D12B3"/>
    <w:rsid w:val="005D1B2D"/>
    <w:rsid w:val="005D1B94"/>
    <w:rsid w:val="005D1E83"/>
    <w:rsid w:val="005D1FC2"/>
    <w:rsid w:val="005D225E"/>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1C39"/>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99A"/>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125"/>
    <w:rsid w:val="006162CC"/>
    <w:rsid w:val="00617436"/>
    <w:rsid w:val="006176C9"/>
    <w:rsid w:val="0061783D"/>
    <w:rsid w:val="00617C68"/>
    <w:rsid w:val="00617EB7"/>
    <w:rsid w:val="00620F2E"/>
    <w:rsid w:val="0062110C"/>
    <w:rsid w:val="00621B40"/>
    <w:rsid w:val="00621B9E"/>
    <w:rsid w:val="006225E5"/>
    <w:rsid w:val="00622888"/>
    <w:rsid w:val="00623987"/>
    <w:rsid w:val="00623C07"/>
    <w:rsid w:val="00623FD5"/>
    <w:rsid w:val="00624698"/>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68"/>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1EF"/>
    <w:rsid w:val="00657608"/>
    <w:rsid w:val="00657867"/>
    <w:rsid w:val="00657B9C"/>
    <w:rsid w:val="00657F15"/>
    <w:rsid w:val="006601F5"/>
    <w:rsid w:val="00660D93"/>
    <w:rsid w:val="0066100A"/>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6F33"/>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24B"/>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439"/>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CC"/>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3FB9"/>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B2"/>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2C1"/>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C90"/>
    <w:rsid w:val="0073212D"/>
    <w:rsid w:val="007323E0"/>
    <w:rsid w:val="007325A0"/>
    <w:rsid w:val="00732914"/>
    <w:rsid w:val="00733266"/>
    <w:rsid w:val="0073334A"/>
    <w:rsid w:val="00733D39"/>
    <w:rsid w:val="00734AB1"/>
    <w:rsid w:val="00734AB5"/>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6B6D"/>
    <w:rsid w:val="0074739F"/>
    <w:rsid w:val="00747F33"/>
    <w:rsid w:val="007514C8"/>
    <w:rsid w:val="007517E2"/>
    <w:rsid w:val="00751B64"/>
    <w:rsid w:val="00751C0C"/>
    <w:rsid w:val="00752289"/>
    <w:rsid w:val="00752446"/>
    <w:rsid w:val="007525A5"/>
    <w:rsid w:val="00752638"/>
    <w:rsid w:val="00752C1E"/>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286"/>
    <w:rsid w:val="007624D9"/>
    <w:rsid w:val="00762583"/>
    <w:rsid w:val="0076258C"/>
    <w:rsid w:val="0076291B"/>
    <w:rsid w:val="00762A5C"/>
    <w:rsid w:val="00762ACE"/>
    <w:rsid w:val="00762CCC"/>
    <w:rsid w:val="0076344B"/>
    <w:rsid w:val="00763BFF"/>
    <w:rsid w:val="00764097"/>
    <w:rsid w:val="007640DB"/>
    <w:rsid w:val="007649B3"/>
    <w:rsid w:val="00764AFB"/>
    <w:rsid w:val="00764BD2"/>
    <w:rsid w:val="0076512C"/>
    <w:rsid w:val="0076557A"/>
    <w:rsid w:val="00765680"/>
    <w:rsid w:val="00765E8C"/>
    <w:rsid w:val="00765F01"/>
    <w:rsid w:val="00766356"/>
    <w:rsid w:val="007664D8"/>
    <w:rsid w:val="00766583"/>
    <w:rsid w:val="0076727F"/>
    <w:rsid w:val="00767F0C"/>
    <w:rsid w:val="00767F77"/>
    <w:rsid w:val="00770459"/>
    <w:rsid w:val="00770696"/>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92"/>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BCD"/>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2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228"/>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6BE6"/>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02CB"/>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7F7F61"/>
    <w:rsid w:val="0080066C"/>
    <w:rsid w:val="00802006"/>
    <w:rsid w:val="00802997"/>
    <w:rsid w:val="008037EC"/>
    <w:rsid w:val="0080436E"/>
    <w:rsid w:val="00804C1F"/>
    <w:rsid w:val="00804D29"/>
    <w:rsid w:val="00804EC6"/>
    <w:rsid w:val="00805862"/>
    <w:rsid w:val="00805D9D"/>
    <w:rsid w:val="008067FA"/>
    <w:rsid w:val="00806BB6"/>
    <w:rsid w:val="00806F0A"/>
    <w:rsid w:val="00810611"/>
    <w:rsid w:val="00810B4C"/>
    <w:rsid w:val="00811240"/>
    <w:rsid w:val="00811432"/>
    <w:rsid w:val="008121E9"/>
    <w:rsid w:val="00812284"/>
    <w:rsid w:val="0081263A"/>
    <w:rsid w:val="00812CE3"/>
    <w:rsid w:val="00813736"/>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09B"/>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37"/>
    <w:rsid w:val="00874C75"/>
    <w:rsid w:val="00874F4E"/>
    <w:rsid w:val="008753C1"/>
    <w:rsid w:val="0087591A"/>
    <w:rsid w:val="00875F79"/>
    <w:rsid w:val="008761AB"/>
    <w:rsid w:val="00876B75"/>
    <w:rsid w:val="00877008"/>
    <w:rsid w:val="0087714A"/>
    <w:rsid w:val="0087778E"/>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0108"/>
    <w:rsid w:val="008A14E4"/>
    <w:rsid w:val="008A1D0D"/>
    <w:rsid w:val="008A1F8C"/>
    <w:rsid w:val="008A23EA"/>
    <w:rsid w:val="008A255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E7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94"/>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14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E8E"/>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92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355"/>
    <w:rsid w:val="0090149D"/>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0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90"/>
    <w:rsid w:val="00942476"/>
    <w:rsid w:val="009425F2"/>
    <w:rsid w:val="00942697"/>
    <w:rsid w:val="009429D5"/>
    <w:rsid w:val="00944139"/>
    <w:rsid w:val="00944825"/>
    <w:rsid w:val="00944A7C"/>
    <w:rsid w:val="00944DEC"/>
    <w:rsid w:val="00945369"/>
    <w:rsid w:val="00945CF3"/>
    <w:rsid w:val="009464D8"/>
    <w:rsid w:val="009471AE"/>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614"/>
    <w:rsid w:val="00963B90"/>
    <w:rsid w:val="009640FB"/>
    <w:rsid w:val="00964F9A"/>
    <w:rsid w:val="0096572C"/>
    <w:rsid w:val="00966ACC"/>
    <w:rsid w:val="00966DDE"/>
    <w:rsid w:val="00967327"/>
    <w:rsid w:val="0096733F"/>
    <w:rsid w:val="0096772B"/>
    <w:rsid w:val="0096791E"/>
    <w:rsid w:val="00967F5D"/>
    <w:rsid w:val="009711E2"/>
    <w:rsid w:val="0097124B"/>
    <w:rsid w:val="0097141C"/>
    <w:rsid w:val="0097146B"/>
    <w:rsid w:val="009719CE"/>
    <w:rsid w:val="009722AF"/>
    <w:rsid w:val="009729B9"/>
    <w:rsid w:val="00972EFE"/>
    <w:rsid w:val="00972F08"/>
    <w:rsid w:val="00972F15"/>
    <w:rsid w:val="00973468"/>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7C1"/>
    <w:rsid w:val="00984B20"/>
    <w:rsid w:val="00984BC6"/>
    <w:rsid w:val="00984EA9"/>
    <w:rsid w:val="0098546A"/>
    <w:rsid w:val="00985727"/>
    <w:rsid w:val="00985A66"/>
    <w:rsid w:val="00985B96"/>
    <w:rsid w:val="00986448"/>
    <w:rsid w:val="0098645E"/>
    <w:rsid w:val="00986FC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190"/>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25C6"/>
    <w:rsid w:val="009C3610"/>
    <w:rsid w:val="009C3C78"/>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38C"/>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62"/>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B03"/>
    <w:rsid w:val="00A07DA2"/>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C34"/>
    <w:rsid w:val="00A15EF0"/>
    <w:rsid w:val="00A161EC"/>
    <w:rsid w:val="00A17997"/>
    <w:rsid w:val="00A17B26"/>
    <w:rsid w:val="00A17FA4"/>
    <w:rsid w:val="00A20DA8"/>
    <w:rsid w:val="00A214E1"/>
    <w:rsid w:val="00A219A5"/>
    <w:rsid w:val="00A21A28"/>
    <w:rsid w:val="00A21D5B"/>
    <w:rsid w:val="00A22286"/>
    <w:rsid w:val="00A22559"/>
    <w:rsid w:val="00A22A7C"/>
    <w:rsid w:val="00A22D70"/>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37F20"/>
    <w:rsid w:val="00A40494"/>
    <w:rsid w:val="00A406CC"/>
    <w:rsid w:val="00A4075A"/>
    <w:rsid w:val="00A40B1A"/>
    <w:rsid w:val="00A40B6C"/>
    <w:rsid w:val="00A40DE5"/>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AE6"/>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36E"/>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A7E"/>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2B"/>
    <w:rsid w:val="00AD608C"/>
    <w:rsid w:val="00AD65A5"/>
    <w:rsid w:val="00AD65E7"/>
    <w:rsid w:val="00AD65FD"/>
    <w:rsid w:val="00AD7D3A"/>
    <w:rsid w:val="00AD7D84"/>
    <w:rsid w:val="00AD7FCD"/>
    <w:rsid w:val="00AE0023"/>
    <w:rsid w:val="00AE00E0"/>
    <w:rsid w:val="00AE0BB1"/>
    <w:rsid w:val="00AE0FC7"/>
    <w:rsid w:val="00AE1461"/>
    <w:rsid w:val="00AE155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1FF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37D"/>
    <w:rsid w:val="00B06A9B"/>
    <w:rsid w:val="00B06AA7"/>
    <w:rsid w:val="00B06D0C"/>
    <w:rsid w:val="00B07402"/>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5E1"/>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070"/>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B9"/>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C0"/>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DE7"/>
    <w:rsid w:val="00B56005"/>
    <w:rsid w:val="00B56B11"/>
    <w:rsid w:val="00B56D59"/>
    <w:rsid w:val="00B5714B"/>
    <w:rsid w:val="00B57302"/>
    <w:rsid w:val="00B57A98"/>
    <w:rsid w:val="00B60C6D"/>
    <w:rsid w:val="00B6166C"/>
    <w:rsid w:val="00B61E86"/>
    <w:rsid w:val="00B6293E"/>
    <w:rsid w:val="00B629ED"/>
    <w:rsid w:val="00B6333F"/>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9FF"/>
    <w:rsid w:val="00B67137"/>
    <w:rsid w:val="00B6763C"/>
    <w:rsid w:val="00B7000E"/>
    <w:rsid w:val="00B702BB"/>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5E"/>
    <w:rsid w:val="00B82577"/>
    <w:rsid w:val="00B82639"/>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758"/>
    <w:rsid w:val="00B97887"/>
    <w:rsid w:val="00B97A95"/>
    <w:rsid w:val="00B97CD3"/>
    <w:rsid w:val="00B97CF5"/>
    <w:rsid w:val="00BA07DC"/>
    <w:rsid w:val="00BA0EBD"/>
    <w:rsid w:val="00BA13F8"/>
    <w:rsid w:val="00BA272E"/>
    <w:rsid w:val="00BA32C5"/>
    <w:rsid w:val="00BA36CF"/>
    <w:rsid w:val="00BA3817"/>
    <w:rsid w:val="00BA3C01"/>
    <w:rsid w:val="00BA42CF"/>
    <w:rsid w:val="00BA461F"/>
    <w:rsid w:val="00BA487E"/>
    <w:rsid w:val="00BA5A26"/>
    <w:rsid w:val="00BA5FD7"/>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287"/>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9A"/>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5DB"/>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919"/>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6FF"/>
    <w:rsid w:val="00C31ACD"/>
    <w:rsid w:val="00C31EA9"/>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5F74"/>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1FFC"/>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45C"/>
    <w:rsid w:val="00CA351E"/>
    <w:rsid w:val="00CA35F0"/>
    <w:rsid w:val="00CA3BA8"/>
    <w:rsid w:val="00CA423D"/>
    <w:rsid w:val="00CA45B8"/>
    <w:rsid w:val="00CA4BF0"/>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77A"/>
    <w:rsid w:val="00CB3902"/>
    <w:rsid w:val="00CB40DF"/>
    <w:rsid w:val="00CB4E4C"/>
    <w:rsid w:val="00CB4E5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A0C"/>
    <w:rsid w:val="00CC3E29"/>
    <w:rsid w:val="00CC4495"/>
    <w:rsid w:val="00CC475F"/>
    <w:rsid w:val="00CC4B28"/>
    <w:rsid w:val="00CC4C4C"/>
    <w:rsid w:val="00CC578D"/>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9B"/>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1C8F"/>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B03"/>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4A30"/>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2E1B"/>
    <w:rsid w:val="00D83C8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2DA"/>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F2"/>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2DC"/>
    <w:rsid w:val="00DD3E8D"/>
    <w:rsid w:val="00DD4519"/>
    <w:rsid w:val="00DD4CF1"/>
    <w:rsid w:val="00DD4D50"/>
    <w:rsid w:val="00DD54DA"/>
    <w:rsid w:val="00DD5686"/>
    <w:rsid w:val="00DD5A66"/>
    <w:rsid w:val="00DD6205"/>
    <w:rsid w:val="00DD64FC"/>
    <w:rsid w:val="00DD6680"/>
    <w:rsid w:val="00DD6ACF"/>
    <w:rsid w:val="00DD6D94"/>
    <w:rsid w:val="00DD6E6D"/>
    <w:rsid w:val="00DD7305"/>
    <w:rsid w:val="00DD75C2"/>
    <w:rsid w:val="00DE003D"/>
    <w:rsid w:val="00DE035B"/>
    <w:rsid w:val="00DE0690"/>
    <w:rsid w:val="00DE06FA"/>
    <w:rsid w:val="00DE0A29"/>
    <w:rsid w:val="00DE1A6A"/>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51E"/>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744"/>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EAD"/>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211"/>
    <w:rsid w:val="00E13A74"/>
    <w:rsid w:val="00E13EE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AB"/>
    <w:rsid w:val="00E27EB4"/>
    <w:rsid w:val="00E3050A"/>
    <w:rsid w:val="00E3050C"/>
    <w:rsid w:val="00E30DFB"/>
    <w:rsid w:val="00E314EF"/>
    <w:rsid w:val="00E31690"/>
    <w:rsid w:val="00E3200C"/>
    <w:rsid w:val="00E3234E"/>
    <w:rsid w:val="00E32AAD"/>
    <w:rsid w:val="00E32DCB"/>
    <w:rsid w:val="00E3383C"/>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F40"/>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103"/>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4A3"/>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000"/>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A7D57"/>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399"/>
    <w:rsid w:val="00EC55FD"/>
    <w:rsid w:val="00EC5636"/>
    <w:rsid w:val="00EC5E97"/>
    <w:rsid w:val="00EC66E3"/>
    <w:rsid w:val="00EC69B5"/>
    <w:rsid w:val="00EC6C0A"/>
    <w:rsid w:val="00EC6F7B"/>
    <w:rsid w:val="00EC6F92"/>
    <w:rsid w:val="00EC7F42"/>
    <w:rsid w:val="00ED1421"/>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62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2865"/>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367"/>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5F"/>
    <w:rsid w:val="00F35A7F"/>
    <w:rsid w:val="00F35ADB"/>
    <w:rsid w:val="00F36710"/>
    <w:rsid w:val="00F372F3"/>
    <w:rsid w:val="00F374AA"/>
    <w:rsid w:val="00F40635"/>
    <w:rsid w:val="00F40750"/>
    <w:rsid w:val="00F407EA"/>
    <w:rsid w:val="00F41217"/>
    <w:rsid w:val="00F413EC"/>
    <w:rsid w:val="00F4152B"/>
    <w:rsid w:val="00F41A27"/>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1B3C"/>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333"/>
    <w:rsid w:val="00F67842"/>
    <w:rsid w:val="00F679B0"/>
    <w:rsid w:val="00F67C1E"/>
    <w:rsid w:val="00F70245"/>
    <w:rsid w:val="00F70A78"/>
    <w:rsid w:val="00F70D99"/>
    <w:rsid w:val="00F70FD6"/>
    <w:rsid w:val="00F718ED"/>
    <w:rsid w:val="00F71B1A"/>
    <w:rsid w:val="00F729E5"/>
    <w:rsid w:val="00F7321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72A"/>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434"/>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94D"/>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2D06"/>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2026-04-13T17:23:00Z</dcterms:created>
  <dcterms:modified xsi:type="dcterms:W3CDTF">2026-04-13T17:23:00Z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