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74169" w14:textId="77777777" w:rsidR="00A25FB2" w:rsidRPr="001759A6" w:rsidRDefault="00EA6B5D" w:rsidP="00EA6B5D">
      <w:pPr>
        <w:jc w:val="center"/>
        <w:rPr>
          <w:b/>
          <w:sz w:val="22"/>
          <w:szCs w:val="22"/>
        </w:rPr>
      </w:pPr>
      <w:r w:rsidRPr="001759A6">
        <w:rPr>
          <w:b/>
          <w:sz w:val="22"/>
          <w:szCs w:val="22"/>
        </w:rPr>
        <w:t>North American Energy Standards Board</w:t>
      </w:r>
    </w:p>
    <w:p w14:paraId="2FF54CAF" w14:textId="77777777" w:rsidR="00EA6B5D" w:rsidRPr="001759A6" w:rsidRDefault="00EA6B5D" w:rsidP="00EA6B5D">
      <w:pPr>
        <w:jc w:val="center"/>
        <w:rPr>
          <w:b/>
          <w:sz w:val="22"/>
          <w:szCs w:val="22"/>
        </w:rPr>
      </w:pPr>
    </w:p>
    <w:p w14:paraId="708BB302" w14:textId="77777777" w:rsidR="00EA6B5D" w:rsidRPr="001759A6" w:rsidRDefault="00EA6B5D" w:rsidP="00EA6B5D">
      <w:pPr>
        <w:spacing w:after="120"/>
        <w:jc w:val="center"/>
        <w:rPr>
          <w:b/>
          <w:sz w:val="22"/>
          <w:szCs w:val="22"/>
        </w:rPr>
      </w:pPr>
      <w:r w:rsidRPr="001759A6">
        <w:rPr>
          <w:b/>
          <w:sz w:val="22"/>
          <w:szCs w:val="22"/>
        </w:rPr>
        <w:t>Request for Initiation of a NAESB Business Practice Standard, Model Business Practice or Electronic Transaction</w:t>
      </w:r>
    </w:p>
    <w:p w14:paraId="3A5F40F9" w14:textId="77777777" w:rsidR="00EA6B5D" w:rsidRPr="001759A6" w:rsidRDefault="00EA6B5D" w:rsidP="00EA6B5D">
      <w:pPr>
        <w:spacing w:after="120"/>
        <w:jc w:val="center"/>
        <w:rPr>
          <w:b/>
          <w:sz w:val="22"/>
          <w:szCs w:val="22"/>
        </w:rPr>
      </w:pPr>
      <w:r w:rsidRPr="001759A6">
        <w:rPr>
          <w:b/>
          <w:sz w:val="22"/>
          <w:szCs w:val="22"/>
        </w:rPr>
        <w:t>or</w:t>
      </w:r>
    </w:p>
    <w:p w14:paraId="734C6400" w14:textId="77777777" w:rsidR="00EA6B5D" w:rsidRPr="001759A6" w:rsidRDefault="00EA6B5D" w:rsidP="00EA6B5D">
      <w:pPr>
        <w:spacing w:after="120"/>
        <w:jc w:val="center"/>
        <w:rPr>
          <w:b/>
          <w:sz w:val="22"/>
          <w:szCs w:val="22"/>
        </w:rPr>
      </w:pPr>
      <w:r w:rsidRPr="001759A6">
        <w:rPr>
          <w:b/>
          <w:sz w:val="22"/>
          <w:szCs w:val="22"/>
        </w:rPr>
        <w:t>Enhancement of an Existing NAESB Business Practice Standard, Model Business Practice or Electronic Transaction</w:t>
      </w:r>
    </w:p>
    <w:p w14:paraId="54A54225" w14:textId="77777777" w:rsidR="00EA6B5D" w:rsidRPr="001759A6" w:rsidRDefault="00EA6B5D" w:rsidP="00EA6B5D">
      <w:pPr>
        <w:rPr>
          <w:b/>
          <w:sz w:val="22"/>
          <w:szCs w:val="22"/>
        </w:rPr>
      </w:pPr>
    </w:p>
    <w:p w14:paraId="62E75FE1" w14:textId="77777777" w:rsidR="00EA6B5D" w:rsidRPr="001759A6" w:rsidRDefault="00EA6B5D" w:rsidP="00EA6B5D">
      <w:pPr>
        <w:rPr>
          <w:b/>
          <w:sz w:val="22"/>
          <w:szCs w:val="22"/>
        </w:rPr>
      </w:pPr>
    </w:p>
    <w:p w14:paraId="61561DCB" w14:textId="77777777" w:rsidR="00EA6B5D" w:rsidRPr="001759A6" w:rsidRDefault="00EA6B5D" w:rsidP="00EA6B5D">
      <w:pPr>
        <w:rPr>
          <w:sz w:val="22"/>
          <w:szCs w:val="22"/>
        </w:rPr>
      </w:pPr>
      <w:r w:rsidRPr="001759A6">
        <w:rPr>
          <w:b/>
          <w:sz w:val="22"/>
          <w:szCs w:val="22"/>
        </w:rPr>
        <w:t>Date of Request:</w:t>
      </w:r>
      <w:r w:rsidRPr="001759A6">
        <w:rPr>
          <w:sz w:val="22"/>
          <w:szCs w:val="22"/>
        </w:rPr>
        <w:tab/>
      </w:r>
      <w:r w:rsidRPr="001759A6">
        <w:rPr>
          <w:sz w:val="22"/>
          <w:szCs w:val="22"/>
          <w:u w:val="single"/>
        </w:rPr>
        <w:tab/>
      </w:r>
      <w:r w:rsidR="00940843" w:rsidRPr="001759A6">
        <w:rPr>
          <w:sz w:val="22"/>
          <w:szCs w:val="22"/>
          <w:u w:val="single"/>
        </w:rPr>
        <w:t xml:space="preserve">December </w:t>
      </w:r>
      <w:r w:rsidR="003C0F5E">
        <w:rPr>
          <w:sz w:val="22"/>
          <w:szCs w:val="22"/>
          <w:u w:val="single"/>
        </w:rPr>
        <w:t>17</w:t>
      </w:r>
      <w:r w:rsidR="00940843" w:rsidRPr="001759A6">
        <w:rPr>
          <w:sz w:val="22"/>
          <w:szCs w:val="22"/>
          <w:u w:val="single"/>
        </w:rPr>
        <w:t>, 2019</w:t>
      </w:r>
      <w:r w:rsidRPr="001759A6">
        <w:rPr>
          <w:sz w:val="22"/>
          <w:szCs w:val="22"/>
          <w:u w:val="single"/>
        </w:rPr>
        <w:tab/>
      </w:r>
    </w:p>
    <w:p w14:paraId="3FC1D388" w14:textId="77777777" w:rsidR="00EA6B5D" w:rsidRPr="001759A6" w:rsidRDefault="00EA6B5D" w:rsidP="00EA6B5D">
      <w:pPr>
        <w:rPr>
          <w:sz w:val="22"/>
          <w:szCs w:val="22"/>
        </w:rPr>
      </w:pPr>
    </w:p>
    <w:p w14:paraId="09DCD9A2" w14:textId="77777777" w:rsidR="00EA6B5D" w:rsidRPr="001759A6" w:rsidRDefault="00EA6B5D" w:rsidP="00EA6B5D">
      <w:pPr>
        <w:pStyle w:val="ListParagraph"/>
        <w:numPr>
          <w:ilvl w:val="0"/>
          <w:numId w:val="2"/>
        </w:numPr>
        <w:rPr>
          <w:b/>
          <w:sz w:val="22"/>
          <w:szCs w:val="22"/>
        </w:rPr>
      </w:pPr>
      <w:r w:rsidRPr="001759A6">
        <w:rPr>
          <w:b/>
          <w:sz w:val="22"/>
          <w:szCs w:val="22"/>
        </w:rPr>
        <w:t>Submitting Entity &amp; Address</w:t>
      </w:r>
    </w:p>
    <w:p w14:paraId="7895CB6E" w14:textId="77777777" w:rsidR="00EA6B5D" w:rsidRPr="001759A6" w:rsidRDefault="00940843" w:rsidP="00940843">
      <w:pPr>
        <w:ind w:left="1440"/>
        <w:rPr>
          <w:sz w:val="22"/>
          <w:szCs w:val="22"/>
        </w:rPr>
      </w:pPr>
      <w:r w:rsidRPr="001759A6">
        <w:rPr>
          <w:sz w:val="22"/>
          <w:szCs w:val="22"/>
        </w:rPr>
        <w:t>NAESB WGQ Information Requirements / Technical Chairs</w:t>
      </w:r>
    </w:p>
    <w:p w14:paraId="25AA21EA" w14:textId="77777777" w:rsidR="00EA6B5D" w:rsidRPr="001759A6" w:rsidRDefault="00EA6B5D" w:rsidP="00EA6B5D">
      <w:pPr>
        <w:rPr>
          <w:b/>
          <w:sz w:val="22"/>
          <w:szCs w:val="22"/>
        </w:rPr>
      </w:pPr>
    </w:p>
    <w:p w14:paraId="0AE3D7AA" w14:textId="77777777" w:rsidR="00EA6B5D" w:rsidRPr="001759A6" w:rsidRDefault="00EA6B5D" w:rsidP="00EA6B5D">
      <w:pPr>
        <w:rPr>
          <w:b/>
          <w:sz w:val="22"/>
          <w:szCs w:val="22"/>
        </w:rPr>
      </w:pPr>
    </w:p>
    <w:p w14:paraId="61D55D70" w14:textId="77777777" w:rsidR="00EA6B5D" w:rsidRPr="001759A6" w:rsidRDefault="00EA6B5D" w:rsidP="00EA6B5D">
      <w:pPr>
        <w:pStyle w:val="ListParagraph"/>
        <w:numPr>
          <w:ilvl w:val="0"/>
          <w:numId w:val="2"/>
        </w:numPr>
        <w:rPr>
          <w:b/>
          <w:sz w:val="22"/>
          <w:szCs w:val="22"/>
        </w:rPr>
      </w:pPr>
      <w:r w:rsidRPr="001759A6">
        <w:rPr>
          <w:b/>
          <w:sz w:val="22"/>
          <w:szCs w:val="22"/>
        </w:rPr>
        <w:t>Contact Person, Phone, Fax and Email Address:</w:t>
      </w:r>
    </w:p>
    <w:p w14:paraId="516E72DE" w14:textId="77777777" w:rsidR="00EA6B5D" w:rsidRPr="001759A6" w:rsidRDefault="00EA6B5D" w:rsidP="00EA6B5D">
      <w:pPr>
        <w:ind w:left="720"/>
        <w:rPr>
          <w:sz w:val="22"/>
          <w:szCs w:val="22"/>
        </w:rPr>
      </w:pPr>
      <w:r w:rsidRPr="001759A6">
        <w:rPr>
          <w:b/>
          <w:sz w:val="22"/>
          <w:szCs w:val="22"/>
        </w:rPr>
        <w:t>Name:</w:t>
      </w:r>
      <w:r w:rsidR="00940843" w:rsidRPr="001759A6">
        <w:rPr>
          <w:b/>
          <w:sz w:val="22"/>
          <w:szCs w:val="22"/>
        </w:rPr>
        <w:tab/>
      </w:r>
      <w:r w:rsidR="001759A6">
        <w:rPr>
          <w:b/>
          <w:sz w:val="22"/>
          <w:szCs w:val="22"/>
        </w:rPr>
        <w:tab/>
      </w:r>
      <w:r w:rsidR="00940843" w:rsidRPr="001759A6">
        <w:rPr>
          <w:sz w:val="22"/>
          <w:szCs w:val="22"/>
        </w:rPr>
        <w:t>Rachel A. Hogge</w:t>
      </w:r>
    </w:p>
    <w:p w14:paraId="15399F0B" w14:textId="77777777" w:rsidR="00EA6B5D" w:rsidRPr="001759A6" w:rsidRDefault="00EA6B5D" w:rsidP="00EA6B5D">
      <w:pPr>
        <w:ind w:left="720"/>
        <w:rPr>
          <w:sz w:val="22"/>
          <w:szCs w:val="22"/>
        </w:rPr>
      </w:pPr>
      <w:r w:rsidRPr="001759A6">
        <w:rPr>
          <w:b/>
          <w:sz w:val="22"/>
          <w:szCs w:val="22"/>
        </w:rPr>
        <w:t>Title:</w:t>
      </w:r>
      <w:r w:rsidR="00940843" w:rsidRPr="001759A6">
        <w:rPr>
          <w:b/>
          <w:sz w:val="22"/>
          <w:szCs w:val="22"/>
        </w:rPr>
        <w:tab/>
      </w:r>
      <w:r w:rsidR="00940843" w:rsidRPr="001759A6">
        <w:rPr>
          <w:b/>
          <w:sz w:val="22"/>
          <w:szCs w:val="22"/>
        </w:rPr>
        <w:tab/>
      </w:r>
      <w:r w:rsidR="00940843" w:rsidRPr="001759A6">
        <w:rPr>
          <w:sz w:val="22"/>
          <w:szCs w:val="22"/>
        </w:rPr>
        <w:t>Manager – Pipeline Commercial Policy &amp; Compliance</w:t>
      </w:r>
    </w:p>
    <w:p w14:paraId="5E972E27" w14:textId="77777777" w:rsidR="00EA6B5D" w:rsidRPr="001759A6" w:rsidRDefault="00EA6B5D" w:rsidP="00EA6B5D">
      <w:pPr>
        <w:ind w:left="720"/>
        <w:rPr>
          <w:sz w:val="22"/>
          <w:szCs w:val="22"/>
        </w:rPr>
      </w:pPr>
      <w:r w:rsidRPr="001759A6">
        <w:rPr>
          <w:b/>
          <w:sz w:val="22"/>
          <w:szCs w:val="22"/>
        </w:rPr>
        <w:t>Phone:</w:t>
      </w:r>
      <w:r w:rsidR="00940843" w:rsidRPr="001759A6">
        <w:rPr>
          <w:b/>
          <w:sz w:val="22"/>
          <w:szCs w:val="22"/>
        </w:rPr>
        <w:tab/>
      </w:r>
      <w:r w:rsidR="00940843" w:rsidRPr="001759A6">
        <w:rPr>
          <w:sz w:val="22"/>
          <w:szCs w:val="22"/>
        </w:rPr>
        <w:t>(804)771-4549</w:t>
      </w:r>
    </w:p>
    <w:p w14:paraId="68D2811B" w14:textId="77777777" w:rsidR="00EA6B5D" w:rsidRPr="001759A6" w:rsidRDefault="00EA6B5D" w:rsidP="00EA6B5D">
      <w:pPr>
        <w:ind w:left="720"/>
        <w:rPr>
          <w:b/>
          <w:sz w:val="22"/>
          <w:szCs w:val="22"/>
        </w:rPr>
      </w:pPr>
      <w:r w:rsidRPr="001759A6">
        <w:rPr>
          <w:b/>
          <w:sz w:val="22"/>
          <w:szCs w:val="22"/>
        </w:rPr>
        <w:t>Fax:</w:t>
      </w:r>
      <w:r w:rsidR="00940843" w:rsidRPr="001759A6">
        <w:rPr>
          <w:b/>
          <w:sz w:val="22"/>
          <w:szCs w:val="22"/>
        </w:rPr>
        <w:tab/>
      </w:r>
      <w:r w:rsidR="00940843" w:rsidRPr="001759A6">
        <w:rPr>
          <w:b/>
          <w:sz w:val="22"/>
          <w:szCs w:val="22"/>
        </w:rPr>
        <w:tab/>
      </w:r>
    </w:p>
    <w:p w14:paraId="6EAFDB12" w14:textId="77777777" w:rsidR="00EA6B5D" w:rsidRDefault="00EA6B5D" w:rsidP="00EA6B5D">
      <w:pPr>
        <w:ind w:left="720"/>
        <w:rPr>
          <w:sz w:val="22"/>
          <w:szCs w:val="22"/>
        </w:rPr>
      </w:pPr>
      <w:r w:rsidRPr="001759A6">
        <w:rPr>
          <w:b/>
          <w:sz w:val="22"/>
          <w:szCs w:val="22"/>
        </w:rPr>
        <w:t>Email:</w:t>
      </w:r>
      <w:r w:rsidR="00940843" w:rsidRPr="001759A6">
        <w:rPr>
          <w:b/>
          <w:sz w:val="22"/>
          <w:szCs w:val="22"/>
        </w:rPr>
        <w:tab/>
      </w:r>
      <w:r w:rsidR="001759A6">
        <w:rPr>
          <w:b/>
          <w:sz w:val="22"/>
          <w:szCs w:val="22"/>
        </w:rPr>
        <w:tab/>
      </w:r>
      <w:hyperlink r:id="rId7" w:history="1">
        <w:r w:rsidR="00706087" w:rsidRPr="0042195B">
          <w:rPr>
            <w:rStyle w:val="Hyperlink"/>
            <w:sz w:val="22"/>
            <w:szCs w:val="22"/>
          </w:rPr>
          <w:t>rachel.a.hogge@dominionenergy.com</w:t>
        </w:r>
      </w:hyperlink>
    </w:p>
    <w:p w14:paraId="6B7441D0" w14:textId="77777777" w:rsidR="00706087" w:rsidRDefault="00706087" w:rsidP="00EA6B5D">
      <w:pPr>
        <w:ind w:left="720"/>
        <w:rPr>
          <w:sz w:val="22"/>
          <w:szCs w:val="22"/>
        </w:rPr>
      </w:pPr>
    </w:p>
    <w:tbl>
      <w:tblPr>
        <w:tblStyle w:val="TableGrid"/>
        <w:tblW w:w="0" w:type="auto"/>
        <w:tblInd w:w="828" w:type="dxa"/>
        <w:tblLook w:val="04A0" w:firstRow="1" w:lastRow="0" w:firstColumn="1" w:lastColumn="0" w:noHBand="0" w:noVBand="1"/>
      </w:tblPr>
      <w:tblGrid>
        <w:gridCol w:w="3913"/>
        <w:gridCol w:w="4727"/>
      </w:tblGrid>
      <w:tr w:rsidR="001E547C" w:rsidRPr="001E547C" w14:paraId="285759A1" w14:textId="77777777" w:rsidTr="00417DA2">
        <w:trPr>
          <w:trHeight w:val="530"/>
          <w:tblHeader/>
        </w:trPr>
        <w:tc>
          <w:tcPr>
            <w:tcW w:w="3913" w:type="dxa"/>
            <w:tcBorders>
              <w:top w:val="single" w:sz="4" w:space="0" w:color="auto"/>
              <w:left w:val="single" w:sz="4" w:space="0" w:color="auto"/>
              <w:bottom w:val="single" w:sz="4" w:space="0" w:color="auto"/>
              <w:right w:val="single" w:sz="4" w:space="0" w:color="auto"/>
            </w:tcBorders>
            <w:hideMark/>
          </w:tcPr>
          <w:p w14:paraId="7DBD9AFE" w14:textId="77777777" w:rsidR="001E547C" w:rsidRPr="001E547C" w:rsidRDefault="001E547C">
            <w:pPr>
              <w:rPr>
                <w:rFonts w:cs="Arial"/>
                <w:b/>
              </w:rPr>
            </w:pPr>
            <w:r w:rsidRPr="001E547C">
              <w:rPr>
                <w:rFonts w:cs="Arial"/>
                <w:b/>
              </w:rPr>
              <w:t>Contact Person, Phone, Fax, Email:</w:t>
            </w:r>
          </w:p>
        </w:tc>
        <w:tc>
          <w:tcPr>
            <w:tcW w:w="4727" w:type="dxa"/>
            <w:tcBorders>
              <w:top w:val="single" w:sz="4" w:space="0" w:color="auto"/>
              <w:left w:val="single" w:sz="4" w:space="0" w:color="auto"/>
              <w:bottom w:val="single" w:sz="4" w:space="0" w:color="auto"/>
              <w:right w:val="single" w:sz="4" w:space="0" w:color="auto"/>
            </w:tcBorders>
            <w:hideMark/>
          </w:tcPr>
          <w:p w14:paraId="6DEFECAB" w14:textId="77777777" w:rsidR="001E547C" w:rsidRPr="001E547C" w:rsidRDefault="001E547C">
            <w:pPr>
              <w:rPr>
                <w:rFonts w:cs="Arial"/>
                <w:b/>
              </w:rPr>
            </w:pPr>
            <w:r w:rsidRPr="001E547C">
              <w:rPr>
                <w:rFonts w:cs="Arial"/>
                <w:b/>
              </w:rPr>
              <w:t>Submitting Entity &amp; Address:</w:t>
            </w:r>
          </w:p>
        </w:tc>
      </w:tr>
      <w:tr w:rsidR="001E547C" w:rsidRPr="001E547C" w14:paraId="6A638233" w14:textId="77777777" w:rsidTr="001E547C">
        <w:tc>
          <w:tcPr>
            <w:tcW w:w="3913" w:type="dxa"/>
            <w:tcBorders>
              <w:top w:val="single" w:sz="4" w:space="0" w:color="auto"/>
              <w:left w:val="single" w:sz="4" w:space="0" w:color="auto"/>
              <w:bottom w:val="single" w:sz="4" w:space="0" w:color="auto"/>
              <w:right w:val="single" w:sz="4" w:space="0" w:color="auto"/>
            </w:tcBorders>
            <w:hideMark/>
          </w:tcPr>
          <w:p w14:paraId="3A16328E"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Enbridge (U.S.) Inc.</w:t>
            </w:r>
          </w:p>
          <w:p w14:paraId="009E4CDA"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Christopher Burden</w:t>
            </w:r>
          </w:p>
          <w:p w14:paraId="53F703D0"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Specialist, Standards and Regulatory Compliance</w:t>
            </w:r>
          </w:p>
          <w:p w14:paraId="465A1A61"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713-627-5704</w:t>
            </w:r>
          </w:p>
          <w:p w14:paraId="09B2DC0D" w14:textId="77777777" w:rsidR="001E547C" w:rsidRPr="001E547C" w:rsidRDefault="001E547C">
            <w:pPr>
              <w:rPr>
                <w:rFonts w:cs="Arial"/>
              </w:rPr>
            </w:pPr>
            <w:hyperlink r:id="rId8" w:history="1">
              <w:proofErr w:type="spellStart"/>
              <w:r w:rsidRPr="001E547C">
                <w:rPr>
                  <w:rStyle w:val="Hyperlink"/>
                  <w:rFonts w:cs="Arial"/>
                </w:rPr>
                <w:t>Christopher.Burden@enbridge.com</w:t>
              </w:r>
              <w:proofErr w:type="spellEnd"/>
            </w:hyperlink>
          </w:p>
        </w:tc>
        <w:tc>
          <w:tcPr>
            <w:tcW w:w="4727" w:type="dxa"/>
            <w:tcBorders>
              <w:top w:val="single" w:sz="4" w:space="0" w:color="auto"/>
              <w:left w:val="single" w:sz="4" w:space="0" w:color="auto"/>
              <w:bottom w:val="single" w:sz="4" w:space="0" w:color="auto"/>
              <w:right w:val="single" w:sz="4" w:space="0" w:color="auto"/>
            </w:tcBorders>
            <w:hideMark/>
          </w:tcPr>
          <w:p w14:paraId="2DB085E9"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Enbridge (U.S.) Inc.</w:t>
            </w:r>
          </w:p>
          <w:p w14:paraId="680E156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Algonquin Gas Transmission, LLC</w:t>
            </w:r>
          </w:p>
          <w:p w14:paraId="7F5827D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Big Sandy Pipeline, LLC</w:t>
            </w:r>
          </w:p>
          <w:p w14:paraId="73FD8D57"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Bobcat Gas Storage</w:t>
            </w:r>
          </w:p>
          <w:p w14:paraId="612436D1"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East Tennessee Natural Gas, LLC</w:t>
            </w:r>
          </w:p>
          <w:p w14:paraId="4557E5A3"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Egan Hub Storage, LLC</w:t>
            </w:r>
          </w:p>
          <w:p w14:paraId="581185C4"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Garden Banks Gas Pipeline, LLC</w:t>
            </w:r>
          </w:p>
          <w:p w14:paraId="33458B1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Gulfstream Natural Gas System, L.L.C.</w:t>
            </w:r>
          </w:p>
          <w:p w14:paraId="0DF5D7DC"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Maritimes &amp; Northeast Pipeline, L.L.C.</w:t>
            </w:r>
          </w:p>
          <w:p w14:paraId="2B66D8FB"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Mississippi Canyon Gas Pipeline, LLC</w:t>
            </w:r>
          </w:p>
          <w:p w14:paraId="239EE8A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Nautilus Pipeline Company, L.L.C.</w:t>
            </w:r>
          </w:p>
          <w:p w14:paraId="225035D9"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NEXUS Gas Transmission, LLC</w:t>
            </w:r>
          </w:p>
          <w:p w14:paraId="7A2E7DE0"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Ozark Gas Transmission, L.L.C.</w:t>
            </w:r>
          </w:p>
          <w:p w14:paraId="649FF57B"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Sabal Trail Transmission, LLC</w:t>
            </w:r>
          </w:p>
          <w:p w14:paraId="67995A4E"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Saltville Gas Storage Company L.L.C.</w:t>
            </w:r>
          </w:p>
          <w:p w14:paraId="012A4E63"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Southeast Supply Header, LLC</w:t>
            </w:r>
          </w:p>
          <w:p w14:paraId="4F0DDC9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w:t>
            </w:r>
            <w:proofErr w:type="spellStart"/>
            <w:r w:rsidRPr="001E547C">
              <w:rPr>
                <w:rFonts w:cs="Arial"/>
              </w:rPr>
              <w:t>Steckman</w:t>
            </w:r>
            <w:proofErr w:type="spellEnd"/>
            <w:r w:rsidRPr="001E547C">
              <w:rPr>
                <w:rFonts w:cs="Arial"/>
              </w:rPr>
              <w:t xml:space="preserve"> Ridge, LP</w:t>
            </w:r>
          </w:p>
          <w:p w14:paraId="61D488A3"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Texas Eastern Transmission, LP</w:t>
            </w:r>
          </w:p>
          <w:p w14:paraId="318ABD37"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5400 Westheimer Court</w:t>
            </w:r>
          </w:p>
          <w:p w14:paraId="3289C551" w14:textId="77777777" w:rsidR="001E547C" w:rsidRPr="001E547C" w:rsidRDefault="001E547C">
            <w:pPr>
              <w:rPr>
                <w:rFonts w:cs="Arial"/>
              </w:rPr>
            </w:pPr>
            <w:r w:rsidRPr="001E547C">
              <w:rPr>
                <w:rFonts w:cs="Arial"/>
              </w:rPr>
              <w:t>Houston TX 77056</w:t>
            </w:r>
          </w:p>
        </w:tc>
      </w:tr>
      <w:tr w:rsidR="001E547C" w:rsidRPr="001E547C" w14:paraId="6C49D63E" w14:textId="77777777" w:rsidTr="001E547C">
        <w:tc>
          <w:tcPr>
            <w:tcW w:w="3913" w:type="dxa"/>
            <w:tcBorders>
              <w:top w:val="single" w:sz="4" w:space="0" w:color="auto"/>
              <w:left w:val="single" w:sz="4" w:space="0" w:color="auto"/>
              <w:bottom w:val="single" w:sz="4" w:space="0" w:color="auto"/>
              <w:right w:val="single" w:sz="4" w:space="0" w:color="auto"/>
            </w:tcBorders>
            <w:hideMark/>
          </w:tcPr>
          <w:p w14:paraId="0686CD33"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Southern Star Central Gas Pipeline</w:t>
            </w:r>
          </w:p>
          <w:p w14:paraId="7C7ADBDD"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Ronnie Hensley</w:t>
            </w:r>
          </w:p>
          <w:p w14:paraId="1051B249"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Business Analyst</w:t>
            </w:r>
          </w:p>
          <w:p w14:paraId="29315DE2"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270-852-4658</w:t>
            </w:r>
          </w:p>
          <w:p w14:paraId="65EB65E4" w14:textId="77777777" w:rsidR="001E547C" w:rsidRPr="001E547C" w:rsidRDefault="001E547C">
            <w:pPr>
              <w:rPr>
                <w:rFonts w:cs="Arial"/>
              </w:rPr>
            </w:pPr>
            <w:hyperlink r:id="rId9" w:history="1">
              <w:proofErr w:type="spellStart"/>
              <w:r w:rsidRPr="001E547C">
                <w:rPr>
                  <w:rStyle w:val="Hyperlink"/>
                  <w:rFonts w:cs="Arial"/>
                </w:rPr>
                <w:t>Ronnie.C.Hensley@southernstar.com</w:t>
              </w:r>
              <w:proofErr w:type="spellEnd"/>
            </w:hyperlink>
            <w:r w:rsidRPr="001E547C">
              <w:rPr>
                <w:rFonts w:cs="Arial"/>
              </w:rPr>
              <w:t xml:space="preserve"> </w:t>
            </w:r>
          </w:p>
        </w:tc>
        <w:tc>
          <w:tcPr>
            <w:tcW w:w="4727" w:type="dxa"/>
            <w:tcBorders>
              <w:top w:val="single" w:sz="4" w:space="0" w:color="auto"/>
              <w:left w:val="single" w:sz="4" w:space="0" w:color="auto"/>
              <w:bottom w:val="single" w:sz="4" w:space="0" w:color="auto"/>
              <w:right w:val="single" w:sz="4" w:space="0" w:color="auto"/>
            </w:tcBorders>
            <w:hideMark/>
          </w:tcPr>
          <w:p w14:paraId="12B0BDEA"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Southern Star Central Gas Pipeline</w:t>
            </w:r>
          </w:p>
          <w:p w14:paraId="21726492"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4700 Highway 56</w:t>
            </w:r>
          </w:p>
          <w:p w14:paraId="3C88EF1C" w14:textId="77777777" w:rsidR="001E547C" w:rsidRPr="001E547C" w:rsidRDefault="001E547C">
            <w:pPr>
              <w:rPr>
                <w:rFonts w:cs="Arial"/>
              </w:rPr>
            </w:pPr>
            <w:r w:rsidRPr="001E547C">
              <w:rPr>
                <w:rFonts w:cs="Arial"/>
              </w:rPr>
              <w:t>Owensboro KY 42301</w:t>
            </w:r>
          </w:p>
        </w:tc>
      </w:tr>
      <w:tr w:rsidR="001E547C" w:rsidRPr="001E547C" w14:paraId="19ADF7E9" w14:textId="77777777" w:rsidTr="001E547C">
        <w:tc>
          <w:tcPr>
            <w:tcW w:w="3913" w:type="dxa"/>
            <w:tcBorders>
              <w:top w:val="single" w:sz="4" w:space="0" w:color="auto"/>
              <w:left w:val="single" w:sz="4" w:space="0" w:color="auto"/>
              <w:bottom w:val="single" w:sz="4" w:space="0" w:color="auto"/>
              <w:right w:val="single" w:sz="4" w:space="0" w:color="auto"/>
            </w:tcBorders>
            <w:hideMark/>
          </w:tcPr>
          <w:p w14:paraId="67ACF6E4"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lastRenderedPageBreak/>
              <w:t>TransCanada Pipelines Limited</w:t>
            </w:r>
          </w:p>
          <w:p w14:paraId="7188781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Steve McCord</w:t>
            </w:r>
          </w:p>
          <w:p w14:paraId="1B7426CF"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NAESB and Compliance Manager</w:t>
            </w:r>
          </w:p>
          <w:p w14:paraId="520190DD"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832-320-6046</w:t>
            </w:r>
          </w:p>
          <w:p w14:paraId="211F5AEF" w14:textId="77777777" w:rsidR="001E547C" w:rsidRPr="001E547C" w:rsidRDefault="001E547C">
            <w:pPr>
              <w:rPr>
                <w:rFonts w:cs="Arial"/>
              </w:rPr>
            </w:pPr>
            <w:hyperlink r:id="rId10" w:history="1">
              <w:proofErr w:type="spellStart"/>
              <w:r w:rsidRPr="001E547C">
                <w:rPr>
                  <w:rStyle w:val="Hyperlink"/>
                  <w:rFonts w:cs="Arial"/>
                </w:rPr>
                <w:t>Steven_McCord@transcanada.com</w:t>
              </w:r>
              <w:proofErr w:type="spellEnd"/>
            </w:hyperlink>
          </w:p>
        </w:tc>
        <w:tc>
          <w:tcPr>
            <w:tcW w:w="4727" w:type="dxa"/>
            <w:tcBorders>
              <w:top w:val="single" w:sz="4" w:space="0" w:color="auto"/>
              <w:left w:val="single" w:sz="4" w:space="0" w:color="auto"/>
              <w:bottom w:val="single" w:sz="4" w:space="0" w:color="auto"/>
              <w:right w:val="single" w:sz="4" w:space="0" w:color="auto"/>
            </w:tcBorders>
            <w:hideMark/>
          </w:tcPr>
          <w:p w14:paraId="4AF044D6"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TransCanada Pipelines Limited</w:t>
            </w:r>
          </w:p>
          <w:p w14:paraId="7E8DA08D"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w:t>
            </w:r>
            <w:proofErr w:type="spellStart"/>
            <w:r w:rsidRPr="001E547C">
              <w:rPr>
                <w:rFonts w:cs="Arial"/>
              </w:rPr>
              <w:t>ANR</w:t>
            </w:r>
            <w:proofErr w:type="spellEnd"/>
            <w:r w:rsidRPr="001E547C">
              <w:rPr>
                <w:rFonts w:cs="Arial"/>
              </w:rPr>
              <w:t xml:space="preserve"> Pipeline Company</w:t>
            </w:r>
          </w:p>
          <w:p w14:paraId="1A55471F"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w:t>
            </w:r>
            <w:proofErr w:type="spellStart"/>
            <w:r w:rsidRPr="001E547C">
              <w:rPr>
                <w:rFonts w:cs="Arial"/>
              </w:rPr>
              <w:t>ANR</w:t>
            </w:r>
            <w:proofErr w:type="spellEnd"/>
            <w:r w:rsidRPr="001E547C">
              <w:rPr>
                <w:rFonts w:cs="Arial"/>
              </w:rPr>
              <w:t xml:space="preserve"> Storage Company</w:t>
            </w:r>
          </w:p>
          <w:p w14:paraId="54963A84"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Bison Pipeline LLC</w:t>
            </w:r>
          </w:p>
          <w:p w14:paraId="224FB405"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Blue Lake Gas Storage Company</w:t>
            </w:r>
          </w:p>
          <w:p w14:paraId="66B9E407"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Central Kentucky Transmission Company</w:t>
            </w:r>
          </w:p>
          <w:p w14:paraId="046DD3F0"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Columbia Gas Transmission, LLC</w:t>
            </w:r>
          </w:p>
          <w:p w14:paraId="0468472D"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Columbia Gulf Transmission, LLC</w:t>
            </w:r>
          </w:p>
          <w:p w14:paraId="2F7F4A89"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Crossroads Pipeline Company</w:t>
            </w:r>
          </w:p>
          <w:p w14:paraId="415B44A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Gas Transmission Northwest LLC</w:t>
            </w:r>
          </w:p>
          <w:p w14:paraId="6565C78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Great Lakes Gas Transmission Limited Partnership</w:t>
            </w:r>
          </w:p>
          <w:p w14:paraId="0CA498D5"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Hardy Storage Company, LLC</w:t>
            </w:r>
          </w:p>
          <w:p w14:paraId="2187D07D"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Millennium Pipeline Company, LLC</w:t>
            </w:r>
          </w:p>
          <w:p w14:paraId="72560C38"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North Baja Pipeline, LLC</w:t>
            </w:r>
          </w:p>
          <w:p w14:paraId="6A1FC51D"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Northern Border Pipeline Company</w:t>
            </w:r>
          </w:p>
          <w:p w14:paraId="5FD9E4A4"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Portland Natural Gas Transmission System</w:t>
            </w:r>
          </w:p>
          <w:p w14:paraId="45255220"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 xml:space="preserve">    Tuscarora Gas Transmission Company</w:t>
            </w:r>
          </w:p>
          <w:p w14:paraId="43CC7AB4" w14:textId="77777777" w:rsidR="001E547C" w:rsidRPr="001E547C" w:rsidRDefault="001E5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E547C">
              <w:rPr>
                <w:rFonts w:cs="Arial"/>
              </w:rPr>
              <w:t>700 Louisiana</w:t>
            </w:r>
          </w:p>
          <w:p w14:paraId="168C2682" w14:textId="77777777" w:rsidR="001E547C" w:rsidRPr="001E547C" w:rsidRDefault="001E547C">
            <w:pPr>
              <w:rPr>
                <w:rFonts w:cs="Arial"/>
              </w:rPr>
            </w:pPr>
            <w:r w:rsidRPr="001E547C">
              <w:rPr>
                <w:rFonts w:cs="Arial"/>
              </w:rPr>
              <w:t>Houston TX 77002</w:t>
            </w:r>
          </w:p>
        </w:tc>
      </w:tr>
    </w:tbl>
    <w:p w14:paraId="660DC790" w14:textId="77777777" w:rsidR="00EA6B5D" w:rsidRPr="001759A6" w:rsidRDefault="00EA6B5D" w:rsidP="00EA6B5D">
      <w:pPr>
        <w:ind w:left="720"/>
        <w:rPr>
          <w:b/>
          <w:sz w:val="22"/>
          <w:szCs w:val="22"/>
        </w:rPr>
      </w:pPr>
    </w:p>
    <w:p w14:paraId="39ADDB05" w14:textId="77777777" w:rsidR="00EA6B5D" w:rsidRPr="001759A6" w:rsidRDefault="00EA6B5D" w:rsidP="00EA6B5D">
      <w:pPr>
        <w:pStyle w:val="ListParagraph"/>
        <w:numPr>
          <w:ilvl w:val="0"/>
          <w:numId w:val="2"/>
        </w:numPr>
        <w:rPr>
          <w:b/>
          <w:sz w:val="22"/>
          <w:szCs w:val="22"/>
        </w:rPr>
      </w:pPr>
      <w:r w:rsidRPr="001759A6">
        <w:rPr>
          <w:b/>
          <w:sz w:val="22"/>
          <w:szCs w:val="22"/>
        </w:rPr>
        <w:t>Title and Description of Proposed Standard or Enhancement:</w:t>
      </w:r>
    </w:p>
    <w:p w14:paraId="5DB82462" w14:textId="77777777" w:rsidR="00EA6B5D" w:rsidRPr="001759A6" w:rsidRDefault="00EA6B5D" w:rsidP="00EA6B5D">
      <w:pPr>
        <w:rPr>
          <w:b/>
          <w:sz w:val="22"/>
          <w:szCs w:val="22"/>
        </w:rPr>
      </w:pPr>
    </w:p>
    <w:p w14:paraId="7C58AE12" w14:textId="77777777" w:rsidR="00EA6B5D" w:rsidRDefault="00EA6B5D" w:rsidP="00EA6B5D">
      <w:pPr>
        <w:ind w:left="720"/>
        <w:rPr>
          <w:sz w:val="22"/>
          <w:szCs w:val="22"/>
        </w:rPr>
      </w:pPr>
      <w:r w:rsidRPr="001759A6">
        <w:rPr>
          <w:b/>
          <w:sz w:val="22"/>
          <w:szCs w:val="22"/>
        </w:rPr>
        <w:t>Title:</w:t>
      </w:r>
      <w:r w:rsidR="00940843" w:rsidRPr="001759A6">
        <w:rPr>
          <w:b/>
          <w:sz w:val="22"/>
          <w:szCs w:val="22"/>
        </w:rPr>
        <w:tab/>
      </w:r>
      <w:r w:rsidR="00940843" w:rsidRPr="001759A6">
        <w:rPr>
          <w:b/>
          <w:sz w:val="22"/>
          <w:szCs w:val="22"/>
        </w:rPr>
        <w:tab/>
      </w:r>
      <w:r w:rsidR="00940843" w:rsidRPr="001759A6">
        <w:rPr>
          <w:sz w:val="22"/>
          <w:szCs w:val="22"/>
        </w:rPr>
        <w:t xml:space="preserve">Modify usage and condition of ‘Discount Indicator’ in the Offer </w:t>
      </w:r>
    </w:p>
    <w:p w14:paraId="711AED02" w14:textId="77777777" w:rsidR="00154F4E" w:rsidRDefault="00154F4E" w:rsidP="00154F4E">
      <w:pPr>
        <w:ind w:left="2160"/>
        <w:rPr>
          <w:sz w:val="22"/>
          <w:szCs w:val="22"/>
        </w:rPr>
      </w:pPr>
      <w:r>
        <w:rPr>
          <w:sz w:val="22"/>
          <w:szCs w:val="22"/>
        </w:rPr>
        <w:t xml:space="preserve">(to be included in the next version of NAESB WGQ Standards – </w:t>
      </w:r>
    </w:p>
    <w:p w14:paraId="31036B53" w14:textId="77777777" w:rsidR="00154F4E" w:rsidRPr="00154F4E" w:rsidRDefault="00154F4E" w:rsidP="00154F4E">
      <w:pPr>
        <w:ind w:left="2160"/>
        <w:rPr>
          <w:sz w:val="22"/>
          <w:szCs w:val="22"/>
        </w:rPr>
      </w:pPr>
      <w:r>
        <w:rPr>
          <w:sz w:val="22"/>
          <w:szCs w:val="22"/>
        </w:rPr>
        <w:t>Version 3.2)</w:t>
      </w:r>
      <w:r w:rsidR="00706087">
        <w:rPr>
          <w:sz w:val="22"/>
          <w:szCs w:val="22"/>
        </w:rPr>
        <w:t xml:space="preserve"> </w:t>
      </w:r>
    </w:p>
    <w:p w14:paraId="6B3923E5" w14:textId="77777777" w:rsidR="00EA6B5D" w:rsidRPr="001759A6" w:rsidRDefault="00EA6B5D" w:rsidP="00EA6B5D">
      <w:pPr>
        <w:ind w:left="720"/>
        <w:rPr>
          <w:b/>
          <w:sz w:val="22"/>
          <w:szCs w:val="22"/>
        </w:rPr>
      </w:pPr>
    </w:p>
    <w:p w14:paraId="0A22F2BE" w14:textId="77777777" w:rsidR="00EA6B5D" w:rsidRPr="001759A6" w:rsidRDefault="00EA6B5D" w:rsidP="00EA6B5D">
      <w:pPr>
        <w:ind w:left="720"/>
        <w:rPr>
          <w:rFonts w:cstheme="minorBidi"/>
          <w:sz w:val="22"/>
          <w:szCs w:val="22"/>
        </w:rPr>
      </w:pPr>
      <w:r w:rsidRPr="001759A6">
        <w:rPr>
          <w:b/>
          <w:sz w:val="22"/>
          <w:szCs w:val="22"/>
        </w:rPr>
        <w:t>Description:</w:t>
      </w:r>
      <w:r w:rsidR="00940843" w:rsidRPr="001759A6">
        <w:rPr>
          <w:sz w:val="22"/>
          <w:szCs w:val="22"/>
        </w:rPr>
        <w:t xml:space="preserve">  During a recent review of the Offer (5.4.24) dataset</w:t>
      </w:r>
      <w:r w:rsidR="00706087">
        <w:rPr>
          <w:sz w:val="22"/>
          <w:szCs w:val="22"/>
        </w:rPr>
        <w:t xml:space="preserve"> (see MC19015)</w:t>
      </w:r>
      <w:r w:rsidR="00940843" w:rsidRPr="001759A6">
        <w:rPr>
          <w:sz w:val="22"/>
          <w:szCs w:val="22"/>
        </w:rPr>
        <w:t xml:space="preserve">, it was </w:t>
      </w:r>
      <w:bookmarkStart w:id="0" w:name="_GoBack"/>
      <w:bookmarkEnd w:id="0"/>
      <w:r w:rsidR="00940843" w:rsidRPr="001759A6">
        <w:rPr>
          <w:sz w:val="22"/>
          <w:szCs w:val="22"/>
        </w:rPr>
        <w:t xml:space="preserve">determined there </w:t>
      </w:r>
      <w:r w:rsidR="00706087">
        <w:rPr>
          <w:sz w:val="22"/>
          <w:szCs w:val="22"/>
        </w:rPr>
        <w:t>is</w:t>
      </w:r>
      <w:r w:rsidR="00940843" w:rsidRPr="001759A6">
        <w:rPr>
          <w:sz w:val="22"/>
          <w:szCs w:val="22"/>
        </w:rPr>
        <w:t xml:space="preserve"> an issue with the condition, and corresponding code value ‘4’ for the data element ‘Discount Indicator’.  </w:t>
      </w:r>
      <w:r w:rsidR="00940843" w:rsidRPr="001759A6">
        <w:rPr>
          <w:rFonts w:cstheme="minorBidi"/>
          <w:sz w:val="22"/>
          <w:szCs w:val="22"/>
        </w:rPr>
        <w:t xml:space="preserve">After researching the history of the data element and its usage, </w:t>
      </w:r>
      <w:r w:rsidR="001759A6" w:rsidRPr="001759A6">
        <w:rPr>
          <w:rFonts w:cstheme="minorBidi"/>
          <w:sz w:val="22"/>
          <w:szCs w:val="22"/>
        </w:rPr>
        <w:t xml:space="preserve">it has been </w:t>
      </w:r>
      <w:r w:rsidR="00940843" w:rsidRPr="001759A6">
        <w:rPr>
          <w:rFonts w:cstheme="minorBidi"/>
          <w:sz w:val="22"/>
          <w:szCs w:val="22"/>
        </w:rPr>
        <w:t xml:space="preserve">determined that 1) the usage for the EBB Creation </w:t>
      </w:r>
      <w:r w:rsidR="001759A6" w:rsidRPr="001759A6">
        <w:rPr>
          <w:rFonts w:cstheme="minorBidi"/>
          <w:sz w:val="22"/>
          <w:szCs w:val="22"/>
        </w:rPr>
        <w:t xml:space="preserve">of the ‘Discount Indicator’ data element </w:t>
      </w:r>
      <w:r w:rsidR="00940843" w:rsidRPr="001759A6">
        <w:rPr>
          <w:rFonts w:cstheme="minorBidi"/>
          <w:sz w:val="22"/>
          <w:szCs w:val="22"/>
        </w:rPr>
        <w:t xml:space="preserve">should be modified to Business Conditional; and 2) the </w:t>
      </w:r>
      <w:r w:rsidR="001759A6" w:rsidRPr="001759A6">
        <w:rPr>
          <w:rFonts w:cstheme="minorBidi"/>
          <w:sz w:val="22"/>
          <w:szCs w:val="22"/>
        </w:rPr>
        <w:t xml:space="preserve">corresponding </w:t>
      </w:r>
      <w:r w:rsidR="00940843" w:rsidRPr="001759A6">
        <w:rPr>
          <w:rFonts w:cstheme="minorBidi"/>
          <w:sz w:val="22"/>
          <w:szCs w:val="22"/>
        </w:rPr>
        <w:t>condition statement “Mandatory when present in the creation of the Offer” should be removed.</w:t>
      </w:r>
    </w:p>
    <w:p w14:paraId="79C721E3" w14:textId="77777777" w:rsidR="001759A6" w:rsidRPr="001759A6" w:rsidRDefault="001759A6" w:rsidP="00EA6B5D">
      <w:pPr>
        <w:ind w:left="720"/>
        <w:rPr>
          <w:sz w:val="22"/>
          <w:szCs w:val="22"/>
        </w:rPr>
      </w:pPr>
    </w:p>
    <w:p w14:paraId="676BEA83" w14:textId="77777777" w:rsidR="001759A6" w:rsidRPr="001759A6" w:rsidRDefault="001759A6" w:rsidP="001759A6">
      <w:pPr>
        <w:ind w:left="720"/>
        <w:contextualSpacing/>
        <w:rPr>
          <w:sz w:val="22"/>
          <w:szCs w:val="22"/>
        </w:rPr>
      </w:pPr>
      <w:r w:rsidRPr="001759A6">
        <w:rPr>
          <w:b/>
          <w:sz w:val="22"/>
          <w:szCs w:val="22"/>
        </w:rPr>
        <w:t>HISTORY:</w:t>
      </w:r>
      <w:r w:rsidRPr="001759A6">
        <w:rPr>
          <w:sz w:val="22"/>
          <w:szCs w:val="22"/>
        </w:rPr>
        <w:t xml:space="preserve">  through version 1.9, the Offer Download and Offer Upload were two separate data sets.  The ‘Discount Indicator’ was mutually agreeable in the Offer Upload, and was conditional in the Offer Download.  When the Capacity Release data sets were re-structured in version 2.0, a new Offer data set was developed, which was comprised of usages for:  1) EBB Creation, and 2) EBB/EDI Download.  The usage for the EBB Creation was set to mutually agreeable.  The usage for the EBB/EDI Download was set to Conditional, with a condition requiring at least one of either the ‘Discount Indicator’ or the ‘Discount Indicator Description’ be used.  </w:t>
      </w:r>
    </w:p>
    <w:p w14:paraId="321096E8" w14:textId="77777777" w:rsidR="001759A6" w:rsidRPr="001759A6" w:rsidRDefault="001759A6" w:rsidP="001759A6">
      <w:pPr>
        <w:ind w:left="360"/>
        <w:contextualSpacing/>
        <w:rPr>
          <w:sz w:val="22"/>
          <w:szCs w:val="22"/>
        </w:rPr>
      </w:pPr>
    </w:p>
    <w:p w14:paraId="417A0AAA" w14:textId="77777777" w:rsidR="001759A6" w:rsidRPr="001759A6" w:rsidRDefault="001759A6" w:rsidP="001759A6">
      <w:pPr>
        <w:ind w:left="720"/>
        <w:contextualSpacing/>
        <w:rPr>
          <w:sz w:val="22"/>
          <w:szCs w:val="22"/>
        </w:rPr>
      </w:pPr>
      <w:r w:rsidRPr="001759A6">
        <w:rPr>
          <w:sz w:val="22"/>
          <w:szCs w:val="22"/>
        </w:rPr>
        <w:t xml:space="preserve">In addition to modifications to the Data Dictionary, the Code Values Dictionaries were also modified to accommodate all of the data elements in the new Offer data set.  Prior to version 2.0, the code values for ‘Discount Indicator’ in the Offer Upload did not include code value ‘4’.  However, the code values for ‘Discount Indicator’ in the Offer Download did include code value ‘4’.  When the re-structuring occurred in version 2.0, code value </w:t>
      </w:r>
      <w:r w:rsidRPr="001759A6">
        <w:rPr>
          <w:sz w:val="22"/>
          <w:szCs w:val="22"/>
        </w:rPr>
        <w:lastRenderedPageBreak/>
        <w:t>‘4’ was not included in the Code Values Dictionary for ‘Discount Indicator’.  It was only included in the EDI implementation for the Offer Download portion.</w:t>
      </w:r>
    </w:p>
    <w:p w14:paraId="01F7E112" w14:textId="77777777" w:rsidR="001759A6" w:rsidRPr="001759A6" w:rsidRDefault="001759A6" w:rsidP="001759A6">
      <w:pPr>
        <w:ind w:left="360"/>
        <w:contextualSpacing/>
        <w:rPr>
          <w:sz w:val="22"/>
          <w:szCs w:val="22"/>
        </w:rPr>
      </w:pPr>
    </w:p>
    <w:p w14:paraId="1D8223B1" w14:textId="77777777" w:rsidR="001759A6" w:rsidRPr="001759A6" w:rsidRDefault="001759A6" w:rsidP="001759A6">
      <w:pPr>
        <w:ind w:left="720"/>
        <w:contextualSpacing/>
        <w:rPr>
          <w:sz w:val="22"/>
          <w:szCs w:val="22"/>
        </w:rPr>
      </w:pPr>
      <w:r w:rsidRPr="001759A6">
        <w:rPr>
          <w:sz w:val="22"/>
          <w:szCs w:val="22"/>
        </w:rPr>
        <w:t xml:space="preserve">In version 2.1, the Code Values Dictionary for ‘Discount Indicator’ was corrected to include code value ‘4’, and a note was added that this code value was only used in the EBB/EDI Download.  We believe this was to sync the code values up with the EDI Implementation.  Additionally, in version 3.0, a new statement was added to the condition for the EBB/EDI Download, which states “Mandatory when present in the creation of the Offer”.  </w:t>
      </w:r>
    </w:p>
    <w:p w14:paraId="24A000F7" w14:textId="77777777" w:rsidR="001759A6" w:rsidRPr="001759A6" w:rsidRDefault="001759A6" w:rsidP="00EA6B5D">
      <w:pPr>
        <w:ind w:left="720"/>
        <w:rPr>
          <w:sz w:val="22"/>
          <w:szCs w:val="22"/>
        </w:rPr>
      </w:pPr>
    </w:p>
    <w:p w14:paraId="2951CF09" w14:textId="77777777" w:rsidR="00EA6B5D" w:rsidRPr="001759A6" w:rsidRDefault="00EA6B5D" w:rsidP="00EA6B5D">
      <w:pPr>
        <w:ind w:left="720"/>
        <w:rPr>
          <w:b/>
          <w:sz w:val="22"/>
          <w:szCs w:val="22"/>
        </w:rPr>
      </w:pPr>
    </w:p>
    <w:p w14:paraId="428054CD" w14:textId="77777777" w:rsidR="00EA6B5D" w:rsidRPr="001759A6" w:rsidRDefault="00EA6B5D" w:rsidP="00EA6B5D">
      <w:pPr>
        <w:pStyle w:val="ListParagraph"/>
        <w:numPr>
          <w:ilvl w:val="0"/>
          <w:numId w:val="2"/>
        </w:numPr>
        <w:rPr>
          <w:b/>
          <w:sz w:val="22"/>
          <w:szCs w:val="22"/>
        </w:rPr>
      </w:pPr>
      <w:r w:rsidRPr="001759A6">
        <w:rPr>
          <w:b/>
          <w:sz w:val="22"/>
          <w:szCs w:val="22"/>
        </w:rPr>
        <w:t>Use of Proposed Standard or Enhancement (include how the standard will be used, documentation on the description of the proposed standard, any existing documentation of the proposed standard, and required communication protocols):</w:t>
      </w:r>
      <w:r w:rsidR="001759A6">
        <w:rPr>
          <w:b/>
          <w:sz w:val="22"/>
          <w:szCs w:val="22"/>
        </w:rPr>
        <w:t xml:space="preserve">  </w:t>
      </w:r>
      <w:r w:rsidR="001759A6">
        <w:rPr>
          <w:sz w:val="22"/>
          <w:szCs w:val="22"/>
        </w:rPr>
        <w:t>The requested modification will not alter the use of the existing data element or code values, but will, instead, allow for them to be used correctly.</w:t>
      </w:r>
    </w:p>
    <w:p w14:paraId="50420FB8" w14:textId="77777777" w:rsidR="00EA6B5D" w:rsidRPr="001759A6" w:rsidRDefault="00EA6B5D" w:rsidP="00EA6B5D">
      <w:pPr>
        <w:rPr>
          <w:b/>
          <w:sz w:val="22"/>
          <w:szCs w:val="22"/>
        </w:rPr>
      </w:pPr>
    </w:p>
    <w:p w14:paraId="1161D81E" w14:textId="77777777" w:rsidR="001759A6" w:rsidRPr="001759A6" w:rsidRDefault="00EA6B5D" w:rsidP="001759A6">
      <w:pPr>
        <w:pStyle w:val="ListParagraph"/>
        <w:numPr>
          <w:ilvl w:val="0"/>
          <w:numId w:val="2"/>
        </w:numPr>
        <w:rPr>
          <w:b/>
          <w:sz w:val="22"/>
          <w:szCs w:val="22"/>
        </w:rPr>
      </w:pPr>
      <w:r w:rsidRPr="001759A6">
        <w:rPr>
          <w:b/>
          <w:sz w:val="22"/>
          <w:szCs w:val="22"/>
        </w:rPr>
        <w:t>Description of any tangible or intangible benefits to the use of the Proposed Standard or Enhancement:</w:t>
      </w:r>
      <w:r w:rsidR="001759A6">
        <w:rPr>
          <w:b/>
          <w:sz w:val="22"/>
          <w:szCs w:val="22"/>
        </w:rPr>
        <w:t xml:space="preserve">  </w:t>
      </w:r>
      <w:r w:rsidR="00154F4E">
        <w:rPr>
          <w:sz w:val="22"/>
          <w:szCs w:val="22"/>
        </w:rPr>
        <w:t>The requested modification will provide clarity in the usage of the data element ‘Discount Indicator’, and allow for it and the corresponding code values to be used correctly.</w:t>
      </w:r>
    </w:p>
    <w:p w14:paraId="71ACBB4E" w14:textId="77777777" w:rsidR="00EA6B5D" w:rsidRPr="001759A6" w:rsidRDefault="00EA6B5D" w:rsidP="00EA6B5D">
      <w:pPr>
        <w:pStyle w:val="ListParagraph"/>
        <w:rPr>
          <w:b/>
          <w:sz w:val="22"/>
          <w:szCs w:val="22"/>
        </w:rPr>
      </w:pPr>
    </w:p>
    <w:p w14:paraId="0A9A9953" w14:textId="77777777" w:rsidR="00EA6B5D" w:rsidRPr="001759A6" w:rsidRDefault="00EA6B5D" w:rsidP="00EA6B5D">
      <w:pPr>
        <w:pStyle w:val="ListParagraph"/>
        <w:numPr>
          <w:ilvl w:val="0"/>
          <w:numId w:val="2"/>
        </w:numPr>
        <w:rPr>
          <w:b/>
          <w:sz w:val="22"/>
          <w:szCs w:val="22"/>
        </w:rPr>
      </w:pPr>
      <w:r w:rsidRPr="001759A6">
        <w:rPr>
          <w:b/>
          <w:sz w:val="22"/>
          <w:szCs w:val="22"/>
        </w:rPr>
        <w:t>Estimate of Incremental Specific Costs to Implement Proposed Standard or Enhancement:</w:t>
      </w:r>
      <w:r w:rsidR="001759A6">
        <w:rPr>
          <w:b/>
          <w:sz w:val="22"/>
          <w:szCs w:val="22"/>
        </w:rPr>
        <w:t xml:space="preserve">  </w:t>
      </w:r>
      <w:r w:rsidR="001759A6">
        <w:rPr>
          <w:sz w:val="22"/>
          <w:szCs w:val="22"/>
        </w:rPr>
        <w:t>N/A</w:t>
      </w:r>
    </w:p>
    <w:p w14:paraId="67F8AD89" w14:textId="77777777" w:rsidR="00EA6B5D" w:rsidRPr="001759A6" w:rsidRDefault="00EA6B5D" w:rsidP="00EA6B5D">
      <w:pPr>
        <w:pStyle w:val="ListParagraph"/>
        <w:rPr>
          <w:b/>
          <w:sz w:val="22"/>
          <w:szCs w:val="22"/>
        </w:rPr>
      </w:pPr>
    </w:p>
    <w:p w14:paraId="4A265D4D" w14:textId="77777777" w:rsidR="00EA6B5D" w:rsidRPr="001759A6" w:rsidRDefault="00EA6B5D" w:rsidP="00EA6B5D">
      <w:pPr>
        <w:pStyle w:val="ListParagraph"/>
        <w:numPr>
          <w:ilvl w:val="0"/>
          <w:numId w:val="2"/>
        </w:numPr>
        <w:rPr>
          <w:b/>
          <w:sz w:val="22"/>
          <w:szCs w:val="22"/>
        </w:rPr>
      </w:pPr>
      <w:r w:rsidRPr="001759A6">
        <w:rPr>
          <w:b/>
          <w:sz w:val="22"/>
          <w:szCs w:val="22"/>
        </w:rPr>
        <w:t>Description of any specific legal or other considerations:</w:t>
      </w:r>
      <w:r w:rsidR="001759A6">
        <w:rPr>
          <w:b/>
          <w:sz w:val="22"/>
          <w:szCs w:val="22"/>
        </w:rPr>
        <w:t xml:space="preserve">  </w:t>
      </w:r>
      <w:r w:rsidR="001759A6">
        <w:rPr>
          <w:sz w:val="22"/>
          <w:szCs w:val="22"/>
        </w:rPr>
        <w:t>N/A</w:t>
      </w:r>
    </w:p>
    <w:p w14:paraId="3CD62877" w14:textId="77777777" w:rsidR="00EA6B5D" w:rsidRPr="001759A6" w:rsidRDefault="00EA6B5D" w:rsidP="00EA6B5D">
      <w:pPr>
        <w:pStyle w:val="ListParagraph"/>
        <w:rPr>
          <w:b/>
          <w:sz w:val="22"/>
          <w:szCs w:val="22"/>
        </w:rPr>
      </w:pPr>
    </w:p>
    <w:p w14:paraId="7EDB40BB" w14:textId="77777777" w:rsidR="00EA6B5D" w:rsidRPr="001759A6" w:rsidRDefault="00EA6B5D" w:rsidP="00EA6B5D">
      <w:pPr>
        <w:pStyle w:val="ListParagraph"/>
        <w:numPr>
          <w:ilvl w:val="0"/>
          <w:numId w:val="2"/>
        </w:numPr>
        <w:rPr>
          <w:b/>
          <w:sz w:val="22"/>
          <w:szCs w:val="22"/>
        </w:rPr>
      </w:pPr>
      <w:r w:rsidRPr="001759A6">
        <w:rPr>
          <w:b/>
          <w:sz w:val="22"/>
          <w:szCs w:val="22"/>
        </w:rPr>
        <w:t>If this Proposed Standard or Enhancement is not tested yet, list Trading Partners willing to test Proposed Standard or Enhancement (Corporations and Contacts):</w:t>
      </w:r>
      <w:r w:rsidR="001759A6">
        <w:rPr>
          <w:b/>
          <w:sz w:val="22"/>
          <w:szCs w:val="22"/>
        </w:rPr>
        <w:t xml:space="preserve">  </w:t>
      </w:r>
      <w:r w:rsidR="001759A6">
        <w:rPr>
          <w:sz w:val="22"/>
          <w:szCs w:val="22"/>
        </w:rPr>
        <w:t>N/A</w:t>
      </w:r>
    </w:p>
    <w:p w14:paraId="3C4F4E87" w14:textId="77777777" w:rsidR="00EA6B5D" w:rsidRPr="001759A6" w:rsidRDefault="00EA6B5D" w:rsidP="00EA6B5D">
      <w:pPr>
        <w:pStyle w:val="ListParagraph"/>
        <w:rPr>
          <w:b/>
          <w:sz w:val="22"/>
          <w:szCs w:val="22"/>
        </w:rPr>
      </w:pPr>
    </w:p>
    <w:p w14:paraId="49846FFA" w14:textId="77777777" w:rsidR="00EA6B5D" w:rsidRPr="001759A6" w:rsidRDefault="00EA6B5D" w:rsidP="00EA6B5D">
      <w:pPr>
        <w:pStyle w:val="ListParagraph"/>
        <w:numPr>
          <w:ilvl w:val="0"/>
          <w:numId w:val="2"/>
        </w:numPr>
        <w:rPr>
          <w:b/>
          <w:sz w:val="22"/>
          <w:szCs w:val="22"/>
        </w:rPr>
      </w:pPr>
      <w:r w:rsidRPr="001759A6">
        <w:rPr>
          <w:b/>
          <w:sz w:val="22"/>
          <w:szCs w:val="22"/>
        </w:rPr>
        <w:t>If this Proposed Standard or Enhancement is in use, who are the Trading Partners:</w:t>
      </w:r>
      <w:r w:rsidR="001759A6">
        <w:rPr>
          <w:b/>
          <w:sz w:val="22"/>
          <w:szCs w:val="22"/>
        </w:rPr>
        <w:t xml:space="preserve">  </w:t>
      </w:r>
      <w:r w:rsidR="001759A6">
        <w:rPr>
          <w:sz w:val="22"/>
          <w:szCs w:val="22"/>
        </w:rPr>
        <w:t>N/A</w:t>
      </w:r>
    </w:p>
    <w:p w14:paraId="78C8A8FA" w14:textId="77777777" w:rsidR="00EA6B5D" w:rsidRPr="001759A6" w:rsidRDefault="00EA6B5D" w:rsidP="001759A6">
      <w:pPr>
        <w:ind w:left="360"/>
        <w:rPr>
          <w:b/>
          <w:sz w:val="22"/>
          <w:szCs w:val="22"/>
        </w:rPr>
      </w:pPr>
    </w:p>
    <w:sectPr w:rsidR="00EA6B5D" w:rsidRPr="001759A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3E4BE" w14:textId="77777777" w:rsidR="00C61F96" w:rsidRDefault="00C61F96" w:rsidP="00256276">
      <w:r>
        <w:separator/>
      </w:r>
    </w:p>
  </w:endnote>
  <w:endnote w:type="continuationSeparator" w:id="0">
    <w:p w14:paraId="05840ABA" w14:textId="77777777" w:rsidR="00C61F96" w:rsidRDefault="00C61F96" w:rsidP="0025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166C" w14:textId="77777777" w:rsidR="00C61F96" w:rsidRDefault="00C61F96" w:rsidP="00256276">
      <w:r>
        <w:separator/>
      </w:r>
    </w:p>
  </w:footnote>
  <w:footnote w:type="continuationSeparator" w:id="0">
    <w:p w14:paraId="47AE2D21" w14:textId="77777777" w:rsidR="00C61F96" w:rsidRDefault="00C61F96" w:rsidP="0025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F8DF" w14:textId="77777777" w:rsidR="00256276" w:rsidRPr="00B51FC4" w:rsidRDefault="00256276" w:rsidP="00256276">
    <w:pPr>
      <w:tabs>
        <w:tab w:val="center" w:pos="4680"/>
        <w:tab w:val="right" w:pos="9360"/>
      </w:tabs>
      <w:jc w:val="center"/>
      <w:rPr>
        <w:b/>
        <w:bCs/>
      </w:rPr>
    </w:pPr>
    <w:proofErr w:type="spellStart"/>
    <w:r w:rsidRPr="00B51FC4">
      <w:rPr>
        <w:b/>
        <w:bCs/>
        <w:sz w:val="36"/>
        <w:szCs w:val="36"/>
      </w:rPr>
      <w:t>R1901</w:t>
    </w:r>
    <w:r>
      <w:rPr>
        <w:b/>
        <w:bCs/>
        <w:sz w:val="36"/>
        <w:szCs w:val="36"/>
      </w:rPr>
      <w:t>6</w:t>
    </w:r>
    <w:proofErr w:type="spellEnd"/>
  </w:p>
  <w:p w14:paraId="4D3A6B63" w14:textId="77777777" w:rsidR="00256276" w:rsidRDefault="00256276" w:rsidP="002562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2BE3"/>
    <w:multiLevelType w:val="hybridMultilevel"/>
    <w:tmpl w:val="47A03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C2C06"/>
    <w:multiLevelType w:val="hybridMultilevel"/>
    <w:tmpl w:val="1F0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B5D"/>
    <w:rsid w:val="00154F4E"/>
    <w:rsid w:val="001759A6"/>
    <w:rsid w:val="001E547C"/>
    <w:rsid w:val="00256276"/>
    <w:rsid w:val="00262582"/>
    <w:rsid w:val="003C0F5E"/>
    <w:rsid w:val="00417DA2"/>
    <w:rsid w:val="00706087"/>
    <w:rsid w:val="00940843"/>
    <w:rsid w:val="00BF0FF4"/>
    <w:rsid w:val="00C025A4"/>
    <w:rsid w:val="00C61F96"/>
    <w:rsid w:val="00EA6B5D"/>
    <w:rsid w:val="00F1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5877"/>
  <w15:docId w15:val="{B65BAFDA-C3C6-4091-9309-6456EF10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5D"/>
    <w:pPr>
      <w:ind w:left="720"/>
      <w:contextualSpacing/>
    </w:pPr>
  </w:style>
  <w:style w:type="character" w:styleId="Hyperlink">
    <w:name w:val="Hyperlink"/>
    <w:basedOn w:val="DefaultParagraphFont"/>
    <w:uiPriority w:val="99"/>
    <w:unhideWhenUsed/>
    <w:rsid w:val="00706087"/>
    <w:rPr>
      <w:color w:val="0000FF" w:themeColor="hyperlink"/>
      <w:u w:val="single"/>
    </w:rPr>
  </w:style>
  <w:style w:type="character" w:styleId="UnresolvedMention">
    <w:name w:val="Unresolved Mention"/>
    <w:basedOn w:val="DefaultParagraphFont"/>
    <w:uiPriority w:val="99"/>
    <w:semiHidden/>
    <w:unhideWhenUsed/>
    <w:rsid w:val="00706087"/>
    <w:rPr>
      <w:color w:val="605E5C"/>
      <w:shd w:val="clear" w:color="auto" w:fill="E1DFDD"/>
    </w:rPr>
  </w:style>
  <w:style w:type="paragraph" w:styleId="Header">
    <w:name w:val="header"/>
    <w:basedOn w:val="Normal"/>
    <w:link w:val="HeaderChar"/>
    <w:uiPriority w:val="99"/>
    <w:unhideWhenUsed/>
    <w:rsid w:val="00256276"/>
    <w:pPr>
      <w:tabs>
        <w:tab w:val="center" w:pos="4680"/>
        <w:tab w:val="right" w:pos="9360"/>
      </w:tabs>
    </w:pPr>
  </w:style>
  <w:style w:type="character" w:customStyle="1" w:styleId="HeaderChar">
    <w:name w:val="Header Char"/>
    <w:basedOn w:val="DefaultParagraphFont"/>
    <w:link w:val="Header"/>
    <w:uiPriority w:val="99"/>
    <w:rsid w:val="00256276"/>
  </w:style>
  <w:style w:type="paragraph" w:styleId="Footer">
    <w:name w:val="footer"/>
    <w:basedOn w:val="Normal"/>
    <w:link w:val="FooterChar"/>
    <w:uiPriority w:val="99"/>
    <w:unhideWhenUsed/>
    <w:rsid w:val="00256276"/>
    <w:pPr>
      <w:tabs>
        <w:tab w:val="center" w:pos="4680"/>
        <w:tab w:val="right" w:pos="9360"/>
      </w:tabs>
    </w:pPr>
  </w:style>
  <w:style w:type="character" w:customStyle="1" w:styleId="FooterChar">
    <w:name w:val="Footer Char"/>
    <w:basedOn w:val="DefaultParagraphFont"/>
    <w:link w:val="Footer"/>
    <w:uiPriority w:val="99"/>
    <w:rsid w:val="00256276"/>
  </w:style>
  <w:style w:type="table" w:styleId="TableGrid">
    <w:name w:val="Table Grid"/>
    <w:basedOn w:val="TableNormal"/>
    <w:uiPriority w:val="39"/>
    <w:rsid w:val="001E547C"/>
    <w:rPr>
      <w:rFonts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50187">
      <w:bodyDiv w:val="1"/>
      <w:marLeft w:val="0"/>
      <w:marRight w:val="0"/>
      <w:marTop w:val="0"/>
      <w:marBottom w:val="0"/>
      <w:divBdr>
        <w:top w:val="none" w:sz="0" w:space="0" w:color="auto"/>
        <w:left w:val="none" w:sz="0" w:space="0" w:color="auto"/>
        <w:bottom w:val="none" w:sz="0" w:space="0" w:color="auto"/>
        <w:right w:val="none" w:sz="0" w:space="0" w:color="auto"/>
      </w:divBdr>
    </w:div>
    <w:div w:id="1734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Burden@enbridg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chel.a.hogge@dominionenerg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ven_McCord@transcanada.com" TargetMode="External"/><Relationship Id="rId4" Type="http://schemas.openxmlformats.org/officeDocument/2006/relationships/webSettings" Target="webSettings.xml"/><Relationship Id="rId9" Type="http://schemas.openxmlformats.org/officeDocument/2006/relationships/hyperlink" Target="mailto:Ronnie.C.Hensley@southerns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5168</Characters>
  <Application>Microsoft Office Word</Application>
  <DocSecurity>0</DocSecurity>
  <Lines>152</Lines>
  <Paragraphs>61</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NAESB</cp:lastModifiedBy>
  <cp:revision>3</cp:revision>
  <dcterms:created xsi:type="dcterms:W3CDTF">2020-02-04T19:49:00Z</dcterms:created>
  <dcterms:modified xsi:type="dcterms:W3CDTF">2020-02-04T19:50:00Z</dcterms:modified>
</cp:coreProperties>
</file>