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B8871" w14:textId="77777777" w:rsidR="00DB3043" w:rsidRPr="009E07F2" w:rsidRDefault="00DB3043">
      <w:pPr>
        <w:pStyle w:val="DefaultText"/>
        <w:rPr>
          <w:rFonts w:ascii="Arial" w:hAnsi="Arial" w:cs="Arial"/>
          <w:b/>
          <w:sz w:val="20"/>
        </w:rPr>
      </w:pPr>
      <w:bookmarkStart w:id="0" w:name="_GoBack"/>
      <w:bookmarkEnd w:id="0"/>
    </w:p>
    <w:p w14:paraId="79DE1B15"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31FCEA83" w14:textId="77777777" w:rsidTr="006B3298">
        <w:tc>
          <w:tcPr>
            <w:tcW w:w="810" w:type="dxa"/>
            <w:tcBorders>
              <w:bottom w:val="single" w:sz="4" w:space="0" w:color="auto"/>
            </w:tcBorders>
          </w:tcPr>
          <w:p w14:paraId="58C1F222" w14:textId="7A1F42E6" w:rsidR="00193F4D" w:rsidRPr="009E07F2" w:rsidRDefault="003A2BFF" w:rsidP="00C849B1">
            <w:pPr>
              <w:pStyle w:val="DefaultText"/>
              <w:jc w:val="center"/>
              <w:rPr>
                <w:rFonts w:ascii="Arial" w:hAnsi="Arial" w:cs="Arial"/>
                <w:sz w:val="20"/>
              </w:rPr>
            </w:pPr>
            <w:r>
              <w:rPr>
                <w:rFonts w:ascii="Arial" w:hAnsi="Arial" w:cs="Arial"/>
                <w:sz w:val="20"/>
              </w:rPr>
              <w:t>X</w:t>
            </w:r>
          </w:p>
        </w:tc>
        <w:tc>
          <w:tcPr>
            <w:tcW w:w="3960" w:type="dxa"/>
          </w:tcPr>
          <w:p w14:paraId="2372E5C9"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09E604EC" w14:textId="1C5659A2" w:rsidR="00193F4D" w:rsidRPr="009E07F2" w:rsidRDefault="003A2BFF" w:rsidP="00C849B1">
            <w:pPr>
              <w:pStyle w:val="DefaultText"/>
              <w:jc w:val="center"/>
              <w:rPr>
                <w:rFonts w:ascii="Arial" w:hAnsi="Arial" w:cs="Arial"/>
                <w:sz w:val="20"/>
              </w:rPr>
            </w:pPr>
            <w:r>
              <w:rPr>
                <w:rFonts w:ascii="Arial" w:hAnsi="Arial" w:cs="Arial"/>
                <w:sz w:val="20"/>
              </w:rPr>
              <w:t>X</w:t>
            </w:r>
          </w:p>
        </w:tc>
        <w:tc>
          <w:tcPr>
            <w:tcW w:w="3690" w:type="dxa"/>
          </w:tcPr>
          <w:p w14:paraId="58578E5A"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4D8C7D5D" w14:textId="77777777" w:rsidTr="006B3298">
        <w:tc>
          <w:tcPr>
            <w:tcW w:w="810" w:type="dxa"/>
            <w:tcBorders>
              <w:top w:val="single" w:sz="4" w:space="0" w:color="auto"/>
              <w:bottom w:val="single" w:sz="4" w:space="0" w:color="auto"/>
            </w:tcBorders>
          </w:tcPr>
          <w:p w14:paraId="4EBD78EF" w14:textId="77777777" w:rsidR="00193F4D" w:rsidRPr="009E07F2" w:rsidRDefault="00193F4D" w:rsidP="00C849B1">
            <w:pPr>
              <w:pStyle w:val="DefaultText"/>
              <w:jc w:val="center"/>
              <w:rPr>
                <w:rFonts w:ascii="Arial" w:hAnsi="Arial" w:cs="Arial"/>
                <w:sz w:val="20"/>
              </w:rPr>
            </w:pPr>
          </w:p>
        </w:tc>
        <w:tc>
          <w:tcPr>
            <w:tcW w:w="3960" w:type="dxa"/>
          </w:tcPr>
          <w:p w14:paraId="55D53E64"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70C76CCC" w14:textId="77777777" w:rsidR="00193F4D" w:rsidRPr="009E07F2" w:rsidRDefault="00193F4D" w:rsidP="00C849B1">
            <w:pPr>
              <w:pStyle w:val="DefaultText"/>
              <w:jc w:val="center"/>
              <w:rPr>
                <w:rFonts w:ascii="Arial" w:hAnsi="Arial" w:cs="Arial"/>
                <w:sz w:val="20"/>
              </w:rPr>
            </w:pPr>
          </w:p>
        </w:tc>
        <w:tc>
          <w:tcPr>
            <w:tcW w:w="3690" w:type="dxa"/>
          </w:tcPr>
          <w:p w14:paraId="2DA5D296"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2FD3F6DD" w14:textId="77777777" w:rsidTr="006B3298">
        <w:tc>
          <w:tcPr>
            <w:tcW w:w="810" w:type="dxa"/>
            <w:tcBorders>
              <w:top w:val="single" w:sz="4" w:space="0" w:color="auto"/>
              <w:bottom w:val="single" w:sz="4" w:space="0" w:color="auto"/>
            </w:tcBorders>
          </w:tcPr>
          <w:p w14:paraId="21B22D75" w14:textId="77777777" w:rsidR="00193F4D" w:rsidRPr="009E07F2" w:rsidRDefault="00193F4D" w:rsidP="00C849B1">
            <w:pPr>
              <w:pStyle w:val="DefaultText"/>
              <w:jc w:val="center"/>
              <w:rPr>
                <w:rFonts w:ascii="Arial" w:hAnsi="Arial" w:cs="Arial"/>
                <w:sz w:val="20"/>
              </w:rPr>
            </w:pPr>
          </w:p>
        </w:tc>
        <w:tc>
          <w:tcPr>
            <w:tcW w:w="3960" w:type="dxa"/>
          </w:tcPr>
          <w:p w14:paraId="4B869EB8"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0683E20C" w14:textId="77777777" w:rsidR="00193F4D" w:rsidRPr="009E07F2" w:rsidRDefault="00193F4D" w:rsidP="006B3298">
            <w:pPr>
              <w:pStyle w:val="DefaultText"/>
              <w:rPr>
                <w:rFonts w:ascii="Arial" w:hAnsi="Arial" w:cs="Arial"/>
                <w:sz w:val="20"/>
              </w:rPr>
            </w:pPr>
          </w:p>
        </w:tc>
        <w:tc>
          <w:tcPr>
            <w:tcW w:w="3690" w:type="dxa"/>
          </w:tcPr>
          <w:p w14:paraId="0C839ABD" w14:textId="77777777" w:rsidR="00193F4D" w:rsidRPr="009E07F2" w:rsidRDefault="00193F4D" w:rsidP="006B3298">
            <w:pPr>
              <w:pStyle w:val="DefaultText"/>
              <w:rPr>
                <w:rFonts w:ascii="Arial" w:hAnsi="Arial" w:cs="Arial"/>
                <w:sz w:val="20"/>
              </w:rPr>
            </w:pPr>
          </w:p>
        </w:tc>
      </w:tr>
    </w:tbl>
    <w:p w14:paraId="71B24A95"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6269AAFF" w14:textId="77777777" w:rsidTr="006B3298">
        <w:tc>
          <w:tcPr>
            <w:tcW w:w="4770" w:type="dxa"/>
            <w:gridSpan w:val="2"/>
          </w:tcPr>
          <w:p w14:paraId="5FE42F36"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4FF418D6"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111BB1B0" w14:textId="77777777" w:rsidTr="006B3298">
        <w:tc>
          <w:tcPr>
            <w:tcW w:w="810" w:type="dxa"/>
            <w:tcBorders>
              <w:bottom w:val="single" w:sz="4" w:space="0" w:color="auto"/>
            </w:tcBorders>
          </w:tcPr>
          <w:p w14:paraId="0AD1F000" w14:textId="77777777" w:rsidR="00193F4D" w:rsidRPr="009E07F2" w:rsidRDefault="00193F4D" w:rsidP="00C849B1">
            <w:pPr>
              <w:pStyle w:val="DefaultText"/>
              <w:jc w:val="center"/>
              <w:rPr>
                <w:rFonts w:ascii="Arial" w:hAnsi="Arial" w:cs="Arial"/>
                <w:sz w:val="20"/>
              </w:rPr>
            </w:pPr>
          </w:p>
        </w:tc>
        <w:tc>
          <w:tcPr>
            <w:tcW w:w="3960" w:type="dxa"/>
          </w:tcPr>
          <w:p w14:paraId="32F0F10A"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605BD995" w14:textId="77777777" w:rsidR="00193F4D" w:rsidRPr="009E07F2" w:rsidRDefault="00193F4D" w:rsidP="00C849B1">
            <w:pPr>
              <w:pStyle w:val="DefaultText"/>
              <w:jc w:val="center"/>
              <w:rPr>
                <w:rFonts w:ascii="Arial" w:hAnsi="Arial" w:cs="Arial"/>
                <w:sz w:val="20"/>
              </w:rPr>
            </w:pPr>
          </w:p>
        </w:tc>
        <w:tc>
          <w:tcPr>
            <w:tcW w:w="3690" w:type="dxa"/>
          </w:tcPr>
          <w:p w14:paraId="3EB717E0"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3AD7A773" w14:textId="77777777" w:rsidTr="006B3298">
        <w:tc>
          <w:tcPr>
            <w:tcW w:w="810" w:type="dxa"/>
            <w:tcBorders>
              <w:top w:val="single" w:sz="4" w:space="0" w:color="auto"/>
              <w:bottom w:val="single" w:sz="4" w:space="0" w:color="auto"/>
            </w:tcBorders>
          </w:tcPr>
          <w:p w14:paraId="6E7C6116" w14:textId="37B95ADE" w:rsidR="00193F4D" w:rsidRPr="009E07F2" w:rsidRDefault="003A2BFF" w:rsidP="00C849B1">
            <w:pPr>
              <w:pStyle w:val="DefaultText"/>
              <w:jc w:val="center"/>
              <w:rPr>
                <w:rFonts w:ascii="Arial" w:hAnsi="Arial" w:cs="Arial"/>
                <w:sz w:val="20"/>
              </w:rPr>
            </w:pPr>
            <w:r>
              <w:rPr>
                <w:rFonts w:ascii="Arial" w:hAnsi="Arial" w:cs="Arial"/>
                <w:sz w:val="20"/>
              </w:rPr>
              <w:t>X</w:t>
            </w:r>
          </w:p>
        </w:tc>
        <w:tc>
          <w:tcPr>
            <w:tcW w:w="3960" w:type="dxa"/>
          </w:tcPr>
          <w:p w14:paraId="34A57304"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4A3A3B31" w14:textId="00E9A779" w:rsidR="00193F4D" w:rsidRPr="009E07F2" w:rsidRDefault="003A2BFF" w:rsidP="00C849B1">
            <w:pPr>
              <w:pStyle w:val="DefaultText"/>
              <w:jc w:val="center"/>
              <w:rPr>
                <w:rFonts w:ascii="Arial" w:hAnsi="Arial" w:cs="Arial"/>
                <w:sz w:val="20"/>
              </w:rPr>
            </w:pPr>
            <w:r>
              <w:rPr>
                <w:rFonts w:ascii="Arial" w:hAnsi="Arial" w:cs="Arial"/>
                <w:sz w:val="20"/>
              </w:rPr>
              <w:t>X</w:t>
            </w:r>
          </w:p>
        </w:tc>
        <w:tc>
          <w:tcPr>
            <w:tcW w:w="3690" w:type="dxa"/>
          </w:tcPr>
          <w:p w14:paraId="36FD9F5E"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04397F67" w14:textId="77777777" w:rsidTr="006B3298">
        <w:tc>
          <w:tcPr>
            <w:tcW w:w="810" w:type="dxa"/>
            <w:tcBorders>
              <w:top w:val="single" w:sz="4" w:space="0" w:color="auto"/>
              <w:bottom w:val="single" w:sz="4" w:space="0" w:color="auto"/>
            </w:tcBorders>
          </w:tcPr>
          <w:p w14:paraId="7E3FB97F" w14:textId="77777777" w:rsidR="00193F4D" w:rsidRPr="009E07F2" w:rsidRDefault="00193F4D" w:rsidP="00C849B1">
            <w:pPr>
              <w:pStyle w:val="DefaultText"/>
              <w:jc w:val="center"/>
              <w:rPr>
                <w:rFonts w:ascii="Arial" w:hAnsi="Arial" w:cs="Arial"/>
                <w:sz w:val="20"/>
              </w:rPr>
            </w:pPr>
          </w:p>
        </w:tc>
        <w:tc>
          <w:tcPr>
            <w:tcW w:w="3960" w:type="dxa"/>
          </w:tcPr>
          <w:p w14:paraId="6DBC2B5B"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6D82363" w14:textId="77777777" w:rsidR="00193F4D" w:rsidRPr="009E07F2" w:rsidRDefault="00193F4D" w:rsidP="00C849B1">
            <w:pPr>
              <w:pStyle w:val="DefaultText"/>
              <w:jc w:val="center"/>
              <w:rPr>
                <w:rFonts w:ascii="Arial" w:hAnsi="Arial" w:cs="Arial"/>
                <w:sz w:val="20"/>
              </w:rPr>
            </w:pPr>
          </w:p>
        </w:tc>
        <w:tc>
          <w:tcPr>
            <w:tcW w:w="3690" w:type="dxa"/>
          </w:tcPr>
          <w:p w14:paraId="0CD28B5F"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107ABDE4" w14:textId="77777777" w:rsidTr="006B3298">
        <w:tc>
          <w:tcPr>
            <w:tcW w:w="810" w:type="dxa"/>
            <w:tcBorders>
              <w:top w:val="single" w:sz="4" w:space="0" w:color="auto"/>
              <w:bottom w:val="single" w:sz="4" w:space="0" w:color="auto"/>
            </w:tcBorders>
          </w:tcPr>
          <w:p w14:paraId="2CD93543" w14:textId="77777777" w:rsidR="00193F4D" w:rsidRPr="009E07F2" w:rsidRDefault="00193F4D" w:rsidP="00C849B1">
            <w:pPr>
              <w:pStyle w:val="DefaultText"/>
              <w:jc w:val="center"/>
              <w:rPr>
                <w:rFonts w:ascii="Arial" w:hAnsi="Arial" w:cs="Arial"/>
                <w:sz w:val="20"/>
              </w:rPr>
            </w:pPr>
          </w:p>
        </w:tc>
        <w:tc>
          <w:tcPr>
            <w:tcW w:w="3960" w:type="dxa"/>
          </w:tcPr>
          <w:p w14:paraId="23DD1093"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72D1AAF2" w14:textId="77777777" w:rsidR="00193F4D" w:rsidRPr="009E07F2" w:rsidRDefault="00193F4D" w:rsidP="00C849B1">
            <w:pPr>
              <w:pStyle w:val="DefaultText"/>
              <w:jc w:val="center"/>
              <w:rPr>
                <w:rFonts w:ascii="Arial" w:hAnsi="Arial" w:cs="Arial"/>
                <w:sz w:val="20"/>
              </w:rPr>
            </w:pPr>
          </w:p>
        </w:tc>
        <w:tc>
          <w:tcPr>
            <w:tcW w:w="3690" w:type="dxa"/>
          </w:tcPr>
          <w:p w14:paraId="7097F40E"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7E1E9022" w14:textId="77777777" w:rsidTr="006B3298">
        <w:tc>
          <w:tcPr>
            <w:tcW w:w="810" w:type="dxa"/>
            <w:tcBorders>
              <w:top w:val="single" w:sz="4" w:space="0" w:color="auto"/>
            </w:tcBorders>
          </w:tcPr>
          <w:p w14:paraId="4FD39098" w14:textId="77777777" w:rsidR="00193F4D" w:rsidRPr="009E07F2" w:rsidRDefault="00193F4D" w:rsidP="00C849B1">
            <w:pPr>
              <w:pStyle w:val="DefaultText"/>
              <w:jc w:val="center"/>
              <w:rPr>
                <w:rFonts w:ascii="Arial" w:hAnsi="Arial" w:cs="Arial"/>
                <w:sz w:val="20"/>
              </w:rPr>
            </w:pPr>
          </w:p>
        </w:tc>
        <w:tc>
          <w:tcPr>
            <w:tcW w:w="3960" w:type="dxa"/>
          </w:tcPr>
          <w:p w14:paraId="025EFCFA"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111BA990" w14:textId="77777777" w:rsidR="00193F4D" w:rsidRPr="009E07F2" w:rsidRDefault="00193F4D" w:rsidP="00C849B1">
            <w:pPr>
              <w:pStyle w:val="DefaultText"/>
              <w:jc w:val="center"/>
              <w:rPr>
                <w:rFonts w:ascii="Arial" w:hAnsi="Arial" w:cs="Arial"/>
                <w:sz w:val="20"/>
              </w:rPr>
            </w:pPr>
          </w:p>
        </w:tc>
        <w:tc>
          <w:tcPr>
            <w:tcW w:w="3690" w:type="dxa"/>
          </w:tcPr>
          <w:p w14:paraId="6D44A944" w14:textId="77777777" w:rsidR="00193F4D" w:rsidRPr="009E07F2" w:rsidRDefault="00193F4D" w:rsidP="006B3298">
            <w:pPr>
              <w:pStyle w:val="DefaultText"/>
              <w:rPr>
                <w:rFonts w:ascii="Arial" w:hAnsi="Arial" w:cs="Arial"/>
                <w:sz w:val="20"/>
              </w:rPr>
            </w:pPr>
          </w:p>
        </w:tc>
      </w:tr>
      <w:tr w:rsidR="00193F4D" w:rsidRPr="009E07F2" w14:paraId="198565F9" w14:textId="77777777" w:rsidTr="006B3298">
        <w:tc>
          <w:tcPr>
            <w:tcW w:w="810" w:type="dxa"/>
            <w:tcBorders>
              <w:bottom w:val="single" w:sz="4" w:space="0" w:color="auto"/>
            </w:tcBorders>
          </w:tcPr>
          <w:p w14:paraId="758C610F" w14:textId="77777777" w:rsidR="00193F4D" w:rsidRPr="009E07F2" w:rsidRDefault="00193F4D" w:rsidP="00C849B1">
            <w:pPr>
              <w:pStyle w:val="DefaultText"/>
              <w:jc w:val="center"/>
              <w:rPr>
                <w:rFonts w:ascii="Arial" w:hAnsi="Arial" w:cs="Arial"/>
                <w:sz w:val="20"/>
              </w:rPr>
            </w:pPr>
          </w:p>
        </w:tc>
        <w:tc>
          <w:tcPr>
            <w:tcW w:w="3960" w:type="dxa"/>
          </w:tcPr>
          <w:p w14:paraId="25746E44"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7EB6FD3E" w14:textId="77777777" w:rsidR="00193F4D" w:rsidRPr="009E07F2" w:rsidRDefault="00193F4D" w:rsidP="00C849B1">
            <w:pPr>
              <w:pStyle w:val="DefaultText"/>
              <w:jc w:val="center"/>
              <w:rPr>
                <w:rFonts w:ascii="Arial" w:hAnsi="Arial" w:cs="Arial"/>
                <w:sz w:val="20"/>
              </w:rPr>
            </w:pPr>
          </w:p>
        </w:tc>
        <w:tc>
          <w:tcPr>
            <w:tcW w:w="3690" w:type="dxa"/>
          </w:tcPr>
          <w:p w14:paraId="4D1E2BDC"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6AB8EB01" w14:textId="77777777" w:rsidTr="006B3298">
        <w:tc>
          <w:tcPr>
            <w:tcW w:w="810" w:type="dxa"/>
            <w:tcBorders>
              <w:top w:val="single" w:sz="4" w:space="0" w:color="auto"/>
              <w:bottom w:val="single" w:sz="4" w:space="0" w:color="auto"/>
            </w:tcBorders>
          </w:tcPr>
          <w:p w14:paraId="2DA5CD23" w14:textId="77777777" w:rsidR="00193F4D" w:rsidRPr="009E07F2" w:rsidRDefault="00193F4D" w:rsidP="00C849B1">
            <w:pPr>
              <w:pStyle w:val="DefaultText"/>
              <w:jc w:val="center"/>
              <w:rPr>
                <w:rFonts w:ascii="Arial" w:hAnsi="Arial" w:cs="Arial"/>
                <w:sz w:val="20"/>
              </w:rPr>
            </w:pPr>
          </w:p>
        </w:tc>
        <w:tc>
          <w:tcPr>
            <w:tcW w:w="3960" w:type="dxa"/>
          </w:tcPr>
          <w:p w14:paraId="4CBB7CB9"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4FACAA36" w14:textId="77777777" w:rsidR="00193F4D" w:rsidRPr="009E07F2" w:rsidRDefault="00193F4D" w:rsidP="00C849B1">
            <w:pPr>
              <w:pStyle w:val="DefaultText"/>
              <w:jc w:val="center"/>
              <w:rPr>
                <w:rFonts w:ascii="Arial" w:hAnsi="Arial" w:cs="Arial"/>
                <w:sz w:val="20"/>
              </w:rPr>
            </w:pPr>
          </w:p>
        </w:tc>
        <w:tc>
          <w:tcPr>
            <w:tcW w:w="3690" w:type="dxa"/>
          </w:tcPr>
          <w:p w14:paraId="2E0AADC3"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4A4D92EF" w14:textId="77777777" w:rsidTr="006B3298">
        <w:tc>
          <w:tcPr>
            <w:tcW w:w="810" w:type="dxa"/>
            <w:tcBorders>
              <w:top w:val="single" w:sz="4" w:space="0" w:color="auto"/>
              <w:bottom w:val="single" w:sz="4" w:space="0" w:color="auto"/>
            </w:tcBorders>
          </w:tcPr>
          <w:p w14:paraId="531C650C" w14:textId="5CDFC745" w:rsidR="00193F4D" w:rsidRPr="009E07F2" w:rsidRDefault="003A2BFF" w:rsidP="00C849B1">
            <w:pPr>
              <w:pStyle w:val="DefaultText"/>
              <w:jc w:val="center"/>
              <w:rPr>
                <w:rFonts w:ascii="Arial" w:hAnsi="Arial" w:cs="Arial"/>
                <w:sz w:val="20"/>
              </w:rPr>
            </w:pPr>
            <w:r>
              <w:rPr>
                <w:rFonts w:ascii="Arial" w:hAnsi="Arial" w:cs="Arial"/>
                <w:sz w:val="20"/>
              </w:rPr>
              <w:t>X</w:t>
            </w:r>
          </w:p>
        </w:tc>
        <w:tc>
          <w:tcPr>
            <w:tcW w:w="3960" w:type="dxa"/>
          </w:tcPr>
          <w:p w14:paraId="035D557B"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2EA4F42D" w14:textId="1ECA6D1B" w:rsidR="00193F4D" w:rsidRPr="009E07F2" w:rsidRDefault="003A2BFF" w:rsidP="00C849B1">
            <w:pPr>
              <w:pStyle w:val="DefaultText"/>
              <w:jc w:val="center"/>
              <w:rPr>
                <w:rFonts w:ascii="Arial" w:hAnsi="Arial" w:cs="Arial"/>
                <w:sz w:val="20"/>
              </w:rPr>
            </w:pPr>
            <w:r>
              <w:rPr>
                <w:rFonts w:ascii="Arial" w:hAnsi="Arial" w:cs="Arial"/>
                <w:sz w:val="20"/>
              </w:rPr>
              <w:t>X</w:t>
            </w:r>
          </w:p>
        </w:tc>
        <w:tc>
          <w:tcPr>
            <w:tcW w:w="3690" w:type="dxa"/>
          </w:tcPr>
          <w:p w14:paraId="0938276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1AB3FE27" w14:textId="77777777" w:rsidTr="006B3298">
        <w:tc>
          <w:tcPr>
            <w:tcW w:w="810" w:type="dxa"/>
            <w:tcBorders>
              <w:top w:val="single" w:sz="4" w:space="0" w:color="auto"/>
              <w:bottom w:val="single" w:sz="4" w:space="0" w:color="auto"/>
            </w:tcBorders>
          </w:tcPr>
          <w:p w14:paraId="1D0AAADA" w14:textId="77777777" w:rsidR="00193F4D" w:rsidRPr="009E07F2" w:rsidRDefault="00193F4D" w:rsidP="00C849B1">
            <w:pPr>
              <w:pStyle w:val="DefaultText"/>
              <w:jc w:val="center"/>
              <w:rPr>
                <w:rFonts w:ascii="Arial" w:hAnsi="Arial" w:cs="Arial"/>
                <w:sz w:val="20"/>
              </w:rPr>
            </w:pPr>
          </w:p>
        </w:tc>
        <w:tc>
          <w:tcPr>
            <w:tcW w:w="3960" w:type="dxa"/>
          </w:tcPr>
          <w:p w14:paraId="3D49205F"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396BB8AD" w14:textId="77777777" w:rsidR="00193F4D" w:rsidRPr="009E07F2" w:rsidRDefault="00193F4D" w:rsidP="00C849B1">
            <w:pPr>
              <w:pStyle w:val="DefaultText"/>
              <w:jc w:val="center"/>
              <w:rPr>
                <w:rFonts w:ascii="Arial" w:hAnsi="Arial" w:cs="Arial"/>
                <w:sz w:val="20"/>
              </w:rPr>
            </w:pPr>
          </w:p>
        </w:tc>
        <w:tc>
          <w:tcPr>
            <w:tcW w:w="3690" w:type="dxa"/>
          </w:tcPr>
          <w:p w14:paraId="7498885B"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7AF1D967" w14:textId="77777777" w:rsidTr="006B3298">
        <w:tc>
          <w:tcPr>
            <w:tcW w:w="810" w:type="dxa"/>
            <w:tcBorders>
              <w:top w:val="single" w:sz="4" w:space="0" w:color="auto"/>
              <w:bottom w:val="single" w:sz="4" w:space="0" w:color="auto"/>
            </w:tcBorders>
          </w:tcPr>
          <w:p w14:paraId="0629D1A6" w14:textId="77777777" w:rsidR="00193F4D" w:rsidRPr="009E07F2" w:rsidRDefault="00193F4D" w:rsidP="00C849B1">
            <w:pPr>
              <w:pStyle w:val="DefaultText"/>
              <w:jc w:val="center"/>
              <w:rPr>
                <w:rFonts w:ascii="Arial" w:hAnsi="Arial" w:cs="Arial"/>
                <w:sz w:val="20"/>
              </w:rPr>
            </w:pPr>
          </w:p>
        </w:tc>
        <w:tc>
          <w:tcPr>
            <w:tcW w:w="3960" w:type="dxa"/>
          </w:tcPr>
          <w:p w14:paraId="0D5C789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F8BF86D" w14:textId="77777777" w:rsidR="00193F4D" w:rsidRPr="009E07F2" w:rsidRDefault="00193F4D" w:rsidP="00C849B1">
            <w:pPr>
              <w:pStyle w:val="DefaultText"/>
              <w:jc w:val="center"/>
              <w:rPr>
                <w:rFonts w:ascii="Arial" w:hAnsi="Arial" w:cs="Arial"/>
                <w:sz w:val="20"/>
              </w:rPr>
            </w:pPr>
          </w:p>
        </w:tc>
        <w:tc>
          <w:tcPr>
            <w:tcW w:w="3690" w:type="dxa"/>
          </w:tcPr>
          <w:p w14:paraId="27C63BD3"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06734AA7" w14:textId="77777777" w:rsidTr="006B3298">
        <w:tc>
          <w:tcPr>
            <w:tcW w:w="810" w:type="dxa"/>
            <w:tcBorders>
              <w:top w:val="single" w:sz="4" w:space="0" w:color="auto"/>
              <w:bottom w:val="single" w:sz="4" w:space="0" w:color="auto"/>
            </w:tcBorders>
          </w:tcPr>
          <w:p w14:paraId="2B2E36C3" w14:textId="77777777" w:rsidR="00193F4D" w:rsidRPr="009E07F2" w:rsidRDefault="00193F4D" w:rsidP="00C849B1">
            <w:pPr>
              <w:pStyle w:val="DefaultText"/>
              <w:jc w:val="center"/>
              <w:rPr>
                <w:rFonts w:ascii="Arial" w:hAnsi="Arial" w:cs="Arial"/>
                <w:sz w:val="20"/>
              </w:rPr>
            </w:pPr>
          </w:p>
        </w:tc>
        <w:tc>
          <w:tcPr>
            <w:tcW w:w="3960" w:type="dxa"/>
          </w:tcPr>
          <w:p w14:paraId="26F79183"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02960AB0" w14:textId="77777777" w:rsidR="00193F4D" w:rsidRPr="009E07F2" w:rsidRDefault="00193F4D" w:rsidP="00C849B1">
            <w:pPr>
              <w:pStyle w:val="DefaultText"/>
              <w:jc w:val="center"/>
              <w:rPr>
                <w:rFonts w:ascii="Arial" w:hAnsi="Arial" w:cs="Arial"/>
                <w:sz w:val="20"/>
              </w:rPr>
            </w:pPr>
          </w:p>
        </w:tc>
        <w:tc>
          <w:tcPr>
            <w:tcW w:w="3690" w:type="dxa"/>
          </w:tcPr>
          <w:p w14:paraId="5124A8F9"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474E8C3D" w14:textId="77777777" w:rsidTr="006B3298">
        <w:tc>
          <w:tcPr>
            <w:tcW w:w="810" w:type="dxa"/>
            <w:tcBorders>
              <w:top w:val="single" w:sz="4" w:space="0" w:color="auto"/>
              <w:bottom w:val="single" w:sz="4" w:space="0" w:color="auto"/>
            </w:tcBorders>
          </w:tcPr>
          <w:p w14:paraId="1003AC42" w14:textId="77777777" w:rsidR="00193F4D" w:rsidRPr="009E07F2" w:rsidRDefault="00193F4D" w:rsidP="00C849B1">
            <w:pPr>
              <w:pStyle w:val="DefaultText"/>
              <w:jc w:val="center"/>
              <w:rPr>
                <w:rFonts w:ascii="Arial" w:hAnsi="Arial" w:cs="Arial"/>
                <w:sz w:val="20"/>
              </w:rPr>
            </w:pPr>
          </w:p>
        </w:tc>
        <w:tc>
          <w:tcPr>
            <w:tcW w:w="3960" w:type="dxa"/>
          </w:tcPr>
          <w:p w14:paraId="77F40D4E"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68AF656A" w14:textId="77777777" w:rsidR="00193F4D" w:rsidRPr="009E07F2" w:rsidRDefault="00193F4D" w:rsidP="00C849B1">
            <w:pPr>
              <w:pStyle w:val="DefaultText"/>
              <w:jc w:val="center"/>
              <w:rPr>
                <w:rFonts w:ascii="Arial" w:hAnsi="Arial" w:cs="Arial"/>
                <w:sz w:val="20"/>
              </w:rPr>
            </w:pPr>
          </w:p>
        </w:tc>
        <w:tc>
          <w:tcPr>
            <w:tcW w:w="3690" w:type="dxa"/>
          </w:tcPr>
          <w:p w14:paraId="2BD28BE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508744F4" w14:textId="77777777" w:rsidTr="006B3298">
        <w:tc>
          <w:tcPr>
            <w:tcW w:w="810" w:type="dxa"/>
            <w:tcBorders>
              <w:top w:val="single" w:sz="4" w:space="0" w:color="auto"/>
              <w:bottom w:val="single" w:sz="4" w:space="0" w:color="auto"/>
            </w:tcBorders>
          </w:tcPr>
          <w:p w14:paraId="2B66E025" w14:textId="62C5DDA3" w:rsidR="00193F4D" w:rsidRPr="009E07F2" w:rsidRDefault="00193F4D" w:rsidP="00C849B1">
            <w:pPr>
              <w:pStyle w:val="DefaultText"/>
              <w:jc w:val="center"/>
              <w:rPr>
                <w:rFonts w:ascii="Arial" w:hAnsi="Arial" w:cs="Arial"/>
                <w:sz w:val="20"/>
              </w:rPr>
            </w:pPr>
          </w:p>
        </w:tc>
        <w:tc>
          <w:tcPr>
            <w:tcW w:w="3960" w:type="dxa"/>
          </w:tcPr>
          <w:p w14:paraId="24B1B912"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5115A1E8" w14:textId="5E7FAABC" w:rsidR="00193F4D" w:rsidRPr="009E07F2" w:rsidRDefault="00193F4D" w:rsidP="00C849B1">
            <w:pPr>
              <w:pStyle w:val="DefaultText"/>
              <w:jc w:val="center"/>
              <w:rPr>
                <w:rFonts w:ascii="Arial" w:hAnsi="Arial" w:cs="Arial"/>
                <w:sz w:val="20"/>
              </w:rPr>
            </w:pPr>
          </w:p>
        </w:tc>
        <w:tc>
          <w:tcPr>
            <w:tcW w:w="3690" w:type="dxa"/>
          </w:tcPr>
          <w:p w14:paraId="45F12E3A"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706D3555" w14:textId="77777777" w:rsidR="00DB3043" w:rsidRPr="009E07F2" w:rsidRDefault="00DB3043" w:rsidP="00A506CF">
      <w:pPr>
        <w:pStyle w:val="DefaultText"/>
        <w:spacing w:before="120"/>
        <w:rPr>
          <w:rFonts w:ascii="Arial" w:hAnsi="Arial" w:cs="Arial"/>
          <w:sz w:val="20"/>
        </w:rPr>
      </w:pPr>
    </w:p>
    <w:p w14:paraId="28A3DEEA"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31AB732D" w14:textId="77777777" w:rsidR="00DB3043" w:rsidRPr="009E07F2" w:rsidRDefault="00DB3043" w:rsidP="00A506CF">
      <w:pPr>
        <w:pStyle w:val="DefaultText"/>
        <w:spacing w:before="120"/>
        <w:rPr>
          <w:rFonts w:ascii="Arial" w:hAnsi="Arial" w:cs="Arial"/>
          <w:sz w:val="20"/>
        </w:rPr>
      </w:pPr>
    </w:p>
    <w:p w14:paraId="196E59B8"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537FB8BC" w14:textId="2AF5F97B" w:rsidR="00A506CF" w:rsidRPr="009E07F2" w:rsidRDefault="003A2BFF" w:rsidP="00721C13">
      <w:pPr>
        <w:pStyle w:val="DefaultText"/>
        <w:spacing w:before="120"/>
        <w:jc w:val="both"/>
        <w:rPr>
          <w:rFonts w:ascii="Arial" w:hAnsi="Arial" w:cs="Arial"/>
          <w:sz w:val="22"/>
        </w:rPr>
      </w:pPr>
      <w:r>
        <w:rPr>
          <w:rFonts w:ascii="Arial" w:hAnsi="Arial" w:cs="Arial"/>
          <w:sz w:val="22"/>
        </w:rPr>
        <w:t xml:space="preserve">The NAESB Retail Markets Quadrant (RMQ) Energy Services Provider Interface (ESPI) Task Force voted out modifications to the REQ.21 ESPI Model Business Practices during its October 30, 2019 conference call.  The modifications include changes to the Retail Customer Schema and </w:t>
      </w:r>
      <w:r w:rsidRPr="003A2BFF">
        <w:rPr>
          <w:rFonts w:ascii="Arial" w:hAnsi="Arial" w:cs="Arial"/>
          <w:sz w:val="22"/>
        </w:rPr>
        <w:t>the REQ.21</w:t>
      </w:r>
      <w:r w:rsidR="00122A9E">
        <w:rPr>
          <w:rFonts w:ascii="Arial" w:hAnsi="Arial" w:cs="Arial"/>
          <w:sz w:val="22"/>
        </w:rPr>
        <w:t>.</w:t>
      </w:r>
      <w:r w:rsidRPr="003A2BFF">
        <w:rPr>
          <w:rFonts w:ascii="Arial" w:hAnsi="Arial" w:cs="Arial"/>
          <w:sz w:val="22"/>
        </w:rPr>
        <w:t>4.3 Retail Customer Model section</w:t>
      </w:r>
      <w:r>
        <w:rPr>
          <w:rFonts w:ascii="Arial" w:hAnsi="Arial" w:cs="Arial"/>
          <w:sz w:val="22"/>
        </w:rPr>
        <w:t>.</w:t>
      </w:r>
    </w:p>
    <w:p w14:paraId="65DEEAF2" w14:textId="77777777"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7573D5EA" w14:textId="77777777" w:rsidR="00122A9E" w:rsidRPr="00122A9E" w:rsidRDefault="00122A9E" w:rsidP="00122A9E">
      <w:pPr>
        <w:pStyle w:val="DefaultText"/>
        <w:spacing w:before="120"/>
        <w:rPr>
          <w:rFonts w:ascii="Arial" w:hAnsi="Arial" w:cs="Arial"/>
          <w:sz w:val="22"/>
          <w:szCs w:val="22"/>
        </w:rPr>
      </w:pPr>
      <w:r w:rsidRPr="00122A9E">
        <w:rPr>
          <w:rFonts w:ascii="Arial" w:hAnsi="Arial" w:cs="Arial"/>
          <w:sz w:val="22"/>
          <w:szCs w:val="22"/>
        </w:rPr>
        <w:t>The attachments to this recommendation contain the redlined revisions to the REQ.21 ESPI Model Business Practices:</w:t>
      </w:r>
    </w:p>
    <w:p w14:paraId="77E27342" w14:textId="01D4927D" w:rsidR="00122A9E" w:rsidRPr="00B81A15" w:rsidRDefault="00122A9E" w:rsidP="00122A9E">
      <w:pPr>
        <w:pStyle w:val="DefaultText"/>
        <w:spacing w:before="120"/>
        <w:rPr>
          <w:rFonts w:ascii="Arial" w:hAnsi="Arial" w:cs="Arial"/>
          <w:color w:val="0000FF"/>
          <w:sz w:val="20"/>
        </w:rPr>
      </w:pPr>
      <w:r w:rsidRPr="0027213A">
        <w:rPr>
          <w:rFonts w:ascii="Arial" w:hAnsi="Arial" w:cs="Arial"/>
          <w:sz w:val="20"/>
        </w:rPr>
        <w:t>Attachment 1 – REQ.21.4.3 Retail Customer Model:</w:t>
      </w:r>
      <w:r w:rsidR="0027213A" w:rsidRPr="0027213A">
        <w:rPr>
          <w:rFonts w:ascii="Arial" w:hAnsi="Arial" w:cs="Arial"/>
          <w:sz w:val="20"/>
        </w:rPr>
        <w:t xml:space="preserve"> </w:t>
      </w:r>
      <w:hyperlink r:id="rId7" w:history="1">
        <w:r w:rsidR="0027213A" w:rsidRPr="00B81A15">
          <w:rPr>
            <w:rFonts w:ascii="Arial" w:hAnsi="Arial" w:cs="Arial"/>
            <w:color w:val="0000FF"/>
            <w:sz w:val="20"/>
            <w:u w:val="single"/>
          </w:rPr>
          <w:t>https://www.naesb.org/member_login_check.asp?doc=r19010_rec_attach1.docx</w:t>
        </w:r>
      </w:hyperlink>
      <w:r w:rsidR="0027213A" w:rsidRPr="00B81A15">
        <w:rPr>
          <w:rFonts w:ascii="Arial" w:hAnsi="Arial" w:cs="Arial"/>
          <w:color w:val="0000FF"/>
          <w:sz w:val="20"/>
        </w:rPr>
        <w:t xml:space="preserve">. </w:t>
      </w:r>
    </w:p>
    <w:p w14:paraId="173C9380" w14:textId="0FB2BDD5" w:rsidR="00122A9E" w:rsidRPr="0027213A" w:rsidRDefault="00122A9E" w:rsidP="00122A9E">
      <w:pPr>
        <w:pStyle w:val="DefaultText"/>
        <w:spacing w:before="120"/>
        <w:rPr>
          <w:rFonts w:ascii="Arial" w:hAnsi="Arial" w:cs="Arial"/>
          <w:sz w:val="20"/>
        </w:rPr>
      </w:pPr>
      <w:r w:rsidRPr="0027213A">
        <w:rPr>
          <w:rFonts w:ascii="Arial" w:hAnsi="Arial" w:cs="Arial"/>
          <w:sz w:val="20"/>
        </w:rPr>
        <w:t>Attachment 2 – Retail Customer Schema:</w:t>
      </w:r>
      <w:r w:rsidR="0027213A" w:rsidRPr="0027213A">
        <w:rPr>
          <w:rFonts w:ascii="Arial" w:hAnsi="Arial" w:cs="Arial"/>
          <w:sz w:val="20"/>
        </w:rPr>
        <w:t xml:space="preserve"> </w:t>
      </w:r>
      <w:hyperlink r:id="rId8" w:history="1">
        <w:r w:rsidR="0027213A" w:rsidRPr="0027213A">
          <w:rPr>
            <w:rStyle w:val="Hyperlink"/>
            <w:rFonts w:ascii="Arial" w:hAnsi="Arial" w:cs="Arial"/>
            <w:sz w:val="20"/>
          </w:rPr>
          <w:t>https://www.naesb.org/member_login_check.asp?doc=r19010_rec_attach2.xsd</w:t>
        </w:r>
      </w:hyperlink>
      <w:r w:rsidR="0027213A" w:rsidRPr="0027213A">
        <w:rPr>
          <w:rFonts w:ascii="Arial" w:hAnsi="Arial" w:cs="Arial"/>
          <w:sz w:val="20"/>
        </w:rPr>
        <w:t>.</w:t>
      </w:r>
    </w:p>
    <w:p w14:paraId="01F79A73" w14:textId="77777777" w:rsidR="00DB3043" w:rsidRPr="009E07F2" w:rsidRDefault="00DB3043" w:rsidP="00A506CF">
      <w:pPr>
        <w:pStyle w:val="DefaultText"/>
        <w:spacing w:before="120"/>
        <w:rPr>
          <w:rFonts w:ascii="Arial" w:hAnsi="Arial" w:cs="Arial"/>
          <w:sz w:val="20"/>
        </w:rPr>
      </w:pPr>
    </w:p>
    <w:p w14:paraId="12ECE048" w14:textId="77777777"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2464EDF9" w14:textId="77777777" w:rsidR="00DB3043" w:rsidRPr="009E07F2" w:rsidRDefault="00DB3043" w:rsidP="00A506CF">
      <w:pPr>
        <w:pStyle w:val="DefaultText"/>
        <w:spacing w:before="120"/>
        <w:rPr>
          <w:rFonts w:ascii="Arial" w:hAnsi="Arial" w:cs="Arial"/>
          <w:sz w:val="20"/>
        </w:rPr>
      </w:pPr>
    </w:p>
    <w:p w14:paraId="2BA001A7" w14:textId="346C2275" w:rsidR="00122A9E" w:rsidRPr="00122A9E" w:rsidRDefault="00DB3043" w:rsidP="00122A9E">
      <w:pPr>
        <w:pStyle w:val="ListParagraph"/>
        <w:numPr>
          <w:ilvl w:val="0"/>
          <w:numId w:val="8"/>
        </w:numPr>
        <w:tabs>
          <w:tab w:val="left" w:pos="1080"/>
        </w:tabs>
        <w:spacing w:before="120"/>
        <w:rPr>
          <w:rFonts w:ascii="News Gothic" w:hAnsi="News Gothic"/>
          <w:sz w:val="22"/>
        </w:rPr>
      </w:pPr>
      <w:r w:rsidRPr="00122A9E">
        <w:rPr>
          <w:rFonts w:ascii="Arial" w:hAnsi="Arial" w:cs="Arial"/>
          <w:b/>
        </w:rPr>
        <w:t>Description of Request:</w:t>
      </w:r>
      <w:r w:rsidR="003A2BFF" w:rsidRPr="00122A9E">
        <w:rPr>
          <w:rFonts w:ascii="News Gothic" w:hAnsi="News Gothic"/>
          <w:sz w:val="22"/>
        </w:rPr>
        <w:t xml:space="preserve"> </w:t>
      </w:r>
    </w:p>
    <w:p w14:paraId="63C3511F" w14:textId="36BA7ED2" w:rsidR="003A2BFF" w:rsidRPr="00122A9E" w:rsidRDefault="003A2BFF" w:rsidP="00122A9E">
      <w:pPr>
        <w:tabs>
          <w:tab w:val="left" w:pos="1080"/>
        </w:tabs>
        <w:spacing w:before="120"/>
        <w:rPr>
          <w:rFonts w:ascii="Arial" w:hAnsi="Arial" w:cs="Arial"/>
          <w:bCs/>
          <w:sz w:val="22"/>
          <w:szCs w:val="22"/>
        </w:rPr>
      </w:pPr>
      <w:r w:rsidRPr="00122A9E">
        <w:rPr>
          <w:rFonts w:ascii="Arial" w:hAnsi="Arial" w:cs="Arial"/>
          <w:bCs/>
          <w:sz w:val="22"/>
          <w:szCs w:val="22"/>
        </w:rPr>
        <w:t>The Green Button Alliance, Inc. OpenADE Task Force has identified additional Schema attributes that need to be added to the following Retail Customer resources:</w:t>
      </w:r>
    </w:p>
    <w:p w14:paraId="570BED9A" w14:textId="77777777" w:rsidR="003A2BFF" w:rsidRPr="00122A9E" w:rsidRDefault="003A2BFF" w:rsidP="003A2BFF">
      <w:pPr>
        <w:numPr>
          <w:ilvl w:val="0"/>
          <w:numId w:val="7"/>
        </w:numPr>
        <w:tabs>
          <w:tab w:val="left" w:pos="1080"/>
        </w:tabs>
        <w:spacing w:before="120"/>
        <w:rPr>
          <w:rFonts w:ascii="Arial" w:hAnsi="Arial" w:cs="Arial"/>
          <w:bCs/>
          <w:sz w:val="22"/>
          <w:szCs w:val="22"/>
        </w:rPr>
      </w:pPr>
      <w:r w:rsidRPr="00122A9E">
        <w:rPr>
          <w:rFonts w:ascii="Arial" w:hAnsi="Arial" w:cs="Arial"/>
          <w:bCs/>
          <w:sz w:val="22"/>
          <w:szCs w:val="22"/>
        </w:rPr>
        <w:t>Customer resource</w:t>
      </w:r>
    </w:p>
    <w:p w14:paraId="7FA70788" w14:textId="77777777" w:rsidR="003A2BFF" w:rsidRPr="00122A9E" w:rsidRDefault="003A2BFF" w:rsidP="003A2BFF">
      <w:pPr>
        <w:numPr>
          <w:ilvl w:val="0"/>
          <w:numId w:val="7"/>
        </w:numPr>
        <w:tabs>
          <w:tab w:val="left" w:pos="1080"/>
        </w:tabs>
        <w:spacing w:before="120"/>
        <w:rPr>
          <w:rFonts w:ascii="Arial" w:hAnsi="Arial" w:cs="Arial"/>
          <w:bCs/>
          <w:sz w:val="22"/>
          <w:szCs w:val="22"/>
        </w:rPr>
      </w:pPr>
      <w:r w:rsidRPr="00122A9E">
        <w:rPr>
          <w:rFonts w:ascii="Arial" w:hAnsi="Arial" w:cs="Arial"/>
          <w:bCs/>
          <w:sz w:val="22"/>
          <w:szCs w:val="22"/>
        </w:rPr>
        <w:t>CustomerAccount resource</w:t>
      </w:r>
    </w:p>
    <w:p w14:paraId="45D8DD66" w14:textId="77777777" w:rsidR="003A2BFF" w:rsidRPr="00122A9E" w:rsidRDefault="003A2BFF" w:rsidP="003A2BFF">
      <w:pPr>
        <w:numPr>
          <w:ilvl w:val="0"/>
          <w:numId w:val="7"/>
        </w:numPr>
        <w:tabs>
          <w:tab w:val="left" w:pos="1080"/>
        </w:tabs>
        <w:spacing w:before="120"/>
        <w:rPr>
          <w:rFonts w:ascii="Arial" w:hAnsi="Arial" w:cs="Arial"/>
          <w:bCs/>
          <w:sz w:val="22"/>
          <w:szCs w:val="22"/>
        </w:rPr>
      </w:pPr>
      <w:r w:rsidRPr="00122A9E">
        <w:rPr>
          <w:rFonts w:ascii="Arial" w:hAnsi="Arial" w:cs="Arial"/>
          <w:bCs/>
          <w:sz w:val="22"/>
          <w:szCs w:val="22"/>
        </w:rPr>
        <w:t>CustomerAgreement resource</w:t>
      </w:r>
    </w:p>
    <w:p w14:paraId="2B3F6867" w14:textId="29D387A7" w:rsidR="00DB3043" w:rsidRDefault="003A2BFF" w:rsidP="00122A9E">
      <w:pPr>
        <w:numPr>
          <w:ilvl w:val="0"/>
          <w:numId w:val="7"/>
        </w:numPr>
        <w:tabs>
          <w:tab w:val="left" w:pos="1080"/>
        </w:tabs>
        <w:spacing w:before="120"/>
        <w:rPr>
          <w:rFonts w:ascii="Arial" w:hAnsi="Arial" w:cs="Arial"/>
          <w:bCs/>
          <w:sz w:val="22"/>
          <w:szCs w:val="22"/>
        </w:rPr>
      </w:pPr>
      <w:r w:rsidRPr="00122A9E">
        <w:rPr>
          <w:rFonts w:ascii="Arial" w:hAnsi="Arial" w:cs="Arial"/>
          <w:bCs/>
          <w:sz w:val="22"/>
          <w:szCs w:val="22"/>
        </w:rPr>
        <w:t>ServiceSupplier resource</w:t>
      </w:r>
    </w:p>
    <w:p w14:paraId="3307CA6D" w14:textId="0AF3A714" w:rsidR="00293EE9" w:rsidRDefault="00293EE9" w:rsidP="00122A9E">
      <w:pPr>
        <w:numPr>
          <w:ilvl w:val="0"/>
          <w:numId w:val="7"/>
        </w:numPr>
        <w:tabs>
          <w:tab w:val="left" w:pos="1080"/>
        </w:tabs>
        <w:spacing w:before="120"/>
        <w:rPr>
          <w:rFonts w:ascii="Arial" w:hAnsi="Arial" w:cs="Arial"/>
          <w:bCs/>
          <w:sz w:val="22"/>
          <w:szCs w:val="22"/>
        </w:rPr>
      </w:pPr>
      <w:r>
        <w:rPr>
          <w:rFonts w:ascii="Arial" w:hAnsi="Arial" w:cs="Arial"/>
          <w:bCs/>
          <w:sz w:val="22"/>
          <w:szCs w:val="22"/>
        </w:rPr>
        <w:t>EndDevice resource</w:t>
      </w:r>
    </w:p>
    <w:p w14:paraId="405D6DC7" w14:textId="457833FE" w:rsidR="00293EE9" w:rsidRDefault="00293EE9" w:rsidP="00122A9E">
      <w:pPr>
        <w:numPr>
          <w:ilvl w:val="0"/>
          <w:numId w:val="7"/>
        </w:numPr>
        <w:tabs>
          <w:tab w:val="left" w:pos="1080"/>
        </w:tabs>
        <w:spacing w:before="120"/>
        <w:rPr>
          <w:rFonts w:ascii="Arial" w:hAnsi="Arial" w:cs="Arial"/>
          <w:bCs/>
          <w:sz w:val="22"/>
          <w:szCs w:val="22"/>
        </w:rPr>
      </w:pPr>
      <w:r>
        <w:rPr>
          <w:rFonts w:ascii="Arial" w:hAnsi="Arial" w:cs="Arial"/>
          <w:bCs/>
          <w:sz w:val="22"/>
          <w:szCs w:val="22"/>
        </w:rPr>
        <w:t>Meter resource</w:t>
      </w:r>
    </w:p>
    <w:p w14:paraId="2F6F802D" w14:textId="20F2DCDF" w:rsidR="00293EE9" w:rsidRDefault="00293EE9" w:rsidP="00122A9E">
      <w:pPr>
        <w:numPr>
          <w:ilvl w:val="0"/>
          <w:numId w:val="7"/>
        </w:numPr>
        <w:tabs>
          <w:tab w:val="left" w:pos="1080"/>
        </w:tabs>
        <w:spacing w:before="120"/>
        <w:rPr>
          <w:rFonts w:ascii="Arial" w:hAnsi="Arial" w:cs="Arial"/>
          <w:bCs/>
          <w:sz w:val="22"/>
          <w:szCs w:val="22"/>
        </w:rPr>
      </w:pPr>
      <w:r>
        <w:rPr>
          <w:rFonts w:ascii="Arial" w:hAnsi="Arial" w:cs="Arial"/>
          <w:bCs/>
          <w:sz w:val="22"/>
          <w:szCs w:val="22"/>
        </w:rPr>
        <w:t>ProgramDateIdMappings resource</w:t>
      </w:r>
    </w:p>
    <w:p w14:paraId="20100864" w14:textId="741FA91C" w:rsidR="00293EE9" w:rsidRDefault="00293EE9" w:rsidP="00122A9E">
      <w:pPr>
        <w:numPr>
          <w:ilvl w:val="0"/>
          <w:numId w:val="7"/>
        </w:numPr>
        <w:tabs>
          <w:tab w:val="left" w:pos="1080"/>
        </w:tabs>
        <w:spacing w:before="120"/>
        <w:rPr>
          <w:rFonts w:ascii="Arial" w:hAnsi="Arial" w:cs="Arial"/>
          <w:bCs/>
          <w:sz w:val="22"/>
          <w:szCs w:val="22"/>
        </w:rPr>
      </w:pPr>
      <w:r>
        <w:rPr>
          <w:rFonts w:ascii="Arial" w:hAnsi="Arial" w:cs="Arial"/>
          <w:bCs/>
          <w:sz w:val="22"/>
          <w:szCs w:val="22"/>
        </w:rPr>
        <w:t>ServiceLocation resource</w:t>
      </w:r>
    </w:p>
    <w:p w14:paraId="186FA025" w14:textId="0E8DDF5B" w:rsidR="00293EE9" w:rsidRPr="00293EE9" w:rsidRDefault="00293EE9" w:rsidP="00293EE9">
      <w:pPr>
        <w:numPr>
          <w:ilvl w:val="0"/>
          <w:numId w:val="7"/>
        </w:numPr>
        <w:tabs>
          <w:tab w:val="left" w:pos="1080"/>
        </w:tabs>
        <w:spacing w:before="120"/>
        <w:rPr>
          <w:rFonts w:ascii="Arial" w:hAnsi="Arial" w:cs="Arial"/>
          <w:bCs/>
          <w:sz w:val="22"/>
          <w:szCs w:val="22"/>
        </w:rPr>
      </w:pPr>
      <w:proofErr w:type="spellStart"/>
      <w:r>
        <w:rPr>
          <w:rFonts w:ascii="Arial" w:hAnsi="Arial" w:cs="Arial"/>
          <w:bCs/>
          <w:sz w:val="22"/>
          <w:szCs w:val="22"/>
        </w:rPr>
        <w:t>TimeConfiguration</w:t>
      </w:r>
      <w:proofErr w:type="spellEnd"/>
      <w:r>
        <w:rPr>
          <w:rFonts w:ascii="Arial" w:hAnsi="Arial" w:cs="Arial"/>
          <w:bCs/>
          <w:sz w:val="22"/>
          <w:szCs w:val="22"/>
        </w:rPr>
        <w:t xml:space="preserve"> resource</w:t>
      </w:r>
    </w:p>
    <w:p w14:paraId="4CF99622" w14:textId="1E0164A7" w:rsidR="00201E9B" w:rsidRDefault="00DB3043" w:rsidP="00201E9B">
      <w:pPr>
        <w:pStyle w:val="DefaultText"/>
        <w:numPr>
          <w:ilvl w:val="0"/>
          <w:numId w:val="8"/>
        </w:numPr>
        <w:tabs>
          <w:tab w:val="left" w:pos="1080"/>
        </w:tabs>
        <w:spacing w:before="120"/>
        <w:rPr>
          <w:rFonts w:ascii="Arial" w:hAnsi="Arial" w:cs="Arial"/>
          <w:b/>
          <w:sz w:val="20"/>
        </w:rPr>
      </w:pPr>
      <w:r w:rsidRPr="009E07F2">
        <w:rPr>
          <w:rFonts w:ascii="Arial" w:hAnsi="Arial" w:cs="Arial"/>
          <w:b/>
          <w:sz w:val="20"/>
        </w:rPr>
        <w:t>Description of Recommendation:</w:t>
      </w:r>
    </w:p>
    <w:p w14:paraId="2D375EBB" w14:textId="44B929E6" w:rsidR="00201E9B" w:rsidRPr="00201E9B" w:rsidRDefault="00201E9B" w:rsidP="00201E9B">
      <w:pPr>
        <w:pStyle w:val="DefaultText"/>
        <w:tabs>
          <w:tab w:val="left" w:pos="1080"/>
        </w:tabs>
        <w:spacing w:before="120"/>
        <w:rPr>
          <w:rFonts w:ascii="Arial" w:hAnsi="Arial" w:cs="Arial"/>
          <w:b/>
          <w:sz w:val="20"/>
        </w:rPr>
      </w:pPr>
      <w:r>
        <w:rPr>
          <w:rFonts w:ascii="Arial" w:hAnsi="Arial" w:cs="Arial"/>
          <w:sz w:val="22"/>
          <w:szCs w:val="22"/>
        </w:rPr>
        <w:t>Modifies R</w:t>
      </w:r>
      <w:r w:rsidRPr="00122A9E">
        <w:rPr>
          <w:rFonts w:ascii="Arial" w:hAnsi="Arial" w:cs="Arial"/>
          <w:sz w:val="22"/>
          <w:szCs w:val="22"/>
        </w:rPr>
        <w:t>EQ.21.4</w:t>
      </w:r>
      <w:r>
        <w:rPr>
          <w:rFonts w:ascii="Arial" w:hAnsi="Arial" w:cs="Arial"/>
          <w:sz w:val="22"/>
          <w:szCs w:val="22"/>
        </w:rPr>
        <w:t>.3 Retail Customer Model and the Retail Customer Schema.</w:t>
      </w:r>
    </w:p>
    <w:p w14:paraId="0D382B05" w14:textId="2914910A" w:rsidR="00DB3043" w:rsidRPr="009E07F2" w:rsidRDefault="00DB3043" w:rsidP="00A506CF">
      <w:pPr>
        <w:pStyle w:val="DefaultText"/>
        <w:spacing w:before="120"/>
        <w:rPr>
          <w:rFonts w:ascii="Arial" w:hAnsi="Arial" w:cs="Arial"/>
          <w:sz w:val="20"/>
        </w:rPr>
      </w:pPr>
    </w:p>
    <w:p w14:paraId="26EBE8DB" w14:textId="27EB536A" w:rsidR="00122A9E" w:rsidRDefault="00122A9E" w:rsidP="009B3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Arial" w:hAnsi="Arial" w:cs="Arial"/>
          <w:b/>
        </w:rPr>
        <w:tab/>
      </w:r>
      <w:r w:rsidR="00C849B1">
        <w:rPr>
          <w:rFonts w:ascii="Arial" w:hAnsi="Arial" w:cs="Arial"/>
          <w:b/>
        </w:rPr>
        <w:t>c.</w:t>
      </w:r>
      <w:r w:rsidR="00C849B1">
        <w:rPr>
          <w:rFonts w:ascii="Arial" w:hAnsi="Arial" w:cs="Arial"/>
          <w:b/>
        </w:rPr>
        <w:tab/>
      </w:r>
      <w:r w:rsidR="00DB3043" w:rsidRPr="009E07F2">
        <w:rPr>
          <w:rFonts w:ascii="Arial" w:hAnsi="Arial" w:cs="Arial"/>
          <w:b/>
        </w:rPr>
        <w:t>Business Purpose:</w:t>
      </w:r>
      <w:r w:rsidR="009B3334" w:rsidRPr="009B3334">
        <w:rPr>
          <w:rFonts w:ascii="News Gothic" w:hAnsi="News Gothic"/>
          <w:sz w:val="22"/>
        </w:rPr>
        <w:t xml:space="preserve"> </w:t>
      </w:r>
    </w:p>
    <w:p w14:paraId="106BC633" w14:textId="77777777" w:rsidR="00122A9E" w:rsidRDefault="00122A9E" w:rsidP="009B3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6AB9AC76" w14:textId="53C6B728" w:rsidR="00DB3043" w:rsidRPr="00122A9E" w:rsidRDefault="009B3334" w:rsidP="00721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22A9E">
        <w:rPr>
          <w:rFonts w:ascii="Arial" w:hAnsi="Arial" w:cs="Arial"/>
          <w:sz w:val="22"/>
          <w:szCs w:val="22"/>
        </w:rPr>
        <w:t>The revisions are to ensure resource specific identification information is reported using attribute tags that properly the contents of the attribute and corrects the improper usage of the IdentifiedObject ‘name’ attribute, which will be Deprecated as part of the requested revision.</w:t>
      </w:r>
    </w:p>
    <w:p w14:paraId="701A07DA" w14:textId="10C5CD23"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0F5B681F" w14:textId="37F0AFFB" w:rsidR="00122A9E" w:rsidRPr="00122A9E" w:rsidRDefault="00122A9E" w:rsidP="00122A9E">
      <w:pPr>
        <w:tabs>
          <w:tab w:val="left" w:pos="1080"/>
        </w:tabs>
        <w:spacing w:before="120"/>
        <w:rPr>
          <w:rFonts w:ascii="Arial" w:hAnsi="Arial" w:cs="Arial"/>
          <w:bCs/>
          <w:sz w:val="22"/>
          <w:szCs w:val="22"/>
        </w:rPr>
      </w:pPr>
      <w:r w:rsidRPr="00122A9E">
        <w:rPr>
          <w:rFonts w:ascii="Arial" w:hAnsi="Arial" w:cs="Arial"/>
          <w:bCs/>
          <w:sz w:val="22"/>
          <w:szCs w:val="22"/>
        </w:rPr>
        <w:t>October 30, 2019 RMQ ESPI Task Force Draft Meeting Minutes</w:t>
      </w:r>
    </w:p>
    <w:sectPr w:rsidR="00122A9E" w:rsidRPr="00122A9E">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6E714" w14:textId="77777777" w:rsidR="00A925BD" w:rsidRDefault="00A925BD">
      <w:r>
        <w:separator/>
      </w:r>
    </w:p>
  </w:endnote>
  <w:endnote w:type="continuationSeparator" w:id="0">
    <w:p w14:paraId="753671DE" w14:textId="77777777" w:rsidR="00A925BD" w:rsidRDefault="00A9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3315" w14:textId="68E74486" w:rsidR="001F55B3" w:rsidRPr="001F55B3" w:rsidRDefault="003A2BFF" w:rsidP="001F55B3">
    <w:pPr>
      <w:pStyle w:val="DefaultText"/>
      <w:jc w:val="right"/>
      <w:rPr>
        <w:rFonts w:ascii="Arial" w:hAnsi="Arial" w:cs="Arial"/>
        <w:sz w:val="20"/>
      </w:rPr>
    </w:pPr>
    <w:r>
      <w:rPr>
        <w:rFonts w:ascii="Arial" w:hAnsi="Arial" w:cs="Arial"/>
        <w:sz w:val="20"/>
      </w:rPr>
      <w:t>October 31, 2019</w:t>
    </w:r>
  </w:p>
  <w:p w14:paraId="5AF1A2DD"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C5FA1" w14:textId="77777777" w:rsidR="00A925BD" w:rsidRDefault="00A925BD">
      <w:r>
        <w:separator/>
      </w:r>
    </w:p>
  </w:footnote>
  <w:footnote w:type="continuationSeparator" w:id="0">
    <w:p w14:paraId="4E23DD8C" w14:textId="77777777" w:rsidR="00A925BD" w:rsidRDefault="00A92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77D7" w14:textId="77777777" w:rsidR="001F55B3" w:rsidRDefault="00A925BD" w:rsidP="001F55B3">
    <w:pPr>
      <w:pStyle w:val="BodyText"/>
    </w:pPr>
    <w:r>
      <w:object w:dxaOrig="1440" w:dyaOrig="1440" w14:anchorId="58DB2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34026140" r:id="rId2"/>
      </w:object>
    </w:r>
  </w:p>
  <w:p w14:paraId="3225283B"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568530F4"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p>
  <w:p w14:paraId="4EB3F275"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14:paraId="686948F8" w14:textId="52B8F018"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3A2BFF">
      <w:rPr>
        <w:rFonts w:ascii="Arial" w:hAnsi="Arial" w:cs="Arial"/>
        <w:b/>
        <w:sz w:val="22"/>
      </w:rPr>
      <w:tab/>
      <w:t xml:space="preserve">Green Button Alliance, Inc. </w:t>
    </w:r>
    <w:r>
      <w:rPr>
        <w:rFonts w:ascii="Arial" w:hAnsi="Arial" w:cs="Arial"/>
        <w:b/>
        <w:sz w:val="22"/>
      </w:rPr>
      <w:tab/>
    </w:r>
  </w:p>
  <w:p w14:paraId="2A214376" w14:textId="4969EE48"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w:t>
    </w:r>
    <w:r w:rsidR="003A2BFF">
      <w:rPr>
        <w:rFonts w:ascii="Arial" w:hAnsi="Arial" w:cs="Arial"/>
        <w:b/>
        <w:sz w:val="22"/>
      </w:rPr>
      <w:tab/>
      <w:t>R19010</w:t>
    </w:r>
    <w:r>
      <w:rPr>
        <w:rFonts w:ascii="Arial" w:hAnsi="Arial" w:cs="Arial"/>
        <w:b/>
        <w:sz w:val="22"/>
      </w:rPr>
      <w:t xml:space="preserve"> </w:t>
    </w:r>
    <w:r>
      <w:rPr>
        <w:rFonts w:ascii="Arial" w:hAnsi="Arial" w:cs="Arial"/>
        <w:b/>
        <w:sz w:val="22"/>
      </w:rPr>
      <w:tab/>
    </w:r>
  </w:p>
  <w:p w14:paraId="5925D8E3" w14:textId="7F7B7A3D" w:rsidR="001F55B3" w:rsidRDefault="001F55B3" w:rsidP="003A2BFF">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003A2BFF" w:rsidRPr="003A2BFF">
      <w:rPr>
        <w:rFonts w:ascii="Arial" w:hAnsi="Arial" w:cs="Arial"/>
        <w:b/>
        <w:sz w:val="22"/>
      </w:rPr>
      <w:t>Request to revise the NAESB REQ.21 ESPI Retail Customer Schema with additional schema attributes that have been identified.</w:t>
    </w:r>
  </w:p>
  <w:p w14:paraId="1BFE6032"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62C6A"/>
    <w:multiLevelType w:val="hybridMultilevel"/>
    <w:tmpl w:val="4D0077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37254EB"/>
    <w:multiLevelType w:val="hybridMultilevel"/>
    <w:tmpl w:val="8F60FE68"/>
    <w:lvl w:ilvl="0" w:tplc="35C6714A">
      <w:start w:val="1"/>
      <w:numFmt w:val="lowerLetter"/>
      <w:lvlText w:val="%1."/>
      <w:lvlJc w:val="left"/>
      <w:pPr>
        <w:ind w:left="1080" w:hanging="360"/>
      </w:pPr>
      <w:rPr>
        <w:rFonts w:ascii="Arial" w:hAnsi="Arial" w:cs="Arial"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904F5"/>
    <w:rsid w:val="000D053D"/>
    <w:rsid w:val="00122A9E"/>
    <w:rsid w:val="00193F4D"/>
    <w:rsid w:val="001A01E8"/>
    <w:rsid w:val="001F55B3"/>
    <w:rsid w:val="00201E9B"/>
    <w:rsid w:val="0027213A"/>
    <w:rsid w:val="00293EE9"/>
    <w:rsid w:val="00382C52"/>
    <w:rsid w:val="003A2BFF"/>
    <w:rsid w:val="00400CDD"/>
    <w:rsid w:val="00440523"/>
    <w:rsid w:val="00481507"/>
    <w:rsid w:val="00602F43"/>
    <w:rsid w:val="00682463"/>
    <w:rsid w:val="006B3298"/>
    <w:rsid w:val="006D7EDB"/>
    <w:rsid w:val="00721C13"/>
    <w:rsid w:val="007317B1"/>
    <w:rsid w:val="009B3334"/>
    <w:rsid w:val="009E07F2"/>
    <w:rsid w:val="00A506CF"/>
    <w:rsid w:val="00A925BD"/>
    <w:rsid w:val="00B428AC"/>
    <w:rsid w:val="00B81A15"/>
    <w:rsid w:val="00BB61DF"/>
    <w:rsid w:val="00C849B1"/>
    <w:rsid w:val="00C93B1B"/>
    <w:rsid w:val="00D07C20"/>
    <w:rsid w:val="00DB3043"/>
    <w:rsid w:val="00EF1E9D"/>
    <w:rsid w:val="00F85F96"/>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B50A98"/>
  <w15:docId w15:val="{79D68CB8-8B86-46B4-97B8-17ED8F2A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122A9E"/>
    <w:pPr>
      <w:ind w:left="720"/>
      <w:contextualSpacing/>
    </w:pPr>
  </w:style>
  <w:style w:type="paragraph" w:styleId="BalloonText">
    <w:name w:val="Balloon Text"/>
    <w:basedOn w:val="Normal"/>
    <w:link w:val="BalloonTextChar"/>
    <w:rsid w:val="00293EE9"/>
    <w:rPr>
      <w:rFonts w:ascii="Segoe UI" w:hAnsi="Segoe UI" w:cs="Segoe UI"/>
      <w:sz w:val="18"/>
      <w:szCs w:val="18"/>
    </w:rPr>
  </w:style>
  <w:style w:type="character" w:customStyle="1" w:styleId="BalloonTextChar">
    <w:name w:val="Balloon Text Char"/>
    <w:basedOn w:val="DefaultParagraphFont"/>
    <w:link w:val="BalloonText"/>
    <w:rsid w:val="00293EE9"/>
    <w:rPr>
      <w:rFonts w:ascii="Segoe UI" w:hAnsi="Segoe UI" w:cs="Segoe UI"/>
      <w:sz w:val="18"/>
      <w:szCs w:val="18"/>
    </w:rPr>
  </w:style>
  <w:style w:type="character" w:styleId="CommentReference">
    <w:name w:val="annotation reference"/>
    <w:basedOn w:val="DefaultParagraphFont"/>
    <w:semiHidden/>
    <w:unhideWhenUsed/>
    <w:rsid w:val="00293EE9"/>
    <w:rPr>
      <w:sz w:val="16"/>
      <w:szCs w:val="16"/>
    </w:rPr>
  </w:style>
  <w:style w:type="paragraph" w:styleId="CommentText">
    <w:name w:val="annotation text"/>
    <w:basedOn w:val="Normal"/>
    <w:link w:val="CommentTextChar"/>
    <w:semiHidden/>
    <w:unhideWhenUsed/>
    <w:rsid w:val="00293EE9"/>
  </w:style>
  <w:style w:type="character" w:customStyle="1" w:styleId="CommentTextChar">
    <w:name w:val="Comment Text Char"/>
    <w:basedOn w:val="DefaultParagraphFont"/>
    <w:link w:val="CommentText"/>
    <w:semiHidden/>
    <w:rsid w:val="00293EE9"/>
  </w:style>
  <w:style w:type="paragraph" w:styleId="CommentSubject">
    <w:name w:val="annotation subject"/>
    <w:basedOn w:val="CommentText"/>
    <w:next w:val="CommentText"/>
    <w:link w:val="CommentSubjectChar"/>
    <w:semiHidden/>
    <w:unhideWhenUsed/>
    <w:rsid w:val="00293EE9"/>
    <w:rPr>
      <w:b/>
      <w:bCs/>
    </w:rPr>
  </w:style>
  <w:style w:type="character" w:customStyle="1" w:styleId="CommentSubjectChar">
    <w:name w:val="Comment Subject Char"/>
    <w:basedOn w:val="CommentTextChar"/>
    <w:link w:val="CommentSubject"/>
    <w:semiHidden/>
    <w:rsid w:val="00293EE9"/>
    <w:rPr>
      <w:b/>
      <w:bCs/>
    </w:rPr>
  </w:style>
  <w:style w:type="character" w:styleId="Hyperlink">
    <w:name w:val="Hyperlink"/>
    <w:basedOn w:val="DefaultParagraphFont"/>
    <w:unhideWhenUsed/>
    <w:rsid w:val="0027213A"/>
    <w:rPr>
      <w:color w:val="0000FF" w:themeColor="hyperlink"/>
      <w:u w:val="single"/>
    </w:rPr>
  </w:style>
  <w:style w:type="character" w:styleId="UnresolvedMention">
    <w:name w:val="Unresolved Mention"/>
    <w:basedOn w:val="DefaultParagraphFont"/>
    <w:uiPriority w:val="99"/>
    <w:semiHidden/>
    <w:unhideWhenUsed/>
    <w:rsid w:val="00272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19010_rec_attach2.xsd" TargetMode="External"/><Relationship Id="rId3" Type="http://schemas.openxmlformats.org/officeDocument/2006/relationships/settings" Target="settings.xml"/><Relationship Id="rId7" Type="http://schemas.openxmlformats.org/officeDocument/2006/relationships/hyperlink" Target="https://www.naesb.org/member_login_check.asp?doc=r19010_rec_attach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2</cp:revision>
  <cp:lastPrinted>2003-09-05T13:18:00Z</cp:lastPrinted>
  <dcterms:created xsi:type="dcterms:W3CDTF">2019-10-31T16:23:00Z</dcterms:created>
  <dcterms:modified xsi:type="dcterms:W3CDTF">2019-10-31T16:23:00Z</dcterms:modified>
</cp:coreProperties>
</file>