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News Gothic" w:hAnsi="News Gothic"/>
          <w:b/>
          <w:sz w:val="22"/>
        </w:rPr>
      </w:pPr>
      <w:bookmarkStart w:id="0" w:name="_GoBack"/>
      <w:bookmarkEnd w:id="0"/>
      <w:r>
        <w:rPr>
          <w:rFonts w:ascii="News Gothic" w:hAnsi="News Gothic"/>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News Gothic" w:hAnsi="News Gothic"/>
                  <w:b/>
                  <w:sz w:val="22"/>
                </w:rPr>
                <w:t>Suite</w:t>
              </w:r>
            </w:smartTag>
          </w:smartTag>
          <w:r>
            <w:rPr>
              <w:rFonts w:ascii="News Gothic" w:hAnsi="News Gothic"/>
              <w:b/>
              <w:sz w:val="22"/>
            </w:rPr>
            <w:t xml:space="preserve"> 1675</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City">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PostalCode">
            <w:smartTag w:uri="urn:schemas-microsoft-com:office:smarttags" w:element="State">
              <w:r>
                <w:rPr>
                  <w:rFonts w:ascii="News Gothic" w:hAnsi="News Gothic"/>
                  <w:b/>
                  <w:sz w:val="22"/>
                </w:rPr>
                <w:t>TX</w:t>
              </w:r>
            </w:smartTag>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by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Once received, the request will be routed to the appropriate subcommittees for review.</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8" w:history="1">
        <w:r>
          <w:rPr>
            <w:rStyle w:val="Hyperlink"/>
            <w:rFonts w:ascii="News Gothic" w:hAnsi="News Gothic"/>
            <w:b/>
            <w:sz w:val="22"/>
          </w:rPr>
          <w:t>http://www.naesb.org/monthly_calendar.asp</w:t>
        </w:r>
      </w:hyperlink>
      <w:r>
        <w:rPr>
          <w:rFonts w:ascii="News Gothic" w:hAnsi="News Gothic"/>
          <w:b/>
          <w:sz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br w:type="page"/>
      </w:r>
      <w:r>
        <w:rPr>
          <w:rFonts w:ascii="News Gothic" w:hAnsi="News Gothic"/>
          <w:b/>
          <w:sz w:val="22"/>
        </w:rPr>
        <w:lastRenderedPageBreak/>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April 17, 2012</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Entities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t>Northern Natural Gas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1111 S 103</w:t>
      </w:r>
      <w:r>
        <w:rPr>
          <w:rFonts w:ascii="News Gothic" w:hAnsi="News Gothic"/>
          <w:sz w:val="22"/>
          <w:vertAlign w:val="superscript"/>
        </w:rPr>
        <w:t>rd</w:t>
      </w:r>
      <w:r>
        <w:rPr>
          <w:rFonts w:ascii="News Gothic" w:hAnsi="News Gothic"/>
          <w:sz w:val="22"/>
        </w:rPr>
        <w:t xml:space="preserve"> St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Omaha NE 68124</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Micki Schmitz</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t>402-398-7653</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t>402-548-5281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t>micki.schmitz@nngco.com</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 and Description of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News Gothic" w:hAnsi="News Gothic"/>
          <w:sz w:val="22"/>
        </w:rPr>
        <w:t xml:space="preserve">Title: </w:t>
      </w:r>
      <w:r>
        <w:rPr>
          <w:rFonts w:ascii="News Gothic" w:hAnsi="News Gothic"/>
          <w:sz w:val="22"/>
        </w:rPr>
        <w:tab/>
      </w:r>
      <w:r>
        <w:rPr>
          <w:rFonts w:ascii="Calibri" w:hAnsi="Calibri"/>
          <w:sz w:val="22"/>
        </w:rPr>
        <w:t>Add contact detail data elements to Imbalance Trade datasets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r>
        <w:rPr>
          <w:rFonts w:ascii="News Gothic" w:hAnsi="News Gothic"/>
          <w:sz w:val="22"/>
        </w:rPr>
        <w:t>Description: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 xml:space="preserve">Add the following new Business Conditional (BC) data elements to </w:t>
      </w:r>
      <w:r>
        <w:rPr>
          <w:rFonts w:ascii="Calibri" w:hAnsi="Calibri"/>
          <w:b/>
          <w:sz w:val="22"/>
        </w:rPr>
        <w:t xml:space="preserve">NAESB WGQ Standards 2.4.11 Request for Imbalance Trade, 2.4.14 Request for Confirmation of Imbalance Trade, 2.4.15 Imbalance Trade Confirmation, 2.4.16 Imbalance Trade Notification </w:t>
      </w:r>
      <w:r>
        <w:rPr>
          <w:rFonts w:ascii="Calibri" w:hAnsi="Calibri"/>
          <w:sz w:val="22"/>
        </w:rPr>
        <w:t xml:space="preserve">data sets to allow TSP to collect additional useful contact information: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ab/>
      </w:r>
      <w:r>
        <w:rPr>
          <w:rFonts w:ascii="Calibri" w:hAnsi="Calibri"/>
          <w:sz w:val="22"/>
        </w:rPr>
        <w:tab/>
        <w:t>Initiating Trader Contact Fax Number (Init Trdr Fax)</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r>
        <w:rPr>
          <w:rFonts w:ascii="Calibri" w:hAnsi="Calibri"/>
          <w:sz w:val="22"/>
        </w:rPr>
        <w:t>Confirming Trader Contact Fax Number (Conf Trdr Fax)</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r>
        <w:rPr>
          <w:rFonts w:ascii="Calibri" w:hAnsi="Calibri"/>
          <w:sz w:val="22"/>
        </w:rPr>
        <w:t>Initiating Trader Contact E-mail Address (Init Trdr E-mail)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r>
        <w:rPr>
          <w:rFonts w:ascii="Calibri" w:hAnsi="Calibri"/>
          <w:sz w:val="22"/>
        </w:rPr>
        <w:t>Confirming Trader Contact E-mail Address (Conf Trdr E-mail)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r>
        <w:rPr>
          <w:rFonts w:ascii="Calibri" w:hAnsi="Calibri"/>
          <w:sz w:val="22"/>
        </w:rPr>
        <w:t xml:space="preserve">Confirming Trader Contact Name (Conf Trdr Name) and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r>
        <w:rPr>
          <w:rFonts w:ascii="Calibri" w:hAnsi="Calibri"/>
          <w:sz w:val="22"/>
        </w:rPr>
        <w:t xml:space="preserve">Confirming Trader Contact Phone Number (Conf Trdr Phone)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lastRenderedPageBreak/>
        <w:t>The new data elements will allow a TSP to collect contact information for all parties involved in imbalance trade transactions.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2"/>
        </w:rPr>
      </w:pP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Pr>
          <w:rFonts w:ascii="Calibri" w:hAnsi="Calibri"/>
          <w:sz w:val="22"/>
        </w:rPr>
        <w:t>These data elements are present on existing online forms.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sectPr>
      <w:headerReference w:type="default" r:id="rId9"/>
      <w:endnotePr>
        <w:numFmt w:val="decimal"/>
      </w:endnotePr>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jc w:val="center"/>
      <w:rPr>
        <w:rFonts w:ascii="News Gothic" w:hAnsi="News Gothic"/>
        <w:b/>
        <w:sz w:val="36"/>
        <w:szCs w:val="36"/>
      </w:rPr>
    </w:pPr>
    <w:r>
      <w:rPr>
        <w:rFonts w:ascii="News Gothic" w:hAnsi="News Gothic"/>
        <w:b/>
        <w:sz w:val="36"/>
        <w:szCs w:val="36"/>
      </w:rPr>
      <w:t>R12003</w:t>
    </w:r>
  </w:p>
  <w:p>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Pr>
        <w:rFonts w:ascii="News Gothic" w:hAnsi="News Gothic"/>
        <w:b/>
        <w:noProof/>
        <w:sz w:val="22"/>
      </w:rPr>
      <w:t>1</w:t>
    </w:r>
    <w:r>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locked/>
    <w:rPr>
      <w:rFonts w:ascii="Tahoma" w:hAnsi="Tahoma" w:cs="Tahoma"/>
      <w:sz w:val="16"/>
      <w:szCs w:val="16"/>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b.org/monthly_calendar.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7</cp:revision>
  <cp:lastPrinted>2006-01-17T15:38:00Z</cp:lastPrinted>
  <dcterms:created xsi:type="dcterms:W3CDTF">2012-04-17T20:25:00Z</dcterms:created>
  <dcterms:modified xsi:type="dcterms:W3CDTF">2012-04-18T02:16:00Z</dcterms:modified>
</cp:coreProperties>
</file>