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97BE0" w14:textId="77777777" w:rsidR="00730F97" w:rsidRPr="00730F97" w:rsidRDefault="00730F97" w:rsidP="00730F97">
      <w:pPr>
        <w:spacing w:after="0"/>
        <w:rPr>
          <w:rFonts w:ascii="Times New Roman" w:hAnsi="Times New Roman" w:cs="Times New Roman"/>
          <w:sz w:val="20"/>
          <w:szCs w:val="20"/>
        </w:rPr>
      </w:pPr>
      <w:r w:rsidRPr="00730F97">
        <w:rPr>
          <w:rFonts w:ascii="Times New Roman" w:hAnsi="Times New Roman" w:cs="Times New Roman"/>
          <w:sz w:val="20"/>
          <w:szCs w:val="20"/>
        </w:rPr>
        <w:t xml:space="preserve">From: Veronica Thomason &lt;vthomason@naesb.org&gt; </w:t>
      </w:r>
    </w:p>
    <w:p w14:paraId="1B723E2F" w14:textId="77777777" w:rsidR="00730F97" w:rsidRPr="00730F97" w:rsidRDefault="00730F97" w:rsidP="00730F97">
      <w:pPr>
        <w:spacing w:after="0"/>
        <w:rPr>
          <w:rFonts w:ascii="Times New Roman" w:hAnsi="Times New Roman" w:cs="Times New Roman"/>
          <w:sz w:val="20"/>
          <w:szCs w:val="20"/>
        </w:rPr>
      </w:pPr>
      <w:r w:rsidRPr="00730F97">
        <w:rPr>
          <w:rFonts w:ascii="Times New Roman" w:hAnsi="Times New Roman" w:cs="Times New Roman"/>
          <w:sz w:val="20"/>
          <w:szCs w:val="20"/>
        </w:rPr>
        <w:t>Sent: Tuesday, April 25, 2023 11:14 AM</w:t>
      </w:r>
    </w:p>
    <w:p w14:paraId="08C843A8" w14:textId="77777777" w:rsidR="00730F97" w:rsidRPr="00730F97" w:rsidRDefault="00730F97" w:rsidP="00730F97">
      <w:pPr>
        <w:spacing w:after="0"/>
        <w:rPr>
          <w:rFonts w:ascii="Times New Roman" w:hAnsi="Times New Roman" w:cs="Times New Roman"/>
          <w:sz w:val="20"/>
          <w:szCs w:val="20"/>
        </w:rPr>
      </w:pPr>
      <w:r w:rsidRPr="00730F97">
        <w:rPr>
          <w:rFonts w:ascii="Times New Roman" w:hAnsi="Times New Roman" w:cs="Times New Roman"/>
          <w:sz w:val="20"/>
          <w:szCs w:val="20"/>
        </w:rPr>
        <w:t>To: Veronica Thomason &lt;vthomason@naesb.org&gt;</w:t>
      </w:r>
    </w:p>
    <w:p w14:paraId="05D82873" w14:textId="77777777" w:rsidR="00730F97" w:rsidRPr="00730F97" w:rsidRDefault="00730F97" w:rsidP="00730F97">
      <w:pPr>
        <w:spacing w:after="0"/>
        <w:rPr>
          <w:rFonts w:ascii="Times New Roman" w:hAnsi="Times New Roman" w:cs="Times New Roman"/>
          <w:sz w:val="20"/>
          <w:szCs w:val="20"/>
        </w:rPr>
      </w:pPr>
      <w:r w:rsidRPr="00730F97">
        <w:rPr>
          <w:rFonts w:ascii="Times New Roman" w:hAnsi="Times New Roman" w:cs="Times New Roman"/>
          <w:sz w:val="20"/>
          <w:szCs w:val="20"/>
        </w:rPr>
        <w:t>Subject: NAESB WEQ Executive Committee, Independent Grid Operators/Planners Segment Nominations - Due May 9, 2023</w:t>
      </w:r>
    </w:p>
    <w:p w14:paraId="509481E4" w14:textId="77777777" w:rsidR="00730F97" w:rsidRPr="00730F97" w:rsidRDefault="00730F97" w:rsidP="00730F97">
      <w:pPr>
        <w:spacing w:after="0"/>
        <w:rPr>
          <w:rFonts w:ascii="Times New Roman" w:hAnsi="Times New Roman" w:cs="Times New Roman"/>
          <w:sz w:val="20"/>
          <w:szCs w:val="20"/>
        </w:rPr>
      </w:pPr>
    </w:p>
    <w:p w14:paraId="6C47F7EB" w14:textId="77777777" w:rsidR="00730F97" w:rsidRPr="00730F97" w:rsidRDefault="00730F97" w:rsidP="00730F97">
      <w:pPr>
        <w:spacing w:after="0"/>
        <w:rPr>
          <w:rFonts w:ascii="Times New Roman" w:hAnsi="Times New Roman" w:cs="Times New Roman"/>
          <w:sz w:val="20"/>
          <w:szCs w:val="20"/>
        </w:rPr>
      </w:pPr>
      <w:r w:rsidRPr="00730F97">
        <w:rPr>
          <w:rFonts w:ascii="Times New Roman" w:hAnsi="Times New Roman" w:cs="Times New Roman"/>
          <w:sz w:val="20"/>
          <w:szCs w:val="20"/>
        </w:rPr>
        <w:t>Dear Members of the Wholesale Electric Quadrant (WEQ), Independent Grid Operators (IGO)/Planners Segment:</w:t>
      </w:r>
    </w:p>
    <w:p w14:paraId="1FFEE863" w14:textId="77777777" w:rsidR="00730F97" w:rsidRPr="00730F97" w:rsidRDefault="00730F97" w:rsidP="00730F97">
      <w:pPr>
        <w:spacing w:after="0"/>
        <w:rPr>
          <w:rFonts w:ascii="Times New Roman" w:hAnsi="Times New Roman" w:cs="Times New Roman"/>
          <w:sz w:val="20"/>
          <w:szCs w:val="20"/>
        </w:rPr>
      </w:pPr>
    </w:p>
    <w:p w14:paraId="1125D4BE" w14:textId="77777777" w:rsidR="00730F97" w:rsidRPr="00730F97" w:rsidRDefault="00730F97" w:rsidP="00730F97">
      <w:pPr>
        <w:spacing w:after="0"/>
        <w:rPr>
          <w:rFonts w:ascii="Times New Roman" w:hAnsi="Times New Roman" w:cs="Times New Roman"/>
          <w:sz w:val="20"/>
          <w:szCs w:val="20"/>
        </w:rPr>
      </w:pPr>
      <w:r w:rsidRPr="00730F97">
        <w:rPr>
          <w:rFonts w:ascii="Times New Roman" w:hAnsi="Times New Roman" w:cs="Times New Roman"/>
          <w:sz w:val="20"/>
          <w:szCs w:val="20"/>
        </w:rPr>
        <w:t>Effective May 9, Kevin Hatch, a member of the Executive Committee (EC) in the WEQ, Independent Grid Operators/Planners Segment representing PJM Interconnection is resigning his position on the NAESB EC.</w:t>
      </w:r>
    </w:p>
    <w:p w14:paraId="735F2808" w14:textId="77777777" w:rsidR="00730F97" w:rsidRPr="00730F97" w:rsidRDefault="00730F97" w:rsidP="00730F97">
      <w:pPr>
        <w:spacing w:after="0"/>
        <w:rPr>
          <w:rFonts w:ascii="Times New Roman" w:hAnsi="Times New Roman" w:cs="Times New Roman"/>
          <w:sz w:val="20"/>
          <w:szCs w:val="20"/>
        </w:rPr>
      </w:pPr>
    </w:p>
    <w:p w14:paraId="248F9ECA" w14:textId="77777777" w:rsidR="00730F97" w:rsidRPr="00730F97" w:rsidRDefault="00730F97" w:rsidP="00730F97">
      <w:pPr>
        <w:spacing w:after="0"/>
        <w:rPr>
          <w:rFonts w:ascii="Times New Roman" w:hAnsi="Times New Roman" w:cs="Times New Roman"/>
          <w:sz w:val="20"/>
          <w:szCs w:val="20"/>
        </w:rPr>
      </w:pPr>
      <w:r w:rsidRPr="00730F97">
        <w:rPr>
          <w:rFonts w:ascii="Times New Roman" w:hAnsi="Times New Roman" w:cs="Times New Roman"/>
          <w:sz w:val="20"/>
          <w:szCs w:val="20"/>
        </w:rPr>
        <w:t>NAESB is pleased to announce that Mr. Michael Handlin, Manager, Interregional Market Operations at PJM Interconnection has graciously volunteered to be considered as a nominee for the WEQ, IGO/Planners segment Executive Committee seat, which has a term that expires December 31, 2024.</w:t>
      </w:r>
    </w:p>
    <w:p w14:paraId="34CB63CE" w14:textId="77777777" w:rsidR="00730F97" w:rsidRPr="00730F97" w:rsidRDefault="00730F97" w:rsidP="00730F97">
      <w:pPr>
        <w:spacing w:after="0"/>
        <w:rPr>
          <w:rFonts w:ascii="Times New Roman" w:hAnsi="Times New Roman" w:cs="Times New Roman"/>
          <w:sz w:val="20"/>
          <w:szCs w:val="20"/>
        </w:rPr>
      </w:pPr>
    </w:p>
    <w:p w14:paraId="79C0A70E" w14:textId="77777777" w:rsidR="00730F97" w:rsidRPr="00730F97" w:rsidRDefault="00730F97" w:rsidP="00730F97">
      <w:pPr>
        <w:spacing w:after="0"/>
        <w:rPr>
          <w:rFonts w:ascii="Times New Roman" w:hAnsi="Times New Roman" w:cs="Times New Roman"/>
          <w:sz w:val="20"/>
          <w:szCs w:val="20"/>
        </w:rPr>
      </w:pPr>
      <w:r w:rsidRPr="00730F97">
        <w:rPr>
          <w:rFonts w:ascii="Times New Roman" w:hAnsi="Times New Roman" w:cs="Times New Roman"/>
          <w:sz w:val="20"/>
          <w:szCs w:val="20"/>
        </w:rPr>
        <w:t>A nominations period begins today, April 25 and ends May 9, 2023 for additional candidates to submit their name for the above referenced WEQ Executive Committee seat.  Should you or anyone from your organization be interested in serving on the WEQ Executive Committee in this seat, please contact Veronica Thomason at the NAESB Office (vthomason@naesb.org or 713-356-0060) and submit a brief biography.  To be eligible to be considered for this seat, candidates should be a member in good standing of the WEQ, IGO/Planners segment. Should other nominations be submitted, an election will be held May 10 – 24, 2023.</w:t>
      </w:r>
    </w:p>
    <w:p w14:paraId="6ED5C064" w14:textId="77777777" w:rsidR="00730F97" w:rsidRPr="00730F97" w:rsidRDefault="00730F97" w:rsidP="00730F97">
      <w:pPr>
        <w:spacing w:after="0"/>
        <w:rPr>
          <w:rFonts w:ascii="Times New Roman" w:hAnsi="Times New Roman" w:cs="Times New Roman"/>
          <w:sz w:val="20"/>
          <w:szCs w:val="20"/>
        </w:rPr>
      </w:pPr>
    </w:p>
    <w:p w14:paraId="1942A35B" w14:textId="77777777" w:rsidR="00730F97" w:rsidRPr="00730F97" w:rsidRDefault="00730F97" w:rsidP="00730F97">
      <w:pPr>
        <w:spacing w:after="0"/>
        <w:rPr>
          <w:rFonts w:ascii="Times New Roman" w:hAnsi="Times New Roman" w:cs="Times New Roman"/>
          <w:sz w:val="20"/>
          <w:szCs w:val="20"/>
        </w:rPr>
      </w:pPr>
      <w:r w:rsidRPr="00730F97">
        <w:rPr>
          <w:rFonts w:ascii="Times New Roman" w:hAnsi="Times New Roman" w:cs="Times New Roman"/>
          <w:sz w:val="20"/>
          <w:szCs w:val="20"/>
        </w:rPr>
        <w:t>Best regards,</w:t>
      </w:r>
    </w:p>
    <w:p w14:paraId="2C81AA9C" w14:textId="77777777" w:rsidR="00730F97" w:rsidRPr="00730F97" w:rsidRDefault="00730F97" w:rsidP="00730F97">
      <w:pPr>
        <w:spacing w:after="0"/>
        <w:rPr>
          <w:rFonts w:ascii="Times New Roman" w:hAnsi="Times New Roman" w:cs="Times New Roman"/>
          <w:sz w:val="20"/>
          <w:szCs w:val="20"/>
        </w:rPr>
      </w:pPr>
      <w:r w:rsidRPr="00730F97">
        <w:rPr>
          <w:rFonts w:ascii="Times New Roman" w:hAnsi="Times New Roman" w:cs="Times New Roman"/>
          <w:sz w:val="20"/>
          <w:szCs w:val="20"/>
        </w:rPr>
        <w:t>Veronica Thomason</w:t>
      </w:r>
    </w:p>
    <w:p w14:paraId="057AE044" w14:textId="77777777" w:rsidR="00730F97" w:rsidRPr="00730F97" w:rsidRDefault="00730F97" w:rsidP="00730F97">
      <w:pPr>
        <w:spacing w:after="0"/>
        <w:rPr>
          <w:rFonts w:ascii="Times New Roman" w:hAnsi="Times New Roman" w:cs="Times New Roman"/>
          <w:sz w:val="20"/>
          <w:szCs w:val="20"/>
        </w:rPr>
      </w:pPr>
      <w:r w:rsidRPr="00730F97">
        <w:rPr>
          <w:rFonts w:ascii="Times New Roman" w:hAnsi="Times New Roman" w:cs="Times New Roman"/>
          <w:sz w:val="20"/>
          <w:szCs w:val="20"/>
        </w:rPr>
        <w:t>North American Energy Standards Board</w:t>
      </w:r>
    </w:p>
    <w:p w14:paraId="55FA5004" w14:textId="77777777" w:rsidR="00730F97" w:rsidRPr="00730F97" w:rsidRDefault="00730F97" w:rsidP="00730F97">
      <w:pPr>
        <w:spacing w:after="0"/>
        <w:rPr>
          <w:rFonts w:ascii="Times New Roman" w:hAnsi="Times New Roman" w:cs="Times New Roman"/>
          <w:sz w:val="20"/>
          <w:szCs w:val="20"/>
        </w:rPr>
      </w:pPr>
      <w:r w:rsidRPr="00730F97">
        <w:rPr>
          <w:rFonts w:ascii="Times New Roman" w:hAnsi="Times New Roman" w:cs="Times New Roman"/>
          <w:sz w:val="20"/>
          <w:szCs w:val="20"/>
        </w:rPr>
        <w:t>1415 Louisiana, Suite 3460, Houston, Texas 77002</w:t>
      </w:r>
    </w:p>
    <w:p w14:paraId="7EDC95F2" w14:textId="77777777" w:rsidR="00730F97" w:rsidRPr="00730F97" w:rsidRDefault="00730F97" w:rsidP="00730F97">
      <w:pPr>
        <w:spacing w:after="0"/>
        <w:rPr>
          <w:rFonts w:ascii="Times New Roman" w:hAnsi="Times New Roman" w:cs="Times New Roman"/>
          <w:sz w:val="20"/>
          <w:szCs w:val="20"/>
        </w:rPr>
      </w:pPr>
      <w:r w:rsidRPr="00730F97">
        <w:rPr>
          <w:rFonts w:ascii="Times New Roman" w:hAnsi="Times New Roman" w:cs="Times New Roman"/>
          <w:sz w:val="20"/>
          <w:szCs w:val="20"/>
        </w:rPr>
        <w:t>Office: 713-356-0060 Ext. 2</w:t>
      </w:r>
    </w:p>
    <w:p w14:paraId="6F7165B7" w14:textId="77777777" w:rsidR="00730F97" w:rsidRPr="00730F97" w:rsidRDefault="00730F97" w:rsidP="00730F97">
      <w:pPr>
        <w:spacing w:after="0"/>
        <w:rPr>
          <w:rFonts w:ascii="Times New Roman" w:hAnsi="Times New Roman" w:cs="Times New Roman"/>
          <w:sz w:val="20"/>
          <w:szCs w:val="20"/>
        </w:rPr>
      </w:pPr>
      <w:r w:rsidRPr="00730F97">
        <w:rPr>
          <w:rFonts w:ascii="Times New Roman" w:hAnsi="Times New Roman" w:cs="Times New Roman"/>
          <w:sz w:val="20"/>
          <w:szCs w:val="20"/>
        </w:rPr>
        <w:t>Cell: 281-830-7407</w:t>
      </w:r>
    </w:p>
    <w:p w14:paraId="6C58009C" w14:textId="77777777" w:rsidR="00730F97" w:rsidRPr="00730F97" w:rsidRDefault="00730F97" w:rsidP="00730F97">
      <w:pPr>
        <w:spacing w:after="0"/>
        <w:rPr>
          <w:rFonts w:ascii="Times New Roman" w:hAnsi="Times New Roman" w:cs="Times New Roman"/>
          <w:sz w:val="20"/>
          <w:szCs w:val="20"/>
        </w:rPr>
      </w:pPr>
      <w:r w:rsidRPr="00730F97">
        <w:rPr>
          <w:rFonts w:ascii="Times New Roman" w:hAnsi="Times New Roman" w:cs="Times New Roman"/>
          <w:sz w:val="20"/>
          <w:szCs w:val="20"/>
        </w:rPr>
        <w:t>vthomason@naesb.org</w:t>
      </w:r>
    </w:p>
    <w:p w14:paraId="071C4681" w14:textId="77777777" w:rsidR="00730F97" w:rsidRPr="00730F97" w:rsidRDefault="00730F97" w:rsidP="00730F97">
      <w:pPr>
        <w:spacing w:after="0"/>
        <w:rPr>
          <w:rFonts w:ascii="Times New Roman" w:hAnsi="Times New Roman" w:cs="Times New Roman"/>
          <w:sz w:val="20"/>
          <w:szCs w:val="20"/>
        </w:rPr>
      </w:pPr>
    </w:p>
    <w:p w14:paraId="62C970A5" w14:textId="77777777" w:rsidR="00730F97" w:rsidRPr="00730F97" w:rsidRDefault="00730F97" w:rsidP="00730F97">
      <w:pPr>
        <w:spacing w:after="0"/>
        <w:rPr>
          <w:rFonts w:ascii="Times New Roman" w:hAnsi="Times New Roman" w:cs="Times New Roman"/>
          <w:sz w:val="20"/>
          <w:szCs w:val="20"/>
        </w:rPr>
      </w:pPr>
      <w:r w:rsidRPr="00730F97">
        <w:rPr>
          <w:rFonts w:ascii="Times New Roman" w:hAnsi="Times New Roman" w:cs="Times New Roman"/>
          <w:sz w:val="20"/>
          <w:szCs w:val="20"/>
        </w:rPr>
        <w:t>cc:         Jonathan Booe, Executive Vice President &amp; Chief Operating Officer</w:t>
      </w:r>
    </w:p>
    <w:p w14:paraId="656A0EA9" w14:textId="77777777" w:rsidR="00A0118C" w:rsidRPr="00730F97" w:rsidRDefault="00A0118C" w:rsidP="00730F97">
      <w:pPr>
        <w:spacing w:after="0"/>
        <w:rPr>
          <w:rFonts w:ascii="Times New Roman" w:hAnsi="Times New Roman" w:cs="Times New Roman"/>
          <w:sz w:val="20"/>
          <w:szCs w:val="20"/>
        </w:rPr>
      </w:pPr>
    </w:p>
    <w:sectPr w:rsidR="00A0118C" w:rsidRPr="00730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97"/>
    <w:rsid w:val="00730F97"/>
    <w:rsid w:val="00A01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A3E3"/>
  <w15:chartTrackingRefBased/>
  <w15:docId w15:val="{E4308FC3-C084-4E1A-9108-03BE376A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2023-06-23T19:08:00Z</dcterms:created>
  <dcterms:modified xsi:type="dcterms:W3CDTF">2023-06-23T19:11:00Z</dcterms:modified>
</cp:coreProperties>
</file>