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21202"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-----Original Message-----</w:t>
      </w:r>
    </w:p>
    <w:p w14:paraId="7899A28D"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 xml:space="preserve">From: naesbmail@naesb.org &lt;naesbmail@naesb.org&gt; </w:t>
      </w:r>
    </w:p>
    <w:p w14:paraId="38FDF488"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Sent: Friday, March 10, 2023 3:36 PM</w:t>
      </w:r>
    </w:p>
    <w:p w14:paraId="019AE23F"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To: Elizabeth Mallett &lt;emallett@naesb.org&gt;</w:t>
      </w:r>
    </w:p>
    <w:p w14:paraId="2DE64063"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Subject: NAESB Wholesale Gas Quadrant, Services Segment Board of Directors Nominations - Due March 24, 2023</w:t>
      </w:r>
    </w:p>
    <w:p w14:paraId="7540E3F7" w14:textId="77777777" w:rsidR="00307E33" w:rsidRPr="00AD6393" w:rsidRDefault="00307E33" w:rsidP="00AD6393">
      <w:pPr>
        <w:spacing w:after="0"/>
        <w:rPr>
          <w:rFonts w:ascii="Times New Roman" w:hAnsi="Times New Roman" w:cs="Times New Roman"/>
          <w:sz w:val="20"/>
          <w:szCs w:val="20"/>
        </w:rPr>
      </w:pPr>
    </w:p>
    <w:p w14:paraId="55766371"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Dear Members of the Wholesale Gas Quadrant (WGQ) and WGQ Board Members,</w:t>
      </w:r>
    </w:p>
    <w:p w14:paraId="39D1CD14" w14:textId="77777777" w:rsidR="00307E33" w:rsidRPr="00AD6393" w:rsidRDefault="00307E33" w:rsidP="00AD6393">
      <w:pPr>
        <w:spacing w:after="0"/>
        <w:rPr>
          <w:rFonts w:ascii="Times New Roman" w:hAnsi="Times New Roman" w:cs="Times New Roman"/>
          <w:sz w:val="20"/>
          <w:szCs w:val="20"/>
        </w:rPr>
      </w:pPr>
    </w:p>
    <w:p w14:paraId="40B548BD"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Ms. Michelle Brocklesby, a member of the Board of Directors in the WGQ, Services segment representing Latitude Technologies, an ESG Company, resigned her position on the NAESB Board.  We want to thank Michelle for her service as a member of NAESB Board.</w:t>
      </w:r>
    </w:p>
    <w:p w14:paraId="05B457A6" w14:textId="77777777" w:rsidR="00307E33" w:rsidRPr="00AD6393" w:rsidRDefault="00307E33" w:rsidP="00AD6393">
      <w:pPr>
        <w:spacing w:after="0"/>
        <w:rPr>
          <w:rFonts w:ascii="Times New Roman" w:hAnsi="Times New Roman" w:cs="Times New Roman"/>
          <w:sz w:val="20"/>
          <w:szCs w:val="20"/>
        </w:rPr>
      </w:pPr>
    </w:p>
    <w:p w14:paraId="72933EBD"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 xml:space="preserve">NAESB is pleased to announce that Mr. Leigh Spangler, Representative, Latitude Technologies, an ESG Company, has graciously volunteered to be considered as a nominee for the vacant WGQ, Services segment seat with a term that expires December 31, 2023. </w:t>
      </w:r>
    </w:p>
    <w:p w14:paraId="15DAC4C9" w14:textId="77777777" w:rsidR="00307E33" w:rsidRPr="00AD6393" w:rsidRDefault="00307E33" w:rsidP="00AD6393">
      <w:pPr>
        <w:spacing w:after="0"/>
        <w:rPr>
          <w:rFonts w:ascii="Times New Roman" w:hAnsi="Times New Roman" w:cs="Times New Roman"/>
          <w:sz w:val="20"/>
          <w:szCs w:val="20"/>
        </w:rPr>
      </w:pPr>
    </w:p>
    <w:p w14:paraId="04BC0AB2"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A nominations period begins today, March 10, 2023 and ends on March 24th for additional candidates to submit their name for the above referenced WGQ Board seat.  Should you or anyone from your organization be interested in serving on the WGQ Board in this seat, please contact Veronica Thomason at the NAESB Office (vthomason@naesb.org or 713-356-0060) and submit a brief biography.  Should additional nominations be received, an election will be held March 27 – April 10, 2023.  To be eligible to be considered for this seat, candidates should be members of the WGQ, Services segment.  If you are interested in membership in this segment, please contact Veronica Thomason as noted above.  Should no other nominations be received, Mr. Spangler will be seated on March 27, 2023.</w:t>
      </w:r>
    </w:p>
    <w:p w14:paraId="3CF30091" w14:textId="77777777" w:rsidR="00307E33" w:rsidRPr="00AD6393" w:rsidRDefault="00307E33" w:rsidP="00AD6393">
      <w:pPr>
        <w:spacing w:after="0"/>
        <w:rPr>
          <w:rFonts w:ascii="Times New Roman" w:hAnsi="Times New Roman" w:cs="Times New Roman"/>
          <w:sz w:val="20"/>
          <w:szCs w:val="20"/>
        </w:rPr>
      </w:pPr>
    </w:p>
    <w:p w14:paraId="51699377"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Best regards,</w:t>
      </w:r>
    </w:p>
    <w:p w14:paraId="5A4B1F6F"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Veronica Thomason</w:t>
      </w:r>
    </w:p>
    <w:p w14:paraId="0F01D20C"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North American Energy Standards Board</w:t>
      </w:r>
    </w:p>
    <w:p w14:paraId="53E3DF57"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1415 Louisiana, Suite 3460, Houston, Texas 77002</w:t>
      </w:r>
    </w:p>
    <w:p w14:paraId="67FBE34C"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Office: 713-356-0060 Ext. 2</w:t>
      </w:r>
    </w:p>
    <w:p w14:paraId="454BBA85"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Cell: 281-830-7407</w:t>
      </w:r>
    </w:p>
    <w:p w14:paraId="053F46FA"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vthomason@naesb.org</w:t>
      </w:r>
    </w:p>
    <w:p w14:paraId="6792A34F" w14:textId="77777777" w:rsidR="00307E33" w:rsidRPr="00AD6393" w:rsidRDefault="00307E33" w:rsidP="00AD6393">
      <w:pPr>
        <w:spacing w:after="0"/>
        <w:rPr>
          <w:rFonts w:ascii="Times New Roman" w:hAnsi="Times New Roman" w:cs="Times New Roman"/>
          <w:sz w:val="20"/>
          <w:szCs w:val="20"/>
        </w:rPr>
      </w:pPr>
    </w:p>
    <w:p w14:paraId="7F8FFA44" w14:textId="77777777" w:rsidR="00307E33" w:rsidRPr="00AD6393" w:rsidRDefault="00307E33" w:rsidP="00AD6393">
      <w:pPr>
        <w:spacing w:after="0"/>
        <w:rPr>
          <w:rFonts w:ascii="Times New Roman" w:hAnsi="Times New Roman" w:cs="Times New Roman"/>
          <w:sz w:val="20"/>
          <w:szCs w:val="20"/>
        </w:rPr>
      </w:pPr>
      <w:r w:rsidRPr="00AD6393">
        <w:rPr>
          <w:rFonts w:ascii="Times New Roman" w:hAnsi="Times New Roman" w:cs="Times New Roman"/>
          <w:sz w:val="20"/>
          <w:szCs w:val="20"/>
        </w:rPr>
        <w:t>cc:        Jonathan Booe, Executive Vice President &amp; Chief Operating Officer</w:t>
      </w:r>
    </w:p>
    <w:p w14:paraId="51810A79" w14:textId="77777777" w:rsidR="00307E33" w:rsidRPr="00AD6393" w:rsidRDefault="00307E33" w:rsidP="00AD6393">
      <w:pPr>
        <w:spacing w:after="0"/>
        <w:rPr>
          <w:rFonts w:ascii="Times New Roman" w:hAnsi="Times New Roman" w:cs="Times New Roman"/>
          <w:sz w:val="20"/>
          <w:szCs w:val="20"/>
        </w:rPr>
      </w:pPr>
    </w:p>
    <w:p w14:paraId="5E7BA2E4" w14:textId="77777777" w:rsidR="00307E33" w:rsidRPr="00AD6393" w:rsidRDefault="00307E33" w:rsidP="00AD6393">
      <w:pPr>
        <w:spacing w:after="0"/>
        <w:rPr>
          <w:rFonts w:ascii="Times New Roman" w:hAnsi="Times New Roman" w:cs="Times New Roman"/>
          <w:sz w:val="20"/>
          <w:szCs w:val="20"/>
        </w:rPr>
      </w:pPr>
    </w:p>
    <w:sectPr w:rsidR="00307E33" w:rsidRPr="00AD6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33"/>
    <w:rsid w:val="00221BC5"/>
    <w:rsid w:val="00307E33"/>
    <w:rsid w:val="00AD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CB2B"/>
  <w15:chartTrackingRefBased/>
  <w15:docId w15:val="{4019C498-BEA0-45A0-A738-7C56E551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2023-06-23T20:48:00Z</dcterms:created>
  <dcterms:modified xsi:type="dcterms:W3CDTF">2023-06-23T21:15:00Z</dcterms:modified>
</cp:coreProperties>
</file>